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jc w:val="both"/>
      </w:pPr>
      <w:r>
        <w:rPr>
          <w:rFonts w:ascii="黑体" w:hAnsi="黑体" w:eastAsia="黑体" w:cs="黑体"/>
          <w:b/>
          <w:color w:val="000000"/>
          <w:sz w:val="30"/>
        </w:rPr>
        <w:t xml:space="preserve"> 部门所属单位预算</w:t>
      </w:r>
    </w:p>
    <w:p>
      <w:pPr>
        <w:pStyle w:val="7"/>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一、石家庄市鹿泉区文化广电体育和旅游局本级收支预算</w:t>
      </w:r>
      <w:r>
        <w:tab/>
      </w:r>
      <w:r>
        <w:fldChar w:fldCharType="begin"/>
      </w:r>
      <w:r>
        <w:instrText xml:space="preserve">PAGEREF _Toc_4_4_0000000019 \h</w:instrText>
      </w:r>
      <w:r>
        <w:fldChar w:fldCharType="separate"/>
      </w:r>
      <w:r>
        <w:t>2</w:t>
      </w:r>
      <w:r>
        <w:fldChar w:fldCharType="end"/>
      </w:r>
      <w:r>
        <w:fldChar w:fldCharType="end"/>
      </w:r>
    </w:p>
    <w:p>
      <w:pPr>
        <w:pStyle w:val="7"/>
        <w:tabs>
          <w:tab w:val="right" w:leader="dot" w:pos="14562"/>
        </w:tabs>
      </w:pPr>
      <w:r>
        <w:fldChar w:fldCharType="begin"/>
      </w:r>
      <w:r>
        <w:instrText xml:space="preserve"> HYPERLINK \l "_Toc_4_4_0000000020" </w:instrText>
      </w:r>
      <w:r>
        <w:fldChar w:fldCharType="separate"/>
      </w:r>
      <w:r>
        <w:t>二、石家庄市鹿泉区图书馆收支预算</w:t>
      </w:r>
      <w:r>
        <w:tab/>
      </w:r>
      <w:r>
        <w:fldChar w:fldCharType="begin"/>
      </w:r>
      <w:r>
        <w:instrText xml:space="preserve">PAGEREF _Toc_4_4_0000000020 \h</w:instrText>
      </w:r>
      <w:r>
        <w:fldChar w:fldCharType="separate"/>
      </w:r>
      <w:r>
        <w:t>63</w:t>
      </w:r>
      <w:r>
        <w:fldChar w:fldCharType="end"/>
      </w:r>
      <w:r>
        <w:fldChar w:fldCharType="end"/>
      </w:r>
    </w:p>
    <w:p>
      <w:pPr>
        <w:pStyle w:val="7"/>
        <w:tabs>
          <w:tab w:val="right" w:leader="dot" w:pos="14562"/>
        </w:tabs>
        <w:rPr>
          <w:rFonts w:hint="default" w:eastAsia="方正仿宋_GBK"/>
          <w:lang w:val="en-US" w:eastAsia="zh-CN"/>
        </w:rPr>
      </w:pPr>
      <w:r>
        <w:fldChar w:fldCharType="begin"/>
      </w:r>
      <w:r>
        <w:instrText xml:space="preserve"> HYPERLINK \l "_Toc_4_4_0000000021" </w:instrText>
      </w:r>
      <w:r>
        <w:fldChar w:fldCharType="separate"/>
      </w:r>
      <w:r>
        <w:t>三、石家庄市鹿泉区文物保护管理所收支预算</w:t>
      </w:r>
      <w:r>
        <w:tab/>
      </w:r>
      <w:r>
        <w:fldChar w:fldCharType="end"/>
      </w:r>
      <w:r>
        <w:rPr>
          <w:rFonts w:hint="eastAsia"/>
          <w:lang w:val="en-US" w:eastAsia="zh-CN"/>
        </w:rPr>
        <w:t>83</w:t>
      </w:r>
    </w:p>
    <w:p>
      <w:pPr>
        <w:pStyle w:val="7"/>
        <w:tabs>
          <w:tab w:val="right" w:leader="dot" w:pos="14562"/>
        </w:tabs>
        <w:rPr>
          <w:rFonts w:hint="default" w:eastAsia="方正仿宋_GBK"/>
          <w:lang w:val="en-US" w:eastAsia="zh-CN"/>
        </w:rPr>
      </w:pPr>
      <w:r>
        <w:fldChar w:fldCharType="begin"/>
      </w:r>
      <w:r>
        <w:instrText xml:space="preserve"> HYPERLINK \l "_Toc_4_4_0000000022" </w:instrText>
      </w:r>
      <w:r>
        <w:fldChar w:fldCharType="separate"/>
      </w:r>
      <w:r>
        <w:t>四、石家庄市鹿泉区文化馆收支预算</w:t>
      </w:r>
      <w:r>
        <w:tab/>
      </w:r>
      <w:r>
        <w:rPr>
          <w:rFonts w:hint="eastAsia"/>
          <w:lang w:val="en-US" w:eastAsia="zh-CN"/>
        </w:rPr>
        <w:t>1</w:t>
      </w:r>
      <w:r>
        <w:fldChar w:fldCharType="end"/>
      </w:r>
      <w:r>
        <w:rPr>
          <w:rFonts w:hint="eastAsia"/>
          <w:lang w:val="en-US" w:eastAsia="zh-CN"/>
        </w:rPr>
        <w:t>04</w:t>
      </w:r>
    </w:p>
    <w:p>
      <w:pPr>
        <w:pStyle w:val="7"/>
        <w:tabs>
          <w:tab w:val="right" w:leader="dot" w:pos="14562"/>
        </w:tabs>
      </w:pPr>
      <w:r>
        <w:fldChar w:fldCharType="begin"/>
      </w:r>
      <w:r>
        <w:instrText xml:space="preserve"> HYPERLINK \l "_Toc_4_4_0000000023" </w:instrText>
      </w:r>
      <w:r>
        <w:fldChar w:fldCharType="separate"/>
      </w:r>
      <w:r>
        <w:t>五、石家庄市鹿泉区体育场收支预算</w:t>
      </w:r>
      <w:r>
        <w:tab/>
      </w:r>
      <w:r>
        <w:rPr>
          <w:rFonts w:hint="eastAsia"/>
          <w:lang w:val="en-US" w:eastAsia="zh-CN"/>
        </w:rPr>
        <w:t>1</w:t>
      </w:r>
      <w:r>
        <w:fldChar w:fldCharType="end"/>
      </w:r>
      <w:r>
        <w:rPr>
          <w:rFonts w:hint="eastAsia"/>
          <w:lang w:val="en-US" w:eastAsia="zh-CN"/>
        </w:rPr>
        <w:t>27</w:t>
      </w:r>
    </w:p>
    <w:p>
      <w:pPr>
        <w:sectPr>
          <w:pgSz w:w="16840" w:h="11900" w:orient="landscape"/>
          <w:pgMar w:top="1587" w:right="1134" w:bottom="1361" w:left="1134" w:header="720" w:footer="720" w:gutter="0"/>
          <w:pgNumType w:fmt="decimal" w:start="1"/>
          <w:cols w:space="720" w:num="1"/>
        </w:sectPr>
      </w:pPr>
      <w:r>
        <w:fldChar w:fldCharType="end"/>
      </w:r>
    </w:p>
    <w:p>
      <w:pPr>
        <w:jc w:val="center"/>
      </w:pPr>
      <w:bookmarkStart w:id="0" w:name="_Toc_4_4_0000000019"/>
      <w:r>
        <w:rPr>
          <w:rFonts w:ascii="方正小标宋_GBK" w:hAnsi="方正小标宋_GBK" w:eastAsia="方正小标宋_GBK" w:cs="方正小标宋_GBK"/>
          <w:color w:val="000000"/>
          <w:sz w:val="44"/>
        </w:rPr>
        <w:t>一、石家庄市鹿泉区文化广电体育和旅游局本级收支预算</w:t>
      </w:r>
      <w:bookmarkEnd w:id="0"/>
    </w:p>
    <w:p>
      <w:pPr>
        <w:jc w:val="center"/>
        <w:outlineLvl w:val="4"/>
        <w:rPr>
          <w:rFonts w:ascii="方正小标宋_GBK" w:hAnsi="方正小标宋_GBK" w:eastAsia="方正小标宋_GBK" w:cs="方正小标宋_GBK"/>
          <w:color w:val="000000"/>
          <w:sz w:val="36"/>
        </w:rPr>
      </w:pPr>
    </w:p>
    <w:p>
      <w:pPr>
        <w:jc w:val="center"/>
        <w:outlineLvl w:val="4"/>
        <w:rPr>
          <w:lang w:val="en-US" w:eastAsia="uk-UA"/>
        </w:rPr>
      </w:pPr>
      <w:r>
        <w:rPr>
          <w:rFonts w:ascii="方正小标宋_GBK" w:hAnsi="方正小标宋_GBK" w:eastAsia="方正小标宋_GBK" w:cs="方正小标宋_GBK"/>
          <w:color w:val="000000"/>
          <w:sz w:val="36"/>
        </w:rPr>
        <w:t>单位预算收支总表</w:t>
      </w:r>
    </w:p>
    <w:p>
      <w:pPr>
        <w:tabs>
          <w:tab w:val="left" w:pos="1318"/>
        </w:tabs>
        <w:bidi w:val="0"/>
        <w:jc w:val="left"/>
        <w:rPr>
          <w:rFonts w:hint="eastAsia" w:eastAsia="宋体"/>
          <w:lang w:val="en-US" w:eastAsia="zh-CN"/>
        </w:rPr>
      </w:pPr>
      <w:r>
        <w:rPr>
          <w:rFonts w:hint="eastAsia" w:eastAsia="宋体"/>
          <w:lang w:val="en-US" w:eastAsia="zh-CN"/>
        </w:rPr>
        <w:tab/>
      </w:r>
    </w:p>
    <w:tbl>
      <w:tblPr>
        <w:tblStyle w:val="11"/>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357001</w:t>
            </w:r>
            <w:r>
              <w:rPr>
                <w:rFonts w:hint="eastAsia" w:ascii="方正小标宋_GBK" w:eastAsia="方正小标宋_GBK"/>
                <w:sz w:val="24"/>
              </w:rPr>
              <w:t>石家庄市鹿泉区文化广电体育和旅游局本级</w:t>
            </w:r>
          </w:p>
        </w:tc>
        <w:tc>
          <w:tcPr>
            <w:tcW w:w="2126" w:type="dxa"/>
            <w:tcBorders>
              <w:top w:val="single" w:color="FFFFFF" w:sz="6" w:space="0"/>
              <w:left w:val="single" w:color="FFFFFF" w:sz="6" w:space="0"/>
              <w:right w:val="single" w:color="FFFFFF" w:sz="6" w:space="0"/>
            </w:tcBorders>
            <w:vAlign w:val="center"/>
          </w:tcPr>
          <w:p>
            <w:pPr>
              <w:spacing w:line="300" w:lineRule="exact"/>
              <w:jc w:val="center"/>
              <w:rPr>
                <w:rFonts w:hint="eastAsia" w:ascii="方正小标宋_GBK" w:eastAsia="方正小标宋_GBK"/>
                <w:sz w:val="24"/>
                <w:lang w:val="en-US" w:eastAsia="zh-CN"/>
              </w:rPr>
            </w:pPr>
            <w:r>
              <w:rPr>
                <w:rFonts w:hint="eastAsia" w:ascii="方正小标宋_GBK" w:eastAsia="方正小标宋_GBK"/>
                <w:sz w:val="24"/>
              </w:rPr>
              <w:t>预算年度：</w:t>
            </w:r>
            <w:r>
              <w:rPr>
                <w:rFonts w:ascii="方正小标宋_GBK" w:eastAsia="方正小标宋_GBK"/>
                <w:sz w:val="24"/>
              </w:rPr>
              <w:t>202</w:t>
            </w:r>
            <w:r>
              <w:rPr>
                <w:rFonts w:hint="eastAsia" w:ascii="方正小标宋_GBK" w:eastAsia="方正小标宋_GBK"/>
                <w:sz w:val="24"/>
                <w:lang w:val="en-US" w:eastAsia="zh-CN"/>
              </w:rPr>
              <w:t>2</w:t>
            </w:r>
          </w:p>
        </w:tc>
        <w:tc>
          <w:tcPr>
            <w:tcW w:w="6661"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6661" w:type="dxa"/>
            <w:gridSpan w:val="2"/>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6661" w:type="dxa"/>
            <w:gridSpan w:val="2"/>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center"/>
          </w:tcPr>
          <w:p>
            <w:pPr>
              <w:spacing w:line="300" w:lineRule="exact"/>
              <w:jc w:val="left"/>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4535" w:type="dxa"/>
            <w:vAlign w:val="center"/>
          </w:tcPr>
          <w:p>
            <w:pPr>
              <w:spacing w:line="300" w:lineRule="exact"/>
              <w:jc w:val="center"/>
              <w:rPr>
                <w:rFonts w:ascii="方正书宋_GBK" w:eastAsia="方正书宋_GBK"/>
                <w:b/>
              </w:rPr>
            </w:pPr>
            <w:r>
              <w:rPr>
                <w:rFonts w:ascii="方正书宋_GBK" w:eastAsia="方正书宋_GBK"/>
                <w:b/>
              </w:rPr>
              <w:t>1</w:t>
            </w:r>
          </w:p>
        </w:tc>
        <w:tc>
          <w:tcPr>
            <w:tcW w:w="2126" w:type="dxa"/>
            <w:vAlign w:val="center"/>
          </w:tcPr>
          <w:p>
            <w:pPr>
              <w:spacing w:line="300" w:lineRule="exact"/>
              <w:jc w:val="center"/>
              <w:rPr>
                <w:rFonts w:ascii="方正书宋_GBK" w:eastAsia="方正书宋_GBK"/>
                <w:b/>
              </w:rPr>
            </w:pPr>
            <w:r>
              <w:rPr>
                <w:rFonts w:ascii="方正书宋_GBK" w:eastAsia="方正书宋_GBK"/>
                <w:b/>
              </w:rPr>
              <w:t>2</w:t>
            </w:r>
          </w:p>
        </w:tc>
        <w:tc>
          <w:tcPr>
            <w:tcW w:w="4535" w:type="dxa"/>
            <w:vAlign w:val="center"/>
          </w:tcPr>
          <w:p>
            <w:pPr>
              <w:spacing w:line="300" w:lineRule="exact"/>
              <w:jc w:val="center"/>
              <w:rPr>
                <w:rFonts w:ascii="方正书宋_GBK" w:eastAsia="方正书宋_GBK"/>
                <w:b/>
              </w:rPr>
            </w:pPr>
            <w:r>
              <w:rPr>
                <w:rFonts w:ascii="方正书宋_GBK" w:eastAsia="方正书宋_GBK"/>
                <w:b/>
              </w:rPr>
              <w:t>3</w:t>
            </w:r>
          </w:p>
        </w:tc>
        <w:tc>
          <w:tcPr>
            <w:tcW w:w="2126" w:type="dxa"/>
            <w:vAlign w:val="center"/>
          </w:tcPr>
          <w:p>
            <w:pPr>
              <w:spacing w:line="300" w:lineRule="exact"/>
              <w:jc w:val="center"/>
              <w:rPr>
                <w:rFonts w:ascii="方正书宋_GBK" w:eastAsia="方正书宋_GBK"/>
                <w:b/>
              </w:rPr>
            </w:pPr>
            <w:r>
              <w:rPr>
                <w:rFonts w:ascii="方正书宋_GBK" w:eastAsia="方正书宋_GBK"/>
                <w:b/>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一、一般公共预算拨款收入</w:t>
            </w:r>
          </w:p>
        </w:tc>
        <w:tc>
          <w:tcPr>
            <w:tcW w:w="2126" w:type="dxa"/>
            <w:vAlign w:val="center"/>
          </w:tcPr>
          <w:p>
            <w:pPr>
              <w:pStyle w:val="17"/>
              <w:rPr>
                <w:rFonts w:ascii="方正书宋_GBK" w:hAnsi="方正书宋_GBK" w:eastAsia="方正书宋_GBK" w:cs="方正书宋_GBK"/>
                <w:sz w:val="21"/>
                <w:szCs w:val="24"/>
                <w:lang w:val="en-US" w:eastAsia="uk-UA" w:bidi="ar-SA"/>
              </w:rPr>
            </w:pPr>
            <w:r>
              <w:t>1413.38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二、政府性基金预算拨款收入</w:t>
            </w:r>
          </w:p>
        </w:tc>
        <w:tc>
          <w:tcPr>
            <w:tcW w:w="2126" w:type="dxa"/>
            <w:vAlign w:val="center"/>
          </w:tcPr>
          <w:p>
            <w:pPr>
              <w:pStyle w:val="17"/>
              <w:rPr>
                <w:rFonts w:ascii="方正书宋_GBK" w:hAnsi="方正书宋_GBK" w:eastAsia="方正书宋_GBK" w:cs="方正书宋_GBK"/>
                <w:sz w:val="21"/>
                <w:szCs w:val="24"/>
                <w:lang w:val="en-US" w:eastAsia="uk-UA" w:bidi="ar-SA"/>
              </w:rPr>
            </w:pPr>
            <w:r>
              <w:t>784.24</w:t>
            </w: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二、外交支出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三、国有资本经营预算拨款收入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三、国防支出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四、财政专户管理资金收入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四、公共安全支出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五、事业收入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五、教育支出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六、事业单位经营收入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六、科学技术支出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七、上级补助收入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七、文化旅游体育与传媒支出</w:t>
            </w:r>
          </w:p>
        </w:tc>
        <w:tc>
          <w:tcPr>
            <w:tcW w:w="2126" w:type="dxa"/>
            <w:vAlign w:val="center"/>
          </w:tcPr>
          <w:p>
            <w:pPr>
              <w:pStyle w:val="17"/>
              <w:rPr>
                <w:rFonts w:ascii="方正书宋_GBK" w:eastAsia="方正书宋_GBK"/>
              </w:rPr>
            </w:pPr>
            <w:r>
              <w:t>1186.24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八、附属单位上缴收入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八、社会保障和就业支出</w:t>
            </w:r>
          </w:p>
        </w:tc>
        <w:tc>
          <w:tcPr>
            <w:tcW w:w="2126" w:type="dxa"/>
            <w:vAlign w:val="center"/>
          </w:tcPr>
          <w:p>
            <w:pPr>
              <w:pStyle w:val="17"/>
              <w:rPr>
                <w:rFonts w:ascii="方正书宋_GBK" w:eastAsia="方正书宋_GBK"/>
              </w:rPr>
            </w:pPr>
            <w:r>
              <w:t>150.45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九、其他收入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九、社会保险基金支出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十、卫生健康支出</w:t>
            </w:r>
          </w:p>
        </w:tc>
        <w:tc>
          <w:tcPr>
            <w:tcW w:w="2126" w:type="dxa"/>
            <w:vAlign w:val="center"/>
          </w:tcPr>
          <w:p>
            <w:pPr>
              <w:pStyle w:val="17"/>
              <w:rPr>
                <w:rFonts w:ascii="方正书宋_GBK" w:hAnsi="方正书宋_GBK" w:eastAsia="方正书宋_GBK" w:cs="方正书宋_GBK"/>
                <w:sz w:val="21"/>
                <w:szCs w:val="24"/>
                <w:lang w:val="en-US" w:eastAsia="uk-UA" w:bidi="ar-SA"/>
              </w:rPr>
            </w:pPr>
            <w:r>
              <w:t>32.81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十一、节能环保支出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十二、城乡社区支出</w:t>
            </w:r>
          </w:p>
        </w:tc>
        <w:tc>
          <w:tcPr>
            <w:tcW w:w="2126" w:type="dxa"/>
            <w:vAlign w:val="center"/>
          </w:tcPr>
          <w:p>
            <w:pPr>
              <w:pStyle w:val="17"/>
              <w:rPr>
                <w:rFonts w:ascii="方正书宋_GBK" w:hAnsi="方正书宋_GBK" w:eastAsia="方正书宋_GBK" w:cs="方正书宋_GBK"/>
                <w:sz w:val="21"/>
                <w:szCs w:val="24"/>
                <w:lang w:val="en-US" w:eastAsia="uk-UA" w:bidi="ar-SA"/>
              </w:rPr>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十三、农林水支出</w:t>
            </w:r>
          </w:p>
        </w:tc>
        <w:tc>
          <w:tcPr>
            <w:tcW w:w="2126"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十四、交通运输支出</w:t>
            </w:r>
          </w:p>
        </w:tc>
        <w:tc>
          <w:tcPr>
            <w:tcW w:w="2126"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十五、资源勘探工业信息等支出</w:t>
            </w:r>
          </w:p>
        </w:tc>
        <w:tc>
          <w:tcPr>
            <w:tcW w:w="2126"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十六、商业服务业等支出</w:t>
            </w:r>
          </w:p>
        </w:tc>
        <w:tc>
          <w:tcPr>
            <w:tcW w:w="2126"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十七、金融支出</w:t>
            </w:r>
          </w:p>
        </w:tc>
        <w:tc>
          <w:tcPr>
            <w:tcW w:w="2126"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十八、援助其他地区支出</w:t>
            </w:r>
          </w:p>
        </w:tc>
        <w:tc>
          <w:tcPr>
            <w:tcW w:w="2126"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十九、自然资源海洋气象等支出</w:t>
            </w:r>
          </w:p>
        </w:tc>
        <w:tc>
          <w:tcPr>
            <w:tcW w:w="2126"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20</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二十、住房保障支出</w:t>
            </w:r>
          </w:p>
        </w:tc>
        <w:tc>
          <w:tcPr>
            <w:tcW w:w="2126" w:type="dxa"/>
            <w:vAlign w:val="center"/>
          </w:tcPr>
          <w:p>
            <w:pPr>
              <w:pStyle w:val="17"/>
              <w:rPr>
                <w:rFonts w:ascii="方正书宋_GBK" w:hAnsi="方正书宋_GBK" w:eastAsia="方正书宋_GBK" w:cs="方正书宋_GBK"/>
                <w:sz w:val="21"/>
                <w:szCs w:val="24"/>
                <w:lang w:val="en-US" w:eastAsia="uk-UA" w:bidi="ar-SA"/>
              </w:rPr>
            </w:pPr>
            <w:r>
              <w:t>47.24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21</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二十一、粮油物资储备支出</w:t>
            </w:r>
          </w:p>
        </w:tc>
        <w:tc>
          <w:tcPr>
            <w:tcW w:w="2126"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22</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二十二、国有资本经营预算支出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23</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二十三、灾害防治及应急管理支出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24</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二十四、预备费</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25</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二十五、其他支出</w:t>
            </w:r>
          </w:p>
        </w:tc>
        <w:tc>
          <w:tcPr>
            <w:tcW w:w="2126" w:type="dxa"/>
            <w:vAlign w:val="center"/>
          </w:tcPr>
          <w:p>
            <w:pPr>
              <w:pStyle w:val="17"/>
              <w:rPr>
                <w:rFonts w:ascii="方正书宋_GBK" w:hAnsi="方正书宋_GBK" w:eastAsia="方正书宋_GBK" w:cs="方正书宋_GBK"/>
                <w:sz w:val="21"/>
                <w:szCs w:val="24"/>
                <w:lang w:val="en-US" w:eastAsia="uk-UA" w:bidi="ar-SA"/>
              </w:rPr>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26</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二十六、转移性支出</w:t>
            </w:r>
          </w:p>
        </w:tc>
        <w:tc>
          <w:tcPr>
            <w:tcW w:w="2126"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27</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二十七、债务还本支出</w:t>
            </w:r>
          </w:p>
        </w:tc>
        <w:tc>
          <w:tcPr>
            <w:tcW w:w="2126"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28</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二十八、债务付息支出</w:t>
            </w:r>
          </w:p>
        </w:tc>
        <w:tc>
          <w:tcPr>
            <w:tcW w:w="2126" w:type="dxa"/>
            <w:vAlign w:val="center"/>
          </w:tcPr>
          <w:p>
            <w:pPr>
              <w:pStyle w:val="17"/>
              <w:rPr>
                <w:rFonts w:ascii="方正书宋_GBK" w:hAnsi="方正书宋_GBK" w:eastAsia="方正书宋_GBK" w:cs="方正书宋_GBK"/>
                <w:sz w:val="21"/>
                <w:szCs w:val="24"/>
                <w:lang w:val="en-US" w:eastAsia="uk-UA" w:bidi="ar-SA"/>
              </w:rPr>
            </w:pPr>
            <w:r>
              <w:t>784.20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29</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二十九、债务发行费用支出</w:t>
            </w:r>
          </w:p>
        </w:tc>
        <w:tc>
          <w:tcPr>
            <w:tcW w:w="2126" w:type="dxa"/>
            <w:vAlign w:val="center"/>
          </w:tcPr>
          <w:p>
            <w:pPr>
              <w:pStyle w:val="17"/>
              <w:rPr>
                <w:rFonts w:ascii="方正书宋_GBK" w:hAnsi="方正书宋_GBK" w:eastAsia="方正书宋_GBK" w:cs="方正书宋_GBK"/>
                <w:sz w:val="21"/>
                <w:szCs w:val="24"/>
                <w:lang w:val="en-US" w:eastAsia="uk-UA" w:bidi="ar-SA"/>
              </w:rPr>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30</w:t>
            </w:r>
          </w:p>
        </w:tc>
        <w:tc>
          <w:tcPr>
            <w:tcW w:w="4535" w:type="dxa"/>
            <w:vAlign w:val="center"/>
          </w:tcPr>
          <w:p>
            <w:pPr>
              <w:spacing w:line="300" w:lineRule="exact"/>
              <w:jc w:val="left"/>
              <w:rPr>
                <w:rFonts w:hint="eastAsia"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三十、抗疫特别国债安排的支出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31</w:t>
            </w:r>
          </w:p>
        </w:tc>
        <w:tc>
          <w:tcPr>
            <w:tcW w:w="4535" w:type="dxa"/>
            <w:vAlign w:val="center"/>
          </w:tcPr>
          <w:p>
            <w:pPr>
              <w:spacing w:line="300" w:lineRule="exact"/>
              <w:jc w:val="center"/>
              <w:rPr>
                <w:rFonts w:hint="eastAsia" w:ascii="方正书宋_GBK" w:eastAsia="方正书宋_GBK"/>
                <w:b/>
              </w:rPr>
            </w:pPr>
            <w:r>
              <w:rPr>
                <w:rFonts w:hint="eastAsia" w:ascii="方正书宋_GBK" w:eastAsia="方正书宋_GBK"/>
                <w:b/>
              </w:rPr>
              <w:t>本年收入合计</w:t>
            </w:r>
          </w:p>
        </w:tc>
        <w:tc>
          <w:tcPr>
            <w:tcW w:w="2126" w:type="dxa"/>
            <w:vAlign w:val="center"/>
          </w:tcPr>
          <w:p>
            <w:pPr>
              <w:pStyle w:val="21"/>
              <w:rPr>
                <w:rFonts w:ascii="方正书宋_GBK" w:hAnsi="方正书宋_GBK" w:eastAsia="方正书宋_GBK" w:cs="方正书宋_GBK"/>
                <w:b/>
                <w:sz w:val="21"/>
                <w:szCs w:val="24"/>
                <w:lang w:val="en-US" w:eastAsia="uk-UA" w:bidi="ar-SA"/>
              </w:rPr>
            </w:pPr>
            <w:r>
              <w:t>2197.62</w:t>
            </w:r>
          </w:p>
        </w:tc>
        <w:tc>
          <w:tcPr>
            <w:tcW w:w="4535" w:type="dxa"/>
            <w:vAlign w:val="center"/>
          </w:tcPr>
          <w:p>
            <w:pPr>
              <w:spacing w:line="300" w:lineRule="exact"/>
              <w:jc w:val="center"/>
              <w:rPr>
                <w:rFonts w:hint="eastAsia" w:ascii="方正书宋_GBK" w:eastAsia="方正书宋_GBK"/>
                <w:b/>
              </w:rPr>
            </w:pPr>
            <w:r>
              <w:rPr>
                <w:rFonts w:hint="eastAsia" w:ascii="方正书宋_GBK" w:eastAsia="方正书宋_GBK"/>
                <w:b/>
              </w:rPr>
              <w:t>本年支出合计</w:t>
            </w:r>
          </w:p>
        </w:tc>
        <w:tc>
          <w:tcPr>
            <w:tcW w:w="2126" w:type="dxa"/>
            <w:vAlign w:val="center"/>
          </w:tcPr>
          <w:p>
            <w:pPr>
              <w:pStyle w:val="21"/>
              <w:rPr>
                <w:rFonts w:ascii="方正书宋_GBK" w:eastAsia="方正书宋_GBK"/>
                <w:b/>
              </w:rPr>
            </w:pPr>
            <w:r>
              <w:t>2270.98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32</w:t>
            </w: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上年结转结余</w:t>
            </w:r>
          </w:p>
        </w:tc>
        <w:tc>
          <w:tcPr>
            <w:tcW w:w="2126" w:type="dxa"/>
            <w:vAlign w:val="center"/>
          </w:tcPr>
          <w:p>
            <w:pPr>
              <w:pStyle w:val="17"/>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73.36</w:t>
            </w:r>
          </w:p>
        </w:tc>
        <w:tc>
          <w:tcPr>
            <w:tcW w:w="4535" w:type="dxa"/>
            <w:vAlign w:val="center"/>
          </w:tcPr>
          <w:p>
            <w:pPr>
              <w:spacing w:line="300" w:lineRule="exact"/>
              <w:jc w:val="left"/>
              <w:rPr>
                <w:rFonts w:hint="eastAsia" w:ascii="方正书宋_GBK" w:eastAsia="方正书宋_GBK"/>
              </w:rPr>
            </w:pPr>
            <w:r>
              <w:rPr>
                <w:rFonts w:hint="eastAsia" w:ascii="方正书宋_GBK" w:eastAsia="方正书宋_GBK"/>
              </w:rPr>
              <w:t>年终结转结余</w:t>
            </w:r>
          </w:p>
        </w:tc>
        <w:tc>
          <w:tcPr>
            <w:tcW w:w="2126" w:type="dxa"/>
            <w:vAlign w:val="center"/>
          </w:tcPr>
          <w:p>
            <w:pPr>
              <w:pStyle w:val="17"/>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33</w:t>
            </w:r>
          </w:p>
        </w:tc>
        <w:tc>
          <w:tcPr>
            <w:tcW w:w="4535" w:type="dxa"/>
            <w:vAlign w:val="center"/>
          </w:tcPr>
          <w:p>
            <w:pPr>
              <w:spacing w:line="300" w:lineRule="exact"/>
              <w:jc w:val="center"/>
              <w:rPr>
                <w:rFonts w:hint="eastAsia" w:ascii="方正书宋_GBK" w:eastAsia="方正书宋_GBK"/>
                <w:b/>
              </w:rPr>
            </w:pPr>
            <w:r>
              <w:rPr>
                <w:rFonts w:hint="eastAsia" w:ascii="方正书宋_GBK" w:eastAsia="方正书宋_GBK"/>
                <w:b/>
              </w:rPr>
              <w:t>收入总计</w:t>
            </w:r>
          </w:p>
        </w:tc>
        <w:tc>
          <w:tcPr>
            <w:tcW w:w="2126" w:type="dxa"/>
            <w:vAlign w:val="center"/>
          </w:tcPr>
          <w:p>
            <w:pPr>
              <w:pStyle w:val="21"/>
              <w:rPr>
                <w:rFonts w:ascii="方正书宋_GBK" w:hAnsi="方正书宋_GBK" w:eastAsia="方正书宋_GBK" w:cs="方正书宋_GBK"/>
                <w:b/>
                <w:sz w:val="21"/>
                <w:szCs w:val="24"/>
                <w:lang w:val="en-US" w:eastAsia="uk-UA" w:bidi="ar-SA"/>
              </w:rPr>
            </w:pPr>
            <w:r>
              <w:t>2270.98</w:t>
            </w:r>
          </w:p>
        </w:tc>
        <w:tc>
          <w:tcPr>
            <w:tcW w:w="4535" w:type="dxa"/>
            <w:vAlign w:val="center"/>
          </w:tcPr>
          <w:p>
            <w:pPr>
              <w:spacing w:line="300" w:lineRule="exact"/>
              <w:jc w:val="center"/>
              <w:rPr>
                <w:rFonts w:hint="eastAsia" w:ascii="方正书宋_GBK" w:eastAsia="方正书宋_GBK"/>
                <w:b/>
              </w:rPr>
            </w:pPr>
            <w:r>
              <w:rPr>
                <w:rFonts w:hint="eastAsia" w:ascii="方正书宋_GBK" w:eastAsia="方正书宋_GBK"/>
                <w:b/>
              </w:rPr>
              <w:t>支出总计</w:t>
            </w:r>
          </w:p>
        </w:tc>
        <w:tc>
          <w:tcPr>
            <w:tcW w:w="2126" w:type="dxa"/>
            <w:vAlign w:val="center"/>
          </w:tcPr>
          <w:p>
            <w:pPr>
              <w:spacing w:line="300" w:lineRule="exact"/>
              <w:jc w:val="right"/>
              <w:rPr>
                <w:rFonts w:ascii="方正书宋_GBK" w:eastAsia="方正书宋_GBK"/>
                <w:b/>
              </w:rPr>
            </w:pPr>
            <w:r>
              <w:rPr>
                <w:rFonts w:ascii="方正书宋_GBK" w:hAnsi="方正书宋_GBK" w:eastAsia="方正书宋_GBK" w:cs="方正书宋_GBK"/>
                <w:b/>
                <w:sz w:val="21"/>
                <w:szCs w:val="24"/>
                <w:lang w:val="en-US" w:eastAsia="uk-UA" w:bidi="ar-SA"/>
              </w:rPr>
              <w:t>2270.98</w:t>
            </w:r>
          </w:p>
        </w:tc>
      </w:tr>
    </w:tbl>
    <w:p>
      <w:pPr>
        <w:tabs>
          <w:tab w:val="left" w:pos="1318"/>
        </w:tabs>
        <w:bidi w:val="0"/>
        <w:jc w:val="left"/>
        <w:rPr>
          <w:rFonts w:hint="eastAsia" w:eastAsia="宋体"/>
          <w:lang w:val="en-US" w:eastAsia="zh-CN"/>
        </w:rPr>
        <w:sectPr>
          <w:footerReference r:id="rId3" w:type="default"/>
          <w:footerReference r:id="rId4" w:type="even"/>
          <w:pgSz w:w="16840" w:h="11900" w:orient="landscape"/>
          <w:pgMar w:top="1361" w:right="1020" w:bottom="1134" w:left="1020" w:header="720" w:footer="720" w:gutter="0"/>
          <w:pgNumType w:fmt="decimal"/>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单位预算收入总表</w:t>
      </w:r>
    </w:p>
    <w:p>
      <w:pPr>
        <w:pStyle w:val="2"/>
        <w:rPr>
          <w:lang w:val="en-US" w:eastAsia="uk-UA"/>
        </w:rPr>
      </w:pPr>
    </w:p>
    <w:p>
      <w:pPr>
        <w:bidi w:val="0"/>
        <w:rPr>
          <w:lang w:val="en-US" w:eastAsia="uk-UA"/>
        </w:rPr>
      </w:pPr>
      <w:r>
        <w:rPr>
          <w:rFonts w:hint="eastAsia"/>
          <w:lang w:val="en-US" w:eastAsia="uk-UA"/>
        </w:rPr>
        <w:t>357001石家庄市鹿泉区文化广电体育和旅游局本级</w:t>
      </w:r>
      <w:r>
        <w:rPr>
          <w:rFonts w:hint="eastAsia"/>
          <w:lang w:val="en-US" w:eastAsia="uk-UA"/>
        </w:rPr>
        <w:tab/>
      </w:r>
      <w:r>
        <w:rPr>
          <w:rFonts w:hint="eastAsia" w:eastAsia="宋体"/>
          <w:lang w:val="en-US" w:eastAsia="zh-CN"/>
        </w:rPr>
        <w:t xml:space="preserve">                   </w:t>
      </w:r>
      <w:r>
        <w:rPr>
          <w:rFonts w:hint="eastAsia"/>
          <w:lang w:val="en-US" w:eastAsia="uk-UA"/>
        </w:rPr>
        <w:t>预算年度：2022</w:t>
      </w:r>
      <w:r>
        <w:rPr>
          <w:rFonts w:hint="eastAsia"/>
          <w:lang w:val="en-US" w:eastAsia="uk-UA"/>
        </w:rPr>
        <w:tab/>
      </w:r>
      <w:r>
        <w:rPr>
          <w:rFonts w:hint="eastAsia" w:eastAsia="宋体"/>
          <w:lang w:val="en-US" w:eastAsia="zh-CN"/>
        </w:rPr>
        <w:t xml:space="preserve">                                                                         </w:t>
      </w:r>
      <w:r>
        <w:rPr>
          <w:rFonts w:hint="eastAsia"/>
          <w:lang w:val="en-US" w:eastAsia="uk-UA"/>
        </w:rPr>
        <w:t>单位：万元</w:t>
      </w:r>
    </w:p>
    <w:tbl>
      <w:tblPr>
        <w:tblStyle w:val="11"/>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6"/>
            </w:pPr>
            <w:r>
              <w:t>序号</w:t>
            </w:r>
          </w:p>
        </w:tc>
        <w:tc>
          <w:tcPr>
            <w:tcW w:w="2551" w:type="dxa"/>
            <w:gridSpan w:val="2"/>
            <w:vAlign w:val="center"/>
          </w:tcPr>
          <w:p>
            <w:pPr>
              <w:pStyle w:val="16"/>
            </w:pPr>
            <w:r>
              <w:t>功能分类科目</w:t>
            </w:r>
          </w:p>
        </w:tc>
        <w:tc>
          <w:tcPr>
            <w:tcW w:w="1134" w:type="dxa"/>
            <w:vMerge w:val="restart"/>
            <w:vAlign w:val="center"/>
          </w:tcPr>
          <w:p>
            <w:pPr>
              <w:pStyle w:val="16"/>
            </w:pPr>
            <w:r>
              <w:t>合计</w:t>
            </w:r>
          </w:p>
        </w:tc>
        <w:tc>
          <w:tcPr>
            <w:tcW w:w="9072" w:type="dxa"/>
            <w:gridSpan w:val="8"/>
            <w:vAlign w:val="center"/>
          </w:tcPr>
          <w:p>
            <w:pPr>
              <w:pStyle w:val="16"/>
            </w:pPr>
            <w:r>
              <w:t>本年收入</w:t>
            </w:r>
          </w:p>
        </w:tc>
        <w:tc>
          <w:tcPr>
            <w:tcW w:w="1134" w:type="dxa"/>
            <w:vMerge w:val="restart"/>
            <w:vAlign w:val="center"/>
          </w:tcPr>
          <w:p>
            <w:pPr>
              <w:pStyle w:val="16"/>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6"/>
            </w:pPr>
            <w:r>
              <w:t>科目    编码</w:t>
            </w:r>
          </w:p>
        </w:tc>
        <w:tc>
          <w:tcPr>
            <w:tcW w:w="1559" w:type="dxa"/>
            <w:vAlign w:val="center"/>
          </w:tcPr>
          <w:p>
            <w:pPr>
              <w:pStyle w:val="16"/>
            </w:pPr>
            <w:r>
              <w:t>科目名称</w:t>
            </w:r>
          </w:p>
        </w:tc>
        <w:tc>
          <w:tcPr>
            <w:tcW w:w="1134" w:type="dxa"/>
            <w:vMerge w:val="continue"/>
          </w:tcPr>
          <w:p/>
        </w:tc>
        <w:tc>
          <w:tcPr>
            <w:tcW w:w="1134" w:type="dxa"/>
            <w:vAlign w:val="center"/>
          </w:tcPr>
          <w:p>
            <w:pPr>
              <w:pStyle w:val="16"/>
            </w:pPr>
            <w:r>
              <w:t>小计</w:t>
            </w:r>
          </w:p>
        </w:tc>
        <w:tc>
          <w:tcPr>
            <w:tcW w:w="1134" w:type="dxa"/>
            <w:vAlign w:val="center"/>
          </w:tcPr>
          <w:p>
            <w:pPr>
              <w:pStyle w:val="16"/>
            </w:pPr>
            <w:r>
              <w:t>财政拨款 收入</w:t>
            </w:r>
          </w:p>
        </w:tc>
        <w:tc>
          <w:tcPr>
            <w:tcW w:w="1134" w:type="dxa"/>
            <w:vAlign w:val="center"/>
          </w:tcPr>
          <w:p>
            <w:pPr>
              <w:pStyle w:val="16"/>
            </w:pPr>
            <w:r>
              <w:t>财政专户 收入</w:t>
            </w:r>
          </w:p>
        </w:tc>
        <w:tc>
          <w:tcPr>
            <w:tcW w:w="1134" w:type="dxa"/>
            <w:vAlign w:val="center"/>
          </w:tcPr>
          <w:p>
            <w:pPr>
              <w:pStyle w:val="16"/>
            </w:pPr>
            <w:r>
              <w:t>事业收入</w:t>
            </w:r>
          </w:p>
        </w:tc>
        <w:tc>
          <w:tcPr>
            <w:tcW w:w="1134" w:type="dxa"/>
            <w:vAlign w:val="center"/>
          </w:tcPr>
          <w:p>
            <w:pPr>
              <w:pStyle w:val="16"/>
            </w:pPr>
            <w:r>
              <w:t>经营收入</w:t>
            </w:r>
          </w:p>
        </w:tc>
        <w:tc>
          <w:tcPr>
            <w:tcW w:w="1134" w:type="dxa"/>
            <w:vAlign w:val="center"/>
          </w:tcPr>
          <w:p>
            <w:pPr>
              <w:pStyle w:val="16"/>
            </w:pPr>
            <w:r>
              <w:t>上级补助收入</w:t>
            </w:r>
          </w:p>
        </w:tc>
        <w:tc>
          <w:tcPr>
            <w:tcW w:w="1134" w:type="dxa"/>
            <w:vAlign w:val="center"/>
          </w:tcPr>
          <w:p>
            <w:pPr>
              <w:pStyle w:val="16"/>
            </w:pPr>
            <w:r>
              <w:t>附属单位上缴收入</w:t>
            </w:r>
          </w:p>
        </w:tc>
        <w:tc>
          <w:tcPr>
            <w:tcW w:w="1134" w:type="dxa"/>
            <w:vAlign w:val="center"/>
          </w:tcPr>
          <w:p>
            <w:pPr>
              <w:pStyle w:val="16"/>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6"/>
            </w:pPr>
            <w:r>
              <w:t>栏次</w:t>
            </w:r>
          </w:p>
        </w:tc>
        <w:tc>
          <w:tcPr>
            <w:tcW w:w="992" w:type="dxa"/>
            <w:vAlign w:val="center"/>
          </w:tcPr>
          <w:p>
            <w:pPr>
              <w:pStyle w:val="16"/>
            </w:pPr>
            <w:r>
              <w:t>1</w:t>
            </w:r>
          </w:p>
        </w:tc>
        <w:tc>
          <w:tcPr>
            <w:tcW w:w="1559" w:type="dxa"/>
            <w:vAlign w:val="center"/>
          </w:tcPr>
          <w:p>
            <w:pPr>
              <w:pStyle w:val="16"/>
            </w:pPr>
            <w:r>
              <w:t>2</w:t>
            </w:r>
          </w:p>
        </w:tc>
        <w:tc>
          <w:tcPr>
            <w:tcW w:w="1134" w:type="dxa"/>
            <w:vAlign w:val="center"/>
          </w:tcPr>
          <w:p>
            <w:pPr>
              <w:pStyle w:val="16"/>
            </w:pPr>
            <w:r>
              <w:t>3</w:t>
            </w:r>
          </w:p>
        </w:tc>
        <w:tc>
          <w:tcPr>
            <w:tcW w:w="1134" w:type="dxa"/>
            <w:vAlign w:val="center"/>
          </w:tcPr>
          <w:p>
            <w:pPr>
              <w:pStyle w:val="16"/>
            </w:pPr>
            <w:r>
              <w:t>4</w:t>
            </w:r>
          </w:p>
        </w:tc>
        <w:tc>
          <w:tcPr>
            <w:tcW w:w="1134" w:type="dxa"/>
            <w:vAlign w:val="center"/>
          </w:tcPr>
          <w:p>
            <w:pPr>
              <w:pStyle w:val="16"/>
            </w:pPr>
            <w:r>
              <w:t>5</w:t>
            </w:r>
          </w:p>
        </w:tc>
        <w:tc>
          <w:tcPr>
            <w:tcW w:w="1134" w:type="dxa"/>
            <w:vAlign w:val="center"/>
          </w:tcPr>
          <w:p>
            <w:pPr>
              <w:pStyle w:val="16"/>
            </w:pPr>
            <w:r>
              <w:t>6</w:t>
            </w:r>
          </w:p>
        </w:tc>
        <w:tc>
          <w:tcPr>
            <w:tcW w:w="1134" w:type="dxa"/>
            <w:vAlign w:val="center"/>
          </w:tcPr>
          <w:p>
            <w:pPr>
              <w:pStyle w:val="16"/>
            </w:pPr>
            <w:r>
              <w:t>7</w:t>
            </w:r>
          </w:p>
        </w:tc>
        <w:tc>
          <w:tcPr>
            <w:tcW w:w="1134" w:type="dxa"/>
            <w:vAlign w:val="center"/>
          </w:tcPr>
          <w:p>
            <w:pPr>
              <w:pStyle w:val="16"/>
            </w:pPr>
            <w:r>
              <w:t>8</w:t>
            </w:r>
          </w:p>
        </w:tc>
        <w:tc>
          <w:tcPr>
            <w:tcW w:w="1134" w:type="dxa"/>
            <w:vAlign w:val="center"/>
          </w:tcPr>
          <w:p>
            <w:pPr>
              <w:pStyle w:val="16"/>
            </w:pPr>
            <w:r>
              <w:t>9</w:t>
            </w:r>
          </w:p>
        </w:tc>
        <w:tc>
          <w:tcPr>
            <w:tcW w:w="1134" w:type="dxa"/>
            <w:vAlign w:val="center"/>
          </w:tcPr>
          <w:p>
            <w:pPr>
              <w:pStyle w:val="16"/>
            </w:pPr>
            <w:r>
              <w:t>10</w:t>
            </w:r>
          </w:p>
        </w:tc>
        <w:tc>
          <w:tcPr>
            <w:tcW w:w="1134" w:type="dxa"/>
            <w:vAlign w:val="center"/>
          </w:tcPr>
          <w:p>
            <w:pPr>
              <w:pStyle w:val="16"/>
            </w:pPr>
            <w:r>
              <w:t>11</w:t>
            </w:r>
          </w:p>
        </w:tc>
        <w:tc>
          <w:tcPr>
            <w:tcW w:w="1134" w:type="dxa"/>
            <w:vAlign w:val="center"/>
          </w:tcPr>
          <w:p>
            <w:pPr>
              <w:pStyle w:val="16"/>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w:t>
            </w:r>
          </w:p>
        </w:tc>
        <w:tc>
          <w:tcPr>
            <w:tcW w:w="992" w:type="dxa"/>
            <w:vAlign w:val="center"/>
          </w:tcPr>
          <w:p>
            <w:pPr>
              <w:pStyle w:val="22"/>
            </w:pPr>
          </w:p>
        </w:tc>
        <w:tc>
          <w:tcPr>
            <w:tcW w:w="1559" w:type="dxa"/>
            <w:vAlign w:val="center"/>
          </w:tcPr>
          <w:p>
            <w:pPr>
              <w:pStyle w:val="20"/>
            </w:pPr>
            <w:r>
              <w:t>合计</w:t>
            </w:r>
          </w:p>
        </w:tc>
        <w:tc>
          <w:tcPr>
            <w:tcW w:w="1134" w:type="dxa"/>
            <w:vAlign w:val="center"/>
          </w:tcPr>
          <w:p>
            <w:pPr>
              <w:pStyle w:val="21"/>
            </w:pPr>
            <w:r>
              <w:t>2270.98</w:t>
            </w:r>
          </w:p>
        </w:tc>
        <w:tc>
          <w:tcPr>
            <w:tcW w:w="1134" w:type="dxa"/>
            <w:vAlign w:val="center"/>
          </w:tcPr>
          <w:p>
            <w:pPr>
              <w:pStyle w:val="21"/>
            </w:pPr>
            <w:r>
              <w:t>2197.62</w:t>
            </w:r>
          </w:p>
        </w:tc>
        <w:tc>
          <w:tcPr>
            <w:tcW w:w="1134" w:type="dxa"/>
            <w:vAlign w:val="center"/>
          </w:tcPr>
          <w:p>
            <w:pPr>
              <w:pStyle w:val="21"/>
            </w:pPr>
            <w:r>
              <w:t>2197.62</w:t>
            </w: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r>
              <w:t>73.36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2</w:t>
            </w:r>
          </w:p>
        </w:tc>
        <w:tc>
          <w:tcPr>
            <w:tcW w:w="992" w:type="dxa"/>
            <w:vAlign w:val="center"/>
          </w:tcPr>
          <w:p>
            <w:pPr>
              <w:pStyle w:val="18"/>
            </w:pPr>
            <w:r>
              <w:t>207</w:t>
            </w:r>
          </w:p>
        </w:tc>
        <w:tc>
          <w:tcPr>
            <w:tcW w:w="1559" w:type="dxa"/>
            <w:vAlign w:val="center"/>
          </w:tcPr>
          <w:p>
            <w:pPr>
              <w:pStyle w:val="18"/>
            </w:pPr>
            <w:r>
              <w:t>文化旅游体育与传媒支出</w:t>
            </w:r>
          </w:p>
        </w:tc>
        <w:tc>
          <w:tcPr>
            <w:tcW w:w="1134" w:type="dxa"/>
            <w:vAlign w:val="center"/>
          </w:tcPr>
          <w:p>
            <w:pPr>
              <w:pStyle w:val="17"/>
            </w:pPr>
            <w:r>
              <w:t>1186.24</w:t>
            </w:r>
          </w:p>
        </w:tc>
        <w:tc>
          <w:tcPr>
            <w:tcW w:w="1134" w:type="dxa"/>
            <w:vAlign w:val="center"/>
          </w:tcPr>
          <w:p>
            <w:pPr>
              <w:pStyle w:val="17"/>
            </w:pPr>
            <w:r>
              <w:t>1122.87</w:t>
            </w:r>
          </w:p>
        </w:tc>
        <w:tc>
          <w:tcPr>
            <w:tcW w:w="1134" w:type="dxa"/>
            <w:vAlign w:val="center"/>
          </w:tcPr>
          <w:p>
            <w:pPr>
              <w:pStyle w:val="17"/>
            </w:pPr>
            <w:r>
              <w:t>1122.87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63.36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3</w:t>
            </w:r>
          </w:p>
        </w:tc>
        <w:tc>
          <w:tcPr>
            <w:tcW w:w="992" w:type="dxa"/>
            <w:vAlign w:val="center"/>
          </w:tcPr>
          <w:p>
            <w:pPr>
              <w:pStyle w:val="18"/>
            </w:pPr>
            <w:r>
              <w:t>20701</w:t>
            </w:r>
          </w:p>
        </w:tc>
        <w:tc>
          <w:tcPr>
            <w:tcW w:w="1559" w:type="dxa"/>
            <w:vAlign w:val="center"/>
          </w:tcPr>
          <w:p>
            <w:pPr>
              <w:pStyle w:val="18"/>
            </w:pPr>
            <w:r>
              <w:t>文化和旅游</w:t>
            </w:r>
          </w:p>
        </w:tc>
        <w:tc>
          <w:tcPr>
            <w:tcW w:w="1134" w:type="dxa"/>
            <w:vAlign w:val="center"/>
          </w:tcPr>
          <w:p>
            <w:pPr>
              <w:pStyle w:val="17"/>
            </w:pPr>
            <w:r>
              <w:t>981.79</w:t>
            </w:r>
          </w:p>
        </w:tc>
        <w:tc>
          <w:tcPr>
            <w:tcW w:w="1134" w:type="dxa"/>
            <w:vAlign w:val="center"/>
          </w:tcPr>
          <w:p>
            <w:pPr>
              <w:pStyle w:val="17"/>
            </w:pPr>
            <w:r>
              <w:t>976.37</w:t>
            </w:r>
          </w:p>
        </w:tc>
        <w:tc>
          <w:tcPr>
            <w:tcW w:w="1134" w:type="dxa"/>
            <w:vAlign w:val="center"/>
          </w:tcPr>
          <w:p>
            <w:pPr>
              <w:pStyle w:val="17"/>
            </w:pPr>
            <w:r>
              <w:t>976.37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5.42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4</w:t>
            </w:r>
          </w:p>
        </w:tc>
        <w:tc>
          <w:tcPr>
            <w:tcW w:w="992" w:type="dxa"/>
            <w:vAlign w:val="center"/>
          </w:tcPr>
          <w:p>
            <w:pPr>
              <w:pStyle w:val="18"/>
            </w:pPr>
            <w:r>
              <w:t>2070101</w:t>
            </w:r>
          </w:p>
        </w:tc>
        <w:tc>
          <w:tcPr>
            <w:tcW w:w="1559" w:type="dxa"/>
            <w:vAlign w:val="center"/>
          </w:tcPr>
          <w:p>
            <w:pPr>
              <w:pStyle w:val="18"/>
            </w:pPr>
            <w:r>
              <w:t>行政运行</w:t>
            </w:r>
          </w:p>
        </w:tc>
        <w:tc>
          <w:tcPr>
            <w:tcW w:w="1134" w:type="dxa"/>
            <w:vAlign w:val="center"/>
          </w:tcPr>
          <w:p>
            <w:pPr>
              <w:pStyle w:val="17"/>
            </w:pPr>
            <w:r>
              <w:t>469.92</w:t>
            </w:r>
          </w:p>
        </w:tc>
        <w:tc>
          <w:tcPr>
            <w:tcW w:w="1134" w:type="dxa"/>
            <w:vAlign w:val="center"/>
          </w:tcPr>
          <w:p>
            <w:pPr>
              <w:pStyle w:val="17"/>
            </w:pPr>
            <w:r>
              <w:t>469.92</w:t>
            </w:r>
          </w:p>
        </w:tc>
        <w:tc>
          <w:tcPr>
            <w:tcW w:w="1134" w:type="dxa"/>
            <w:vAlign w:val="center"/>
          </w:tcPr>
          <w:p>
            <w:pPr>
              <w:pStyle w:val="17"/>
            </w:pPr>
            <w:r>
              <w:t>469.92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5</w:t>
            </w:r>
          </w:p>
        </w:tc>
        <w:tc>
          <w:tcPr>
            <w:tcW w:w="992" w:type="dxa"/>
            <w:vAlign w:val="center"/>
          </w:tcPr>
          <w:p>
            <w:pPr>
              <w:pStyle w:val="18"/>
            </w:pPr>
            <w:r>
              <w:t>2070102</w:t>
            </w:r>
          </w:p>
        </w:tc>
        <w:tc>
          <w:tcPr>
            <w:tcW w:w="1559" w:type="dxa"/>
            <w:vAlign w:val="center"/>
          </w:tcPr>
          <w:p>
            <w:pPr>
              <w:pStyle w:val="18"/>
            </w:pPr>
            <w:r>
              <w:t>一般行政管理事务</w:t>
            </w:r>
          </w:p>
        </w:tc>
        <w:tc>
          <w:tcPr>
            <w:tcW w:w="1134" w:type="dxa"/>
            <w:vAlign w:val="center"/>
          </w:tcPr>
          <w:p>
            <w:pPr>
              <w:pStyle w:val="17"/>
            </w:pPr>
            <w:r>
              <w:t>255.50</w:t>
            </w:r>
          </w:p>
        </w:tc>
        <w:tc>
          <w:tcPr>
            <w:tcW w:w="1134" w:type="dxa"/>
            <w:vAlign w:val="center"/>
          </w:tcPr>
          <w:p>
            <w:pPr>
              <w:pStyle w:val="17"/>
            </w:pPr>
            <w:r>
              <w:t>255.50</w:t>
            </w:r>
          </w:p>
        </w:tc>
        <w:tc>
          <w:tcPr>
            <w:tcW w:w="1134" w:type="dxa"/>
            <w:vAlign w:val="center"/>
          </w:tcPr>
          <w:p>
            <w:pPr>
              <w:pStyle w:val="17"/>
            </w:pPr>
            <w:r>
              <w:t>255.50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6</w:t>
            </w:r>
          </w:p>
        </w:tc>
        <w:tc>
          <w:tcPr>
            <w:tcW w:w="992" w:type="dxa"/>
            <w:vAlign w:val="center"/>
          </w:tcPr>
          <w:p>
            <w:pPr>
              <w:pStyle w:val="18"/>
            </w:pPr>
            <w:r>
              <w:t>2070107</w:t>
            </w:r>
          </w:p>
        </w:tc>
        <w:tc>
          <w:tcPr>
            <w:tcW w:w="1559" w:type="dxa"/>
            <w:vAlign w:val="center"/>
          </w:tcPr>
          <w:p>
            <w:pPr>
              <w:pStyle w:val="18"/>
            </w:pPr>
            <w:r>
              <w:t>艺术表演团体</w:t>
            </w:r>
          </w:p>
        </w:tc>
        <w:tc>
          <w:tcPr>
            <w:tcW w:w="1134" w:type="dxa"/>
            <w:vAlign w:val="center"/>
          </w:tcPr>
          <w:p>
            <w:pPr>
              <w:pStyle w:val="17"/>
            </w:pPr>
            <w:r>
              <w:t>10.00</w:t>
            </w:r>
          </w:p>
        </w:tc>
        <w:tc>
          <w:tcPr>
            <w:tcW w:w="1134" w:type="dxa"/>
            <w:vAlign w:val="center"/>
          </w:tcPr>
          <w:p>
            <w:pPr>
              <w:pStyle w:val="17"/>
            </w:pPr>
            <w:r>
              <w:t>10.00</w:t>
            </w:r>
          </w:p>
        </w:tc>
        <w:tc>
          <w:tcPr>
            <w:tcW w:w="1134" w:type="dxa"/>
            <w:vAlign w:val="center"/>
          </w:tcPr>
          <w:p>
            <w:pPr>
              <w:pStyle w:val="17"/>
            </w:pPr>
            <w:r>
              <w:t>10.00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7</w:t>
            </w:r>
          </w:p>
        </w:tc>
        <w:tc>
          <w:tcPr>
            <w:tcW w:w="992" w:type="dxa"/>
            <w:vAlign w:val="center"/>
          </w:tcPr>
          <w:p>
            <w:pPr>
              <w:pStyle w:val="18"/>
            </w:pPr>
            <w:r>
              <w:t>2070108</w:t>
            </w:r>
          </w:p>
        </w:tc>
        <w:tc>
          <w:tcPr>
            <w:tcW w:w="1559" w:type="dxa"/>
            <w:vAlign w:val="center"/>
          </w:tcPr>
          <w:p>
            <w:pPr>
              <w:pStyle w:val="18"/>
            </w:pPr>
            <w:r>
              <w:t>文化活动</w:t>
            </w:r>
          </w:p>
        </w:tc>
        <w:tc>
          <w:tcPr>
            <w:tcW w:w="1134" w:type="dxa"/>
            <w:vAlign w:val="center"/>
          </w:tcPr>
          <w:p>
            <w:pPr>
              <w:pStyle w:val="17"/>
            </w:pPr>
            <w:r>
              <w:t>20.00</w:t>
            </w:r>
          </w:p>
        </w:tc>
        <w:tc>
          <w:tcPr>
            <w:tcW w:w="1134" w:type="dxa"/>
            <w:vAlign w:val="center"/>
          </w:tcPr>
          <w:p>
            <w:pPr>
              <w:pStyle w:val="17"/>
            </w:pPr>
            <w:r>
              <w:t>20.00</w:t>
            </w:r>
          </w:p>
        </w:tc>
        <w:tc>
          <w:tcPr>
            <w:tcW w:w="1134" w:type="dxa"/>
            <w:vAlign w:val="center"/>
          </w:tcPr>
          <w:p>
            <w:pPr>
              <w:pStyle w:val="17"/>
            </w:pPr>
            <w:r>
              <w:t>20.00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8</w:t>
            </w:r>
          </w:p>
        </w:tc>
        <w:tc>
          <w:tcPr>
            <w:tcW w:w="992" w:type="dxa"/>
            <w:vAlign w:val="center"/>
          </w:tcPr>
          <w:p>
            <w:pPr>
              <w:pStyle w:val="18"/>
            </w:pPr>
            <w:r>
              <w:t>2070111</w:t>
            </w:r>
          </w:p>
        </w:tc>
        <w:tc>
          <w:tcPr>
            <w:tcW w:w="1559" w:type="dxa"/>
            <w:vAlign w:val="center"/>
          </w:tcPr>
          <w:p>
            <w:pPr>
              <w:pStyle w:val="18"/>
            </w:pPr>
            <w:r>
              <w:t>文化创作与保护</w:t>
            </w:r>
          </w:p>
        </w:tc>
        <w:tc>
          <w:tcPr>
            <w:tcW w:w="1134" w:type="dxa"/>
            <w:vAlign w:val="center"/>
          </w:tcPr>
          <w:p>
            <w:pPr>
              <w:pStyle w:val="17"/>
            </w:pPr>
            <w:r>
              <w:t>5.40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5.40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9</w:t>
            </w:r>
          </w:p>
        </w:tc>
        <w:tc>
          <w:tcPr>
            <w:tcW w:w="992" w:type="dxa"/>
            <w:vAlign w:val="center"/>
          </w:tcPr>
          <w:p>
            <w:pPr>
              <w:pStyle w:val="18"/>
            </w:pPr>
            <w:r>
              <w:t>2070113</w:t>
            </w:r>
          </w:p>
        </w:tc>
        <w:tc>
          <w:tcPr>
            <w:tcW w:w="1559" w:type="dxa"/>
            <w:vAlign w:val="center"/>
          </w:tcPr>
          <w:p>
            <w:pPr>
              <w:pStyle w:val="18"/>
            </w:pPr>
            <w:r>
              <w:t>旅游宣传</w:t>
            </w:r>
          </w:p>
        </w:tc>
        <w:tc>
          <w:tcPr>
            <w:tcW w:w="1134" w:type="dxa"/>
            <w:vAlign w:val="center"/>
          </w:tcPr>
          <w:p>
            <w:pPr>
              <w:pStyle w:val="17"/>
            </w:pPr>
            <w:r>
              <w:t>96.58</w:t>
            </w:r>
          </w:p>
        </w:tc>
        <w:tc>
          <w:tcPr>
            <w:tcW w:w="1134" w:type="dxa"/>
            <w:vAlign w:val="center"/>
          </w:tcPr>
          <w:p>
            <w:pPr>
              <w:pStyle w:val="17"/>
            </w:pPr>
            <w:r>
              <w:t>96.58</w:t>
            </w:r>
          </w:p>
        </w:tc>
        <w:tc>
          <w:tcPr>
            <w:tcW w:w="1134" w:type="dxa"/>
            <w:vAlign w:val="center"/>
          </w:tcPr>
          <w:p>
            <w:pPr>
              <w:pStyle w:val="17"/>
            </w:pPr>
            <w:r>
              <w:t>96.58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10</w:t>
            </w:r>
          </w:p>
        </w:tc>
        <w:tc>
          <w:tcPr>
            <w:tcW w:w="992" w:type="dxa"/>
            <w:vAlign w:val="center"/>
          </w:tcPr>
          <w:p>
            <w:pPr>
              <w:pStyle w:val="18"/>
            </w:pPr>
            <w:r>
              <w:t>2070114</w:t>
            </w:r>
          </w:p>
        </w:tc>
        <w:tc>
          <w:tcPr>
            <w:tcW w:w="1559" w:type="dxa"/>
            <w:vAlign w:val="center"/>
          </w:tcPr>
          <w:p>
            <w:pPr>
              <w:pStyle w:val="18"/>
            </w:pPr>
            <w:r>
              <w:t>文化和旅游管理事务</w:t>
            </w:r>
          </w:p>
        </w:tc>
        <w:tc>
          <w:tcPr>
            <w:tcW w:w="1134" w:type="dxa"/>
            <w:vAlign w:val="center"/>
          </w:tcPr>
          <w:p>
            <w:pPr>
              <w:pStyle w:val="17"/>
            </w:pPr>
            <w:r>
              <w:t>86.69</w:t>
            </w:r>
          </w:p>
        </w:tc>
        <w:tc>
          <w:tcPr>
            <w:tcW w:w="1134" w:type="dxa"/>
            <w:vAlign w:val="center"/>
          </w:tcPr>
          <w:p>
            <w:pPr>
              <w:pStyle w:val="17"/>
            </w:pPr>
            <w:r>
              <w:t>86.69</w:t>
            </w:r>
          </w:p>
        </w:tc>
        <w:tc>
          <w:tcPr>
            <w:tcW w:w="1134" w:type="dxa"/>
            <w:vAlign w:val="center"/>
          </w:tcPr>
          <w:p>
            <w:pPr>
              <w:pStyle w:val="17"/>
            </w:pPr>
            <w:r>
              <w:t>86.69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11</w:t>
            </w:r>
          </w:p>
        </w:tc>
        <w:tc>
          <w:tcPr>
            <w:tcW w:w="992" w:type="dxa"/>
            <w:vAlign w:val="center"/>
          </w:tcPr>
          <w:p>
            <w:pPr>
              <w:pStyle w:val="18"/>
            </w:pPr>
            <w:r>
              <w:t>2070199</w:t>
            </w:r>
          </w:p>
        </w:tc>
        <w:tc>
          <w:tcPr>
            <w:tcW w:w="1559" w:type="dxa"/>
            <w:vAlign w:val="center"/>
          </w:tcPr>
          <w:p>
            <w:pPr>
              <w:pStyle w:val="18"/>
            </w:pPr>
            <w:r>
              <w:t>其他文化和旅游支出</w:t>
            </w:r>
          </w:p>
        </w:tc>
        <w:tc>
          <w:tcPr>
            <w:tcW w:w="1134" w:type="dxa"/>
            <w:vAlign w:val="center"/>
          </w:tcPr>
          <w:p>
            <w:pPr>
              <w:pStyle w:val="17"/>
            </w:pPr>
            <w:r>
              <w:t>37.70</w:t>
            </w:r>
          </w:p>
        </w:tc>
        <w:tc>
          <w:tcPr>
            <w:tcW w:w="1134" w:type="dxa"/>
            <w:vAlign w:val="center"/>
          </w:tcPr>
          <w:p>
            <w:pPr>
              <w:pStyle w:val="17"/>
            </w:pPr>
            <w:r>
              <w:t>37.68</w:t>
            </w:r>
          </w:p>
        </w:tc>
        <w:tc>
          <w:tcPr>
            <w:tcW w:w="1134" w:type="dxa"/>
            <w:vAlign w:val="center"/>
          </w:tcPr>
          <w:p>
            <w:pPr>
              <w:pStyle w:val="17"/>
            </w:pPr>
            <w:r>
              <w:t>37.68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0.02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12</w:t>
            </w:r>
          </w:p>
        </w:tc>
        <w:tc>
          <w:tcPr>
            <w:tcW w:w="992" w:type="dxa"/>
            <w:vAlign w:val="center"/>
          </w:tcPr>
          <w:p>
            <w:pPr>
              <w:pStyle w:val="18"/>
            </w:pPr>
            <w:r>
              <w:t>20703</w:t>
            </w:r>
          </w:p>
        </w:tc>
        <w:tc>
          <w:tcPr>
            <w:tcW w:w="1559" w:type="dxa"/>
            <w:vAlign w:val="center"/>
          </w:tcPr>
          <w:p>
            <w:pPr>
              <w:pStyle w:val="18"/>
            </w:pPr>
            <w:r>
              <w:t>体育</w:t>
            </w:r>
          </w:p>
        </w:tc>
        <w:tc>
          <w:tcPr>
            <w:tcW w:w="1134" w:type="dxa"/>
            <w:vAlign w:val="center"/>
          </w:tcPr>
          <w:p>
            <w:pPr>
              <w:pStyle w:val="17"/>
            </w:pPr>
            <w:r>
              <w:t>101.00</w:t>
            </w:r>
          </w:p>
        </w:tc>
        <w:tc>
          <w:tcPr>
            <w:tcW w:w="1134" w:type="dxa"/>
            <w:vAlign w:val="center"/>
          </w:tcPr>
          <w:p>
            <w:pPr>
              <w:pStyle w:val="17"/>
            </w:pPr>
            <w:r>
              <w:t>101.00</w:t>
            </w:r>
          </w:p>
        </w:tc>
        <w:tc>
          <w:tcPr>
            <w:tcW w:w="1134" w:type="dxa"/>
            <w:vAlign w:val="center"/>
          </w:tcPr>
          <w:p>
            <w:pPr>
              <w:pStyle w:val="17"/>
            </w:pPr>
            <w:r>
              <w:t>101.00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13</w:t>
            </w:r>
          </w:p>
        </w:tc>
        <w:tc>
          <w:tcPr>
            <w:tcW w:w="992" w:type="dxa"/>
            <w:vAlign w:val="center"/>
          </w:tcPr>
          <w:p>
            <w:pPr>
              <w:pStyle w:val="18"/>
            </w:pPr>
            <w:r>
              <w:t>2070399</w:t>
            </w:r>
          </w:p>
        </w:tc>
        <w:tc>
          <w:tcPr>
            <w:tcW w:w="1559" w:type="dxa"/>
            <w:vAlign w:val="center"/>
          </w:tcPr>
          <w:p>
            <w:pPr>
              <w:pStyle w:val="18"/>
            </w:pPr>
            <w:r>
              <w:t>其他体育支出</w:t>
            </w:r>
          </w:p>
        </w:tc>
        <w:tc>
          <w:tcPr>
            <w:tcW w:w="1134" w:type="dxa"/>
            <w:vAlign w:val="center"/>
          </w:tcPr>
          <w:p>
            <w:pPr>
              <w:pStyle w:val="17"/>
            </w:pPr>
            <w:r>
              <w:t>101.00</w:t>
            </w:r>
          </w:p>
        </w:tc>
        <w:tc>
          <w:tcPr>
            <w:tcW w:w="1134" w:type="dxa"/>
            <w:vAlign w:val="center"/>
          </w:tcPr>
          <w:p>
            <w:pPr>
              <w:pStyle w:val="17"/>
            </w:pPr>
            <w:r>
              <w:t>101.00</w:t>
            </w:r>
          </w:p>
        </w:tc>
        <w:tc>
          <w:tcPr>
            <w:tcW w:w="1134" w:type="dxa"/>
            <w:vAlign w:val="center"/>
          </w:tcPr>
          <w:p>
            <w:pPr>
              <w:pStyle w:val="17"/>
            </w:pPr>
            <w:r>
              <w:t>101.00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14</w:t>
            </w:r>
          </w:p>
        </w:tc>
        <w:tc>
          <w:tcPr>
            <w:tcW w:w="992" w:type="dxa"/>
            <w:vAlign w:val="center"/>
          </w:tcPr>
          <w:p>
            <w:pPr>
              <w:pStyle w:val="18"/>
            </w:pPr>
            <w:r>
              <w:t>20799</w:t>
            </w:r>
          </w:p>
        </w:tc>
        <w:tc>
          <w:tcPr>
            <w:tcW w:w="1559" w:type="dxa"/>
            <w:vAlign w:val="center"/>
          </w:tcPr>
          <w:p>
            <w:pPr>
              <w:pStyle w:val="18"/>
            </w:pPr>
            <w:r>
              <w:t>其他文化旅游体育与传媒支出</w:t>
            </w:r>
          </w:p>
        </w:tc>
        <w:tc>
          <w:tcPr>
            <w:tcW w:w="1134" w:type="dxa"/>
            <w:vAlign w:val="center"/>
          </w:tcPr>
          <w:p>
            <w:pPr>
              <w:pStyle w:val="17"/>
            </w:pPr>
            <w:r>
              <w:t>103.44</w:t>
            </w:r>
          </w:p>
        </w:tc>
        <w:tc>
          <w:tcPr>
            <w:tcW w:w="1134" w:type="dxa"/>
            <w:vAlign w:val="center"/>
          </w:tcPr>
          <w:p>
            <w:pPr>
              <w:pStyle w:val="17"/>
            </w:pPr>
            <w:r>
              <w:t>45.50</w:t>
            </w:r>
          </w:p>
        </w:tc>
        <w:tc>
          <w:tcPr>
            <w:tcW w:w="1134" w:type="dxa"/>
            <w:vAlign w:val="center"/>
          </w:tcPr>
          <w:p>
            <w:pPr>
              <w:pStyle w:val="17"/>
            </w:pPr>
            <w:r>
              <w:t>45.50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57.94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15</w:t>
            </w:r>
          </w:p>
        </w:tc>
        <w:tc>
          <w:tcPr>
            <w:tcW w:w="992" w:type="dxa"/>
            <w:vAlign w:val="center"/>
          </w:tcPr>
          <w:p>
            <w:pPr>
              <w:pStyle w:val="18"/>
            </w:pPr>
            <w:r>
              <w:t>2079999</w:t>
            </w:r>
          </w:p>
        </w:tc>
        <w:tc>
          <w:tcPr>
            <w:tcW w:w="1559" w:type="dxa"/>
            <w:vAlign w:val="center"/>
          </w:tcPr>
          <w:p>
            <w:pPr>
              <w:pStyle w:val="18"/>
            </w:pPr>
            <w:r>
              <w:t>其他文化旅游体育与传媒支出</w:t>
            </w:r>
          </w:p>
        </w:tc>
        <w:tc>
          <w:tcPr>
            <w:tcW w:w="1134" w:type="dxa"/>
            <w:vAlign w:val="center"/>
          </w:tcPr>
          <w:p>
            <w:pPr>
              <w:pStyle w:val="17"/>
            </w:pPr>
            <w:r>
              <w:t>103.44</w:t>
            </w:r>
          </w:p>
        </w:tc>
        <w:tc>
          <w:tcPr>
            <w:tcW w:w="1134" w:type="dxa"/>
            <w:vAlign w:val="center"/>
          </w:tcPr>
          <w:p>
            <w:pPr>
              <w:pStyle w:val="17"/>
            </w:pPr>
            <w:r>
              <w:t>45.50</w:t>
            </w:r>
          </w:p>
        </w:tc>
        <w:tc>
          <w:tcPr>
            <w:tcW w:w="1134" w:type="dxa"/>
            <w:vAlign w:val="center"/>
          </w:tcPr>
          <w:p>
            <w:pPr>
              <w:pStyle w:val="17"/>
            </w:pPr>
            <w:r>
              <w:t>45.50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57.94</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16</w:t>
            </w:r>
          </w:p>
        </w:tc>
        <w:tc>
          <w:tcPr>
            <w:tcW w:w="992" w:type="dxa"/>
            <w:vAlign w:val="center"/>
          </w:tcPr>
          <w:p>
            <w:pPr>
              <w:pStyle w:val="18"/>
            </w:pPr>
            <w:r>
              <w:t>208</w:t>
            </w:r>
          </w:p>
        </w:tc>
        <w:tc>
          <w:tcPr>
            <w:tcW w:w="1559" w:type="dxa"/>
            <w:vAlign w:val="center"/>
          </w:tcPr>
          <w:p>
            <w:pPr>
              <w:pStyle w:val="18"/>
            </w:pPr>
            <w:r>
              <w:t>社会保障和就业支出</w:t>
            </w:r>
          </w:p>
        </w:tc>
        <w:tc>
          <w:tcPr>
            <w:tcW w:w="1134" w:type="dxa"/>
            <w:vAlign w:val="center"/>
          </w:tcPr>
          <w:p>
            <w:pPr>
              <w:pStyle w:val="17"/>
            </w:pPr>
            <w:r>
              <w:t>150.45</w:t>
            </w:r>
          </w:p>
        </w:tc>
        <w:tc>
          <w:tcPr>
            <w:tcW w:w="1134" w:type="dxa"/>
            <w:vAlign w:val="center"/>
          </w:tcPr>
          <w:p>
            <w:pPr>
              <w:pStyle w:val="17"/>
            </w:pPr>
            <w:r>
              <w:t>150.45</w:t>
            </w:r>
          </w:p>
        </w:tc>
        <w:tc>
          <w:tcPr>
            <w:tcW w:w="1134" w:type="dxa"/>
            <w:vAlign w:val="center"/>
          </w:tcPr>
          <w:p>
            <w:pPr>
              <w:pStyle w:val="17"/>
            </w:pPr>
            <w:r>
              <w:t>150.45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17</w:t>
            </w:r>
          </w:p>
        </w:tc>
        <w:tc>
          <w:tcPr>
            <w:tcW w:w="992" w:type="dxa"/>
            <w:vAlign w:val="center"/>
          </w:tcPr>
          <w:p>
            <w:pPr>
              <w:pStyle w:val="18"/>
            </w:pPr>
            <w:r>
              <w:t>20805</w:t>
            </w:r>
          </w:p>
        </w:tc>
        <w:tc>
          <w:tcPr>
            <w:tcW w:w="1559" w:type="dxa"/>
            <w:vAlign w:val="center"/>
          </w:tcPr>
          <w:p>
            <w:pPr>
              <w:pStyle w:val="18"/>
            </w:pPr>
            <w:r>
              <w:t>行政事业单位养老支出</w:t>
            </w:r>
          </w:p>
        </w:tc>
        <w:tc>
          <w:tcPr>
            <w:tcW w:w="1134" w:type="dxa"/>
            <w:vAlign w:val="center"/>
          </w:tcPr>
          <w:p>
            <w:pPr>
              <w:pStyle w:val="17"/>
            </w:pPr>
            <w:r>
              <w:t>132.99</w:t>
            </w:r>
          </w:p>
        </w:tc>
        <w:tc>
          <w:tcPr>
            <w:tcW w:w="1134" w:type="dxa"/>
            <w:vAlign w:val="center"/>
          </w:tcPr>
          <w:p>
            <w:pPr>
              <w:pStyle w:val="17"/>
            </w:pPr>
            <w:r>
              <w:t>132.99</w:t>
            </w:r>
          </w:p>
        </w:tc>
        <w:tc>
          <w:tcPr>
            <w:tcW w:w="1134" w:type="dxa"/>
            <w:vAlign w:val="center"/>
          </w:tcPr>
          <w:p>
            <w:pPr>
              <w:pStyle w:val="17"/>
            </w:pPr>
            <w:r>
              <w:t>132.99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18</w:t>
            </w:r>
          </w:p>
        </w:tc>
        <w:tc>
          <w:tcPr>
            <w:tcW w:w="992" w:type="dxa"/>
            <w:vAlign w:val="center"/>
          </w:tcPr>
          <w:p>
            <w:pPr>
              <w:pStyle w:val="18"/>
            </w:pPr>
            <w:r>
              <w:t>2080501</w:t>
            </w:r>
          </w:p>
        </w:tc>
        <w:tc>
          <w:tcPr>
            <w:tcW w:w="1559" w:type="dxa"/>
            <w:vAlign w:val="center"/>
          </w:tcPr>
          <w:p>
            <w:pPr>
              <w:pStyle w:val="18"/>
            </w:pPr>
            <w:r>
              <w:t>行政单位离退休</w:t>
            </w:r>
          </w:p>
        </w:tc>
        <w:tc>
          <w:tcPr>
            <w:tcW w:w="1134" w:type="dxa"/>
            <w:vAlign w:val="center"/>
          </w:tcPr>
          <w:p>
            <w:pPr>
              <w:pStyle w:val="17"/>
            </w:pPr>
            <w:r>
              <w:t>98.56</w:t>
            </w:r>
          </w:p>
        </w:tc>
        <w:tc>
          <w:tcPr>
            <w:tcW w:w="1134" w:type="dxa"/>
            <w:vAlign w:val="center"/>
          </w:tcPr>
          <w:p>
            <w:pPr>
              <w:pStyle w:val="17"/>
            </w:pPr>
            <w:r>
              <w:t>98.56</w:t>
            </w:r>
          </w:p>
        </w:tc>
        <w:tc>
          <w:tcPr>
            <w:tcW w:w="1134" w:type="dxa"/>
            <w:vAlign w:val="center"/>
          </w:tcPr>
          <w:p>
            <w:pPr>
              <w:pStyle w:val="17"/>
            </w:pPr>
            <w:r>
              <w:t>98.56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19</w:t>
            </w:r>
          </w:p>
        </w:tc>
        <w:tc>
          <w:tcPr>
            <w:tcW w:w="992" w:type="dxa"/>
            <w:vAlign w:val="center"/>
          </w:tcPr>
          <w:p>
            <w:pPr>
              <w:pStyle w:val="18"/>
            </w:pPr>
            <w:r>
              <w:t>2080505</w:t>
            </w:r>
          </w:p>
        </w:tc>
        <w:tc>
          <w:tcPr>
            <w:tcW w:w="1559" w:type="dxa"/>
            <w:vAlign w:val="center"/>
          </w:tcPr>
          <w:p>
            <w:pPr>
              <w:pStyle w:val="18"/>
            </w:pPr>
            <w:r>
              <w:t>机关事业单位基本养老保险缴费支出</w:t>
            </w:r>
          </w:p>
        </w:tc>
        <w:tc>
          <w:tcPr>
            <w:tcW w:w="1134" w:type="dxa"/>
            <w:vAlign w:val="center"/>
          </w:tcPr>
          <w:p>
            <w:pPr>
              <w:pStyle w:val="17"/>
            </w:pPr>
            <w:r>
              <w:t>34.43</w:t>
            </w:r>
          </w:p>
        </w:tc>
        <w:tc>
          <w:tcPr>
            <w:tcW w:w="1134" w:type="dxa"/>
            <w:vAlign w:val="center"/>
          </w:tcPr>
          <w:p>
            <w:pPr>
              <w:pStyle w:val="17"/>
            </w:pPr>
            <w:r>
              <w:t>34.43</w:t>
            </w:r>
          </w:p>
        </w:tc>
        <w:tc>
          <w:tcPr>
            <w:tcW w:w="1134" w:type="dxa"/>
            <w:vAlign w:val="center"/>
          </w:tcPr>
          <w:p>
            <w:pPr>
              <w:pStyle w:val="17"/>
            </w:pPr>
            <w:r>
              <w:t>34.43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20</w:t>
            </w:r>
          </w:p>
        </w:tc>
        <w:tc>
          <w:tcPr>
            <w:tcW w:w="992" w:type="dxa"/>
            <w:vAlign w:val="center"/>
          </w:tcPr>
          <w:p>
            <w:pPr>
              <w:pStyle w:val="18"/>
            </w:pPr>
            <w:r>
              <w:t>20809</w:t>
            </w:r>
          </w:p>
        </w:tc>
        <w:tc>
          <w:tcPr>
            <w:tcW w:w="1559" w:type="dxa"/>
            <w:vAlign w:val="center"/>
          </w:tcPr>
          <w:p>
            <w:pPr>
              <w:pStyle w:val="18"/>
            </w:pPr>
            <w:r>
              <w:t>退役安置</w:t>
            </w:r>
          </w:p>
        </w:tc>
        <w:tc>
          <w:tcPr>
            <w:tcW w:w="1134" w:type="dxa"/>
            <w:vAlign w:val="center"/>
          </w:tcPr>
          <w:p>
            <w:pPr>
              <w:pStyle w:val="17"/>
            </w:pPr>
            <w:r>
              <w:t>17.46</w:t>
            </w:r>
          </w:p>
        </w:tc>
        <w:tc>
          <w:tcPr>
            <w:tcW w:w="1134" w:type="dxa"/>
            <w:vAlign w:val="center"/>
          </w:tcPr>
          <w:p>
            <w:pPr>
              <w:pStyle w:val="17"/>
            </w:pPr>
            <w:r>
              <w:t>17.46</w:t>
            </w:r>
          </w:p>
        </w:tc>
        <w:tc>
          <w:tcPr>
            <w:tcW w:w="1134" w:type="dxa"/>
            <w:vAlign w:val="center"/>
          </w:tcPr>
          <w:p>
            <w:pPr>
              <w:pStyle w:val="17"/>
            </w:pPr>
            <w:r>
              <w:t>17.46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21</w:t>
            </w:r>
          </w:p>
        </w:tc>
        <w:tc>
          <w:tcPr>
            <w:tcW w:w="992" w:type="dxa"/>
            <w:vAlign w:val="center"/>
          </w:tcPr>
          <w:p>
            <w:pPr>
              <w:pStyle w:val="18"/>
            </w:pPr>
            <w:r>
              <w:t>2080901</w:t>
            </w:r>
          </w:p>
        </w:tc>
        <w:tc>
          <w:tcPr>
            <w:tcW w:w="1559" w:type="dxa"/>
            <w:vAlign w:val="center"/>
          </w:tcPr>
          <w:p>
            <w:pPr>
              <w:pStyle w:val="18"/>
            </w:pPr>
            <w:r>
              <w:t>退役士兵安置</w:t>
            </w:r>
          </w:p>
        </w:tc>
        <w:tc>
          <w:tcPr>
            <w:tcW w:w="1134" w:type="dxa"/>
            <w:vAlign w:val="center"/>
          </w:tcPr>
          <w:p>
            <w:pPr>
              <w:pStyle w:val="17"/>
            </w:pPr>
            <w:r>
              <w:t>17.46</w:t>
            </w:r>
          </w:p>
        </w:tc>
        <w:tc>
          <w:tcPr>
            <w:tcW w:w="1134" w:type="dxa"/>
            <w:vAlign w:val="center"/>
          </w:tcPr>
          <w:p>
            <w:pPr>
              <w:pStyle w:val="17"/>
            </w:pPr>
            <w:r>
              <w:t>17.46</w:t>
            </w:r>
          </w:p>
        </w:tc>
        <w:tc>
          <w:tcPr>
            <w:tcW w:w="1134" w:type="dxa"/>
            <w:vAlign w:val="center"/>
          </w:tcPr>
          <w:p>
            <w:pPr>
              <w:pStyle w:val="17"/>
            </w:pPr>
            <w:r>
              <w:t>17.46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22</w:t>
            </w:r>
          </w:p>
        </w:tc>
        <w:tc>
          <w:tcPr>
            <w:tcW w:w="992" w:type="dxa"/>
            <w:vAlign w:val="center"/>
          </w:tcPr>
          <w:p>
            <w:pPr>
              <w:pStyle w:val="18"/>
            </w:pPr>
            <w:r>
              <w:t>210</w:t>
            </w:r>
          </w:p>
        </w:tc>
        <w:tc>
          <w:tcPr>
            <w:tcW w:w="1559" w:type="dxa"/>
            <w:vAlign w:val="center"/>
          </w:tcPr>
          <w:p>
            <w:pPr>
              <w:pStyle w:val="18"/>
            </w:pPr>
            <w:r>
              <w:t>卫生健康支出</w:t>
            </w:r>
          </w:p>
        </w:tc>
        <w:tc>
          <w:tcPr>
            <w:tcW w:w="1134" w:type="dxa"/>
            <w:vAlign w:val="center"/>
          </w:tcPr>
          <w:p>
            <w:pPr>
              <w:pStyle w:val="17"/>
            </w:pPr>
            <w:r>
              <w:t>32.81</w:t>
            </w:r>
          </w:p>
        </w:tc>
        <w:tc>
          <w:tcPr>
            <w:tcW w:w="1134" w:type="dxa"/>
            <w:vAlign w:val="center"/>
          </w:tcPr>
          <w:p>
            <w:pPr>
              <w:pStyle w:val="17"/>
            </w:pPr>
            <w:r>
              <w:t>32.81</w:t>
            </w:r>
          </w:p>
        </w:tc>
        <w:tc>
          <w:tcPr>
            <w:tcW w:w="1134" w:type="dxa"/>
            <w:vAlign w:val="center"/>
          </w:tcPr>
          <w:p>
            <w:pPr>
              <w:pStyle w:val="17"/>
            </w:pPr>
            <w:r>
              <w:t>32.81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23</w:t>
            </w:r>
          </w:p>
        </w:tc>
        <w:tc>
          <w:tcPr>
            <w:tcW w:w="992" w:type="dxa"/>
            <w:vAlign w:val="center"/>
          </w:tcPr>
          <w:p>
            <w:pPr>
              <w:pStyle w:val="18"/>
            </w:pPr>
            <w:r>
              <w:t>21011</w:t>
            </w:r>
          </w:p>
        </w:tc>
        <w:tc>
          <w:tcPr>
            <w:tcW w:w="1559" w:type="dxa"/>
            <w:vAlign w:val="center"/>
          </w:tcPr>
          <w:p>
            <w:pPr>
              <w:pStyle w:val="18"/>
            </w:pPr>
            <w:r>
              <w:t>行政事业单位医疗</w:t>
            </w:r>
          </w:p>
        </w:tc>
        <w:tc>
          <w:tcPr>
            <w:tcW w:w="1134" w:type="dxa"/>
            <w:vAlign w:val="center"/>
          </w:tcPr>
          <w:p>
            <w:pPr>
              <w:pStyle w:val="17"/>
            </w:pPr>
            <w:r>
              <w:t>32.81</w:t>
            </w:r>
          </w:p>
        </w:tc>
        <w:tc>
          <w:tcPr>
            <w:tcW w:w="1134" w:type="dxa"/>
            <w:vAlign w:val="center"/>
          </w:tcPr>
          <w:p>
            <w:pPr>
              <w:pStyle w:val="17"/>
            </w:pPr>
            <w:r>
              <w:t>32.81</w:t>
            </w:r>
          </w:p>
        </w:tc>
        <w:tc>
          <w:tcPr>
            <w:tcW w:w="1134" w:type="dxa"/>
            <w:vAlign w:val="center"/>
          </w:tcPr>
          <w:p>
            <w:pPr>
              <w:pStyle w:val="17"/>
            </w:pPr>
            <w:r>
              <w:t>32.81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24</w:t>
            </w:r>
          </w:p>
        </w:tc>
        <w:tc>
          <w:tcPr>
            <w:tcW w:w="992" w:type="dxa"/>
            <w:vAlign w:val="center"/>
          </w:tcPr>
          <w:p>
            <w:pPr>
              <w:pStyle w:val="18"/>
            </w:pPr>
            <w:r>
              <w:t>2101101</w:t>
            </w:r>
          </w:p>
        </w:tc>
        <w:tc>
          <w:tcPr>
            <w:tcW w:w="1559" w:type="dxa"/>
            <w:vAlign w:val="center"/>
          </w:tcPr>
          <w:p>
            <w:pPr>
              <w:pStyle w:val="18"/>
            </w:pPr>
            <w:r>
              <w:t>行政单位医疗</w:t>
            </w:r>
          </w:p>
        </w:tc>
        <w:tc>
          <w:tcPr>
            <w:tcW w:w="1134" w:type="dxa"/>
            <w:vAlign w:val="center"/>
          </w:tcPr>
          <w:p>
            <w:pPr>
              <w:pStyle w:val="17"/>
            </w:pPr>
            <w:r>
              <w:t>32.81</w:t>
            </w:r>
          </w:p>
        </w:tc>
        <w:tc>
          <w:tcPr>
            <w:tcW w:w="1134" w:type="dxa"/>
            <w:vAlign w:val="center"/>
          </w:tcPr>
          <w:p>
            <w:pPr>
              <w:pStyle w:val="17"/>
            </w:pPr>
            <w:r>
              <w:t>32.81</w:t>
            </w:r>
          </w:p>
        </w:tc>
        <w:tc>
          <w:tcPr>
            <w:tcW w:w="1134" w:type="dxa"/>
            <w:vAlign w:val="center"/>
          </w:tcPr>
          <w:p>
            <w:pPr>
              <w:pStyle w:val="17"/>
            </w:pPr>
            <w:r>
              <w:t>32.81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25</w:t>
            </w:r>
          </w:p>
        </w:tc>
        <w:tc>
          <w:tcPr>
            <w:tcW w:w="992" w:type="dxa"/>
            <w:vAlign w:val="center"/>
          </w:tcPr>
          <w:p>
            <w:pPr>
              <w:pStyle w:val="18"/>
            </w:pPr>
            <w:r>
              <w:t>212</w:t>
            </w:r>
          </w:p>
        </w:tc>
        <w:tc>
          <w:tcPr>
            <w:tcW w:w="1559" w:type="dxa"/>
            <w:vAlign w:val="center"/>
          </w:tcPr>
          <w:p>
            <w:pPr>
              <w:pStyle w:val="18"/>
            </w:pPr>
            <w:r>
              <w:t>城乡社区支出</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26</w:t>
            </w:r>
          </w:p>
        </w:tc>
        <w:tc>
          <w:tcPr>
            <w:tcW w:w="992" w:type="dxa"/>
            <w:vAlign w:val="center"/>
          </w:tcPr>
          <w:p>
            <w:pPr>
              <w:pStyle w:val="18"/>
            </w:pPr>
            <w:r>
              <w:t>21203</w:t>
            </w:r>
          </w:p>
        </w:tc>
        <w:tc>
          <w:tcPr>
            <w:tcW w:w="1559" w:type="dxa"/>
            <w:vAlign w:val="center"/>
          </w:tcPr>
          <w:p>
            <w:pPr>
              <w:pStyle w:val="18"/>
            </w:pPr>
            <w:r>
              <w:t>城乡社区公共设施</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27</w:t>
            </w:r>
          </w:p>
        </w:tc>
        <w:tc>
          <w:tcPr>
            <w:tcW w:w="992" w:type="dxa"/>
            <w:vAlign w:val="center"/>
          </w:tcPr>
          <w:p>
            <w:pPr>
              <w:pStyle w:val="18"/>
            </w:pPr>
            <w:r>
              <w:t>2120399</w:t>
            </w:r>
          </w:p>
        </w:tc>
        <w:tc>
          <w:tcPr>
            <w:tcW w:w="1559" w:type="dxa"/>
            <w:vAlign w:val="center"/>
          </w:tcPr>
          <w:p>
            <w:pPr>
              <w:pStyle w:val="18"/>
            </w:pPr>
            <w:r>
              <w:t>其他城乡社区公共设施支出</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28</w:t>
            </w:r>
          </w:p>
        </w:tc>
        <w:tc>
          <w:tcPr>
            <w:tcW w:w="992" w:type="dxa"/>
            <w:vAlign w:val="center"/>
          </w:tcPr>
          <w:p>
            <w:pPr>
              <w:pStyle w:val="18"/>
            </w:pPr>
            <w:r>
              <w:t>221</w:t>
            </w:r>
          </w:p>
        </w:tc>
        <w:tc>
          <w:tcPr>
            <w:tcW w:w="1559" w:type="dxa"/>
            <w:vAlign w:val="center"/>
          </w:tcPr>
          <w:p>
            <w:pPr>
              <w:pStyle w:val="18"/>
            </w:pPr>
            <w:r>
              <w:t>住房保障支出</w:t>
            </w:r>
          </w:p>
        </w:tc>
        <w:tc>
          <w:tcPr>
            <w:tcW w:w="1134" w:type="dxa"/>
            <w:vAlign w:val="center"/>
          </w:tcPr>
          <w:p>
            <w:pPr>
              <w:pStyle w:val="17"/>
            </w:pPr>
            <w:r>
              <w:t>47.24</w:t>
            </w:r>
          </w:p>
        </w:tc>
        <w:tc>
          <w:tcPr>
            <w:tcW w:w="1134" w:type="dxa"/>
            <w:vAlign w:val="center"/>
          </w:tcPr>
          <w:p>
            <w:pPr>
              <w:pStyle w:val="17"/>
            </w:pPr>
            <w:r>
              <w:t>47.24</w:t>
            </w:r>
          </w:p>
        </w:tc>
        <w:tc>
          <w:tcPr>
            <w:tcW w:w="1134" w:type="dxa"/>
            <w:vAlign w:val="center"/>
          </w:tcPr>
          <w:p>
            <w:pPr>
              <w:pStyle w:val="17"/>
            </w:pPr>
            <w:r>
              <w:t>47.24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29</w:t>
            </w:r>
          </w:p>
        </w:tc>
        <w:tc>
          <w:tcPr>
            <w:tcW w:w="992" w:type="dxa"/>
            <w:vAlign w:val="center"/>
          </w:tcPr>
          <w:p>
            <w:pPr>
              <w:pStyle w:val="18"/>
            </w:pPr>
            <w:r>
              <w:t>22102</w:t>
            </w:r>
          </w:p>
        </w:tc>
        <w:tc>
          <w:tcPr>
            <w:tcW w:w="1559" w:type="dxa"/>
            <w:vAlign w:val="center"/>
          </w:tcPr>
          <w:p>
            <w:pPr>
              <w:pStyle w:val="18"/>
            </w:pPr>
            <w:r>
              <w:t>住房改革支出</w:t>
            </w:r>
          </w:p>
        </w:tc>
        <w:tc>
          <w:tcPr>
            <w:tcW w:w="1134" w:type="dxa"/>
            <w:vAlign w:val="center"/>
          </w:tcPr>
          <w:p>
            <w:pPr>
              <w:pStyle w:val="17"/>
            </w:pPr>
            <w:r>
              <w:t>47.24</w:t>
            </w:r>
          </w:p>
        </w:tc>
        <w:tc>
          <w:tcPr>
            <w:tcW w:w="1134" w:type="dxa"/>
            <w:vAlign w:val="center"/>
          </w:tcPr>
          <w:p>
            <w:pPr>
              <w:pStyle w:val="17"/>
            </w:pPr>
            <w:r>
              <w:t>47.24</w:t>
            </w:r>
          </w:p>
        </w:tc>
        <w:tc>
          <w:tcPr>
            <w:tcW w:w="1134" w:type="dxa"/>
            <w:vAlign w:val="center"/>
          </w:tcPr>
          <w:p>
            <w:pPr>
              <w:pStyle w:val="17"/>
            </w:pPr>
            <w:r>
              <w:t>47.24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30</w:t>
            </w:r>
          </w:p>
        </w:tc>
        <w:tc>
          <w:tcPr>
            <w:tcW w:w="992" w:type="dxa"/>
            <w:vAlign w:val="center"/>
          </w:tcPr>
          <w:p>
            <w:pPr>
              <w:pStyle w:val="18"/>
            </w:pPr>
            <w:r>
              <w:t>2210201</w:t>
            </w:r>
          </w:p>
        </w:tc>
        <w:tc>
          <w:tcPr>
            <w:tcW w:w="1559" w:type="dxa"/>
            <w:vAlign w:val="center"/>
          </w:tcPr>
          <w:p>
            <w:pPr>
              <w:pStyle w:val="18"/>
            </w:pPr>
            <w:r>
              <w:t>住房公积金</w:t>
            </w:r>
          </w:p>
        </w:tc>
        <w:tc>
          <w:tcPr>
            <w:tcW w:w="1134" w:type="dxa"/>
            <w:vAlign w:val="center"/>
          </w:tcPr>
          <w:p>
            <w:pPr>
              <w:pStyle w:val="17"/>
            </w:pPr>
            <w:r>
              <w:t>47.24</w:t>
            </w:r>
          </w:p>
        </w:tc>
        <w:tc>
          <w:tcPr>
            <w:tcW w:w="1134" w:type="dxa"/>
            <w:vAlign w:val="center"/>
          </w:tcPr>
          <w:p>
            <w:pPr>
              <w:pStyle w:val="17"/>
            </w:pPr>
            <w:r>
              <w:t>47.24</w:t>
            </w:r>
          </w:p>
        </w:tc>
        <w:tc>
          <w:tcPr>
            <w:tcW w:w="1134" w:type="dxa"/>
            <w:vAlign w:val="center"/>
          </w:tcPr>
          <w:p>
            <w:pPr>
              <w:pStyle w:val="17"/>
            </w:pPr>
            <w:r>
              <w:t>47.24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31</w:t>
            </w:r>
          </w:p>
        </w:tc>
        <w:tc>
          <w:tcPr>
            <w:tcW w:w="992" w:type="dxa"/>
            <w:vAlign w:val="center"/>
          </w:tcPr>
          <w:p>
            <w:pPr>
              <w:pStyle w:val="18"/>
            </w:pPr>
            <w:r>
              <w:t>229</w:t>
            </w:r>
          </w:p>
        </w:tc>
        <w:tc>
          <w:tcPr>
            <w:tcW w:w="1559" w:type="dxa"/>
            <w:vAlign w:val="center"/>
          </w:tcPr>
          <w:p>
            <w:pPr>
              <w:pStyle w:val="18"/>
            </w:pPr>
            <w:r>
              <w:t>其他支出</w:t>
            </w:r>
          </w:p>
        </w:tc>
        <w:tc>
          <w:tcPr>
            <w:tcW w:w="1134" w:type="dxa"/>
            <w:vAlign w:val="center"/>
          </w:tcPr>
          <w:p>
            <w:pPr>
              <w:pStyle w:val="17"/>
            </w:pPr>
            <w:r>
              <w:t>10.00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10.00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32</w:t>
            </w:r>
          </w:p>
        </w:tc>
        <w:tc>
          <w:tcPr>
            <w:tcW w:w="992" w:type="dxa"/>
            <w:vAlign w:val="center"/>
          </w:tcPr>
          <w:p>
            <w:pPr>
              <w:pStyle w:val="18"/>
            </w:pPr>
            <w:r>
              <w:t>22960</w:t>
            </w:r>
          </w:p>
        </w:tc>
        <w:tc>
          <w:tcPr>
            <w:tcW w:w="1559" w:type="dxa"/>
            <w:vAlign w:val="center"/>
          </w:tcPr>
          <w:p>
            <w:pPr>
              <w:pStyle w:val="18"/>
            </w:pPr>
            <w:r>
              <w:t>彩票公益金安排的支出</w:t>
            </w:r>
          </w:p>
        </w:tc>
        <w:tc>
          <w:tcPr>
            <w:tcW w:w="1134" w:type="dxa"/>
            <w:vAlign w:val="center"/>
          </w:tcPr>
          <w:p>
            <w:pPr>
              <w:pStyle w:val="17"/>
            </w:pPr>
            <w:r>
              <w:t>10.00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33</w:t>
            </w:r>
          </w:p>
        </w:tc>
        <w:tc>
          <w:tcPr>
            <w:tcW w:w="992" w:type="dxa"/>
            <w:vAlign w:val="center"/>
          </w:tcPr>
          <w:p>
            <w:pPr>
              <w:pStyle w:val="18"/>
            </w:pPr>
            <w:r>
              <w:t>2296003</w:t>
            </w:r>
          </w:p>
        </w:tc>
        <w:tc>
          <w:tcPr>
            <w:tcW w:w="1559" w:type="dxa"/>
            <w:vAlign w:val="center"/>
          </w:tcPr>
          <w:p>
            <w:pPr>
              <w:pStyle w:val="18"/>
            </w:pPr>
            <w:r>
              <w:t>用于体育事业的彩票公益金支出</w:t>
            </w:r>
          </w:p>
        </w:tc>
        <w:tc>
          <w:tcPr>
            <w:tcW w:w="1134" w:type="dxa"/>
            <w:vAlign w:val="center"/>
          </w:tcPr>
          <w:p>
            <w:pPr>
              <w:pStyle w:val="17"/>
            </w:pPr>
            <w:r>
              <w:t>10.00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10.00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34</w:t>
            </w:r>
          </w:p>
        </w:tc>
        <w:tc>
          <w:tcPr>
            <w:tcW w:w="992" w:type="dxa"/>
            <w:vAlign w:val="center"/>
          </w:tcPr>
          <w:p>
            <w:pPr>
              <w:pStyle w:val="18"/>
            </w:pPr>
            <w:r>
              <w:t>232</w:t>
            </w:r>
          </w:p>
        </w:tc>
        <w:tc>
          <w:tcPr>
            <w:tcW w:w="1559" w:type="dxa"/>
            <w:vAlign w:val="center"/>
          </w:tcPr>
          <w:p>
            <w:pPr>
              <w:pStyle w:val="18"/>
            </w:pPr>
            <w:r>
              <w:t>债务付息支出</w:t>
            </w:r>
          </w:p>
        </w:tc>
        <w:tc>
          <w:tcPr>
            <w:tcW w:w="1134" w:type="dxa"/>
            <w:vAlign w:val="center"/>
          </w:tcPr>
          <w:p>
            <w:pPr>
              <w:pStyle w:val="17"/>
            </w:pPr>
            <w:r>
              <w:t>784.20</w:t>
            </w:r>
          </w:p>
        </w:tc>
        <w:tc>
          <w:tcPr>
            <w:tcW w:w="1134" w:type="dxa"/>
            <w:vAlign w:val="center"/>
          </w:tcPr>
          <w:p>
            <w:pPr>
              <w:pStyle w:val="17"/>
            </w:pPr>
            <w:r>
              <w:t>784.20</w:t>
            </w:r>
          </w:p>
        </w:tc>
        <w:tc>
          <w:tcPr>
            <w:tcW w:w="1134" w:type="dxa"/>
            <w:vAlign w:val="center"/>
          </w:tcPr>
          <w:p>
            <w:pPr>
              <w:pStyle w:val="17"/>
            </w:pPr>
            <w:r>
              <w:t>784.20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35</w:t>
            </w:r>
          </w:p>
        </w:tc>
        <w:tc>
          <w:tcPr>
            <w:tcW w:w="992" w:type="dxa"/>
            <w:vAlign w:val="center"/>
          </w:tcPr>
          <w:p>
            <w:pPr>
              <w:pStyle w:val="18"/>
            </w:pPr>
            <w:r>
              <w:t>23204</w:t>
            </w:r>
          </w:p>
        </w:tc>
        <w:tc>
          <w:tcPr>
            <w:tcW w:w="1559" w:type="dxa"/>
            <w:vAlign w:val="center"/>
          </w:tcPr>
          <w:p>
            <w:pPr>
              <w:pStyle w:val="18"/>
            </w:pPr>
            <w:r>
              <w:t>地方政府专项债务付息支出</w:t>
            </w:r>
          </w:p>
        </w:tc>
        <w:tc>
          <w:tcPr>
            <w:tcW w:w="1134" w:type="dxa"/>
            <w:vAlign w:val="center"/>
          </w:tcPr>
          <w:p>
            <w:pPr>
              <w:pStyle w:val="17"/>
            </w:pPr>
            <w:r>
              <w:t>784.20</w:t>
            </w:r>
          </w:p>
        </w:tc>
        <w:tc>
          <w:tcPr>
            <w:tcW w:w="1134" w:type="dxa"/>
            <w:vAlign w:val="center"/>
          </w:tcPr>
          <w:p>
            <w:pPr>
              <w:pStyle w:val="17"/>
            </w:pPr>
            <w:r>
              <w:t>784.20</w:t>
            </w:r>
          </w:p>
        </w:tc>
        <w:tc>
          <w:tcPr>
            <w:tcW w:w="1134" w:type="dxa"/>
            <w:vAlign w:val="center"/>
          </w:tcPr>
          <w:p>
            <w:pPr>
              <w:pStyle w:val="17"/>
            </w:pPr>
            <w:r>
              <w:t>784.20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36</w:t>
            </w:r>
          </w:p>
        </w:tc>
        <w:tc>
          <w:tcPr>
            <w:tcW w:w="992" w:type="dxa"/>
            <w:vAlign w:val="center"/>
          </w:tcPr>
          <w:p>
            <w:pPr>
              <w:pStyle w:val="18"/>
            </w:pPr>
            <w:r>
              <w:t>2320498</w:t>
            </w:r>
          </w:p>
        </w:tc>
        <w:tc>
          <w:tcPr>
            <w:tcW w:w="1559" w:type="dxa"/>
            <w:vAlign w:val="center"/>
          </w:tcPr>
          <w:p>
            <w:pPr>
              <w:pStyle w:val="18"/>
            </w:pPr>
            <w:r>
              <w:t>其他地方自行试点项目收益专项债券付息支出</w:t>
            </w:r>
          </w:p>
        </w:tc>
        <w:tc>
          <w:tcPr>
            <w:tcW w:w="1134" w:type="dxa"/>
            <w:vAlign w:val="center"/>
          </w:tcPr>
          <w:p>
            <w:pPr>
              <w:pStyle w:val="17"/>
            </w:pPr>
            <w:r>
              <w:t>784.20</w:t>
            </w:r>
          </w:p>
        </w:tc>
        <w:tc>
          <w:tcPr>
            <w:tcW w:w="1134" w:type="dxa"/>
            <w:vAlign w:val="center"/>
          </w:tcPr>
          <w:p>
            <w:pPr>
              <w:pStyle w:val="17"/>
            </w:pPr>
            <w:r>
              <w:t>784.20</w:t>
            </w:r>
          </w:p>
        </w:tc>
        <w:tc>
          <w:tcPr>
            <w:tcW w:w="1134" w:type="dxa"/>
            <w:vAlign w:val="center"/>
          </w:tcPr>
          <w:p>
            <w:pPr>
              <w:pStyle w:val="17"/>
            </w:pPr>
            <w:r>
              <w:t>784.20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37</w:t>
            </w:r>
          </w:p>
        </w:tc>
        <w:tc>
          <w:tcPr>
            <w:tcW w:w="992" w:type="dxa"/>
            <w:vAlign w:val="center"/>
          </w:tcPr>
          <w:p>
            <w:pPr>
              <w:pStyle w:val="18"/>
            </w:pPr>
            <w:r>
              <w:t>233</w:t>
            </w:r>
          </w:p>
        </w:tc>
        <w:tc>
          <w:tcPr>
            <w:tcW w:w="1559" w:type="dxa"/>
            <w:vAlign w:val="center"/>
          </w:tcPr>
          <w:p>
            <w:pPr>
              <w:pStyle w:val="18"/>
            </w:pPr>
            <w:r>
              <w:t>债务发行费用支出</w:t>
            </w:r>
          </w:p>
        </w:tc>
        <w:tc>
          <w:tcPr>
            <w:tcW w:w="1134" w:type="dxa"/>
            <w:vAlign w:val="center"/>
          </w:tcPr>
          <w:p>
            <w:pPr>
              <w:pStyle w:val="17"/>
            </w:pPr>
            <w:r>
              <w:t>0.04</w:t>
            </w:r>
          </w:p>
        </w:tc>
        <w:tc>
          <w:tcPr>
            <w:tcW w:w="1134" w:type="dxa"/>
            <w:vAlign w:val="center"/>
          </w:tcPr>
          <w:p>
            <w:pPr>
              <w:pStyle w:val="17"/>
            </w:pPr>
            <w:r>
              <w:t>0.04</w:t>
            </w:r>
          </w:p>
        </w:tc>
        <w:tc>
          <w:tcPr>
            <w:tcW w:w="1134" w:type="dxa"/>
            <w:vAlign w:val="center"/>
          </w:tcPr>
          <w:p>
            <w:pPr>
              <w:pStyle w:val="17"/>
            </w:pPr>
            <w:r>
              <w:t>0.04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38</w:t>
            </w:r>
          </w:p>
        </w:tc>
        <w:tc>
          <w:tcPr>
            <w:tcW w:w="992" w:type="dxa"/>
            <w:vAlign w:val="center"/>
          </w:tcPr>
          <w:p>
            <w:pPr>
              <w:pStyle w:val="18"/>
            </w:pPr>
            <w:r>
              <w:t>23304</w:t>
            </w:r>
          </w:p>
        </w:tc>
        <w:tc>
          <w:tcPr>
            <w:tcW w:w="1559" w:type="dxa"/>
            <w:vAlign w:val="center"/>
          </w:tcPr>
          <w:p>
            <w:pPr>
              <w:pStyle w:val="18"/>
            </w:pPr>
            <w:r>
              <w:t>地方政府专项债务发行费用支出</w:t>
            </w:r>
          </w:p>
        </w:tc>
        <w:tc>
          <w:tcPr>
            <w:tcW w:w="1134" w:type="dxa"/>
            <w:vAlign w:val="center"/>
          </w:tcPr>
          <w:p>
            <w:pPr>
              <w:pStyle w:val="17"/>
            </w:pPr>
            <w:r>
              <w:t>0.04</w:t>
            </w:r>
          </w:p>
        </w:tc>
        <w:tc>
          <w:tcPr>
            <w:tcW w:w="1134" w:type="dxa"/>
            <w:vAlign w:val="center"/>
          </w:tcPr>
          <w:p>
            <w:pPr>
              <w:pStyle w:val="17"/>
            </w:pPr>
            <w:r>
              <w:t>0.04</w:t>
            </w:r>
          </w:p>
        </w:tc>
        <w:tc>
          <w:tcPr>
            <w:tcW w:w="1134" w:type="dxa"/>
            <w:vAlign w:val="center"/>
          </w:tcPr>
          <w:p>
            <w:pPr>
              <w:pStyle w:val="17"/>
            </w:pPr>
            <w:r>
              <w:t>0.04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39</w:t>
            </w:r>
          </w:p>
        </w:tc>
        <w:tc>
          <w:tcPr>
            <w:tcW w:w="992" w:type="dxa"/>
            <w:vAlign w:val="center"/>
          </w:tcPr>
          <w:p>
            <w:pPr>
              <w:pStyle w:val="18"/>
            </w:pPr>
            <w:r>
              <w:t>2330498</w:t>
            </w:r>
          </w:p>
        </w:tc>
        <w:tc>
          <w:tcPr>
            <w:tcW w:w="1559" w:type="dxa"/>
            <w:vAlign w:val="center"/>
          </w:tcPr>
          <w:p>
            <w:pPr>
              <w:pStyle w:val="18"/>
            </w:pPr>
            <w:r>
              <w:t>其他地方自行试点项目收益专项债券发行费用支出</w:t>
            </w:r>
          </w:p>
        </w:tc>
        <w:tc>
          <w:tcPr>
            <w:tcW w:w="1134" w:type="dxa"/>
            <w:vAlign w:val="center"/>
          </w:tcPr>
          <w:p>
            <w:pPr>
              <w:pStyle w:val="17"/>
            </w:pPr>
            <w:r>
              <w:t>0.04</w:t>
            </w:r>
          </w:p>
        </w:tc>
        <w:tc>
          <w:tcPr>
            <w:tcW w:w="1134" w:type="dxa"/>
            <w:vAlign w:val="center"/>
          </w:tcPr>
          <w:p>
            <w:pPr>
              <w:pStyle w:val="17"/>
            </w:pPr>
            <w:r>
              <w:t>0.04</w:t>
            </w:r>
          </w:p>
        </w:tc>
        <w:tc>
          <w:tcPr>
            <w:tcW w:w="1134" w:type="dxa"/>
            <w:vAlign w:val="center"/>
          </w:tcPr>
          <w:p>
            <w:pPr>
              <w:pStyle w:val="17"/>
            </w:pPr>
            <w:r>
              <w:t>0.04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bl>
    <w:p>
      <w:pPr>
        <w:bidi w:val="0"/>
        <w:ind w:firstLine="557" w:firstLineChars="0"/>
        <w:jc w:val="left"/>
        <w:rPr>
          <w:lang w:val="en-US" w:eastAsia="uk-UA"/>
        </w:rPr>
      </w:pPr>
    </w:p>
    <w:p>
      <w:pPr>
        <w:pStyle w:val="2"/>
        <w:rPr>
          <w:lang w:val="en-US" w:eastAsia="uk-UA"/>
        </w:rPr>
      </w:pPr>
    </w:p>
    <w:p>
      <w:pPr>
        <w:sectPr>
          <w:pgSz w:w="16840" w:h="11900" w:orient="landscape"/>
          <w:pgMar w:top="1361" w:right="1020" w:bottom="1134" w:left="1020" w:header="720" w:footer="720" w:gutter="0"/>
          <w:pgNumType w:fmt="decimal"/>
          <w:cols w:space="720" w:num="1"/>
        </w:sectPr>
      </w:pPr>
    </w:p>
    <w:p>
      <w:pPr>
        <w:jc w:val="center"/>
        <w:rPr>
          <w:rFonts w:hint="eastAsia" w:ascii="Times New Roman" w:hAnsi="宋体"/>
          <w:sz w:val="36"/>
        </w:rPr>
      </w:pPr>
      <w:r>
        <w:rPr>
          <w:rFonts w:hint="eastAsia" w:ascii="方正小标宋_GBK" w:eastAsia="方正小标宋_GBK"/>
          <w:sz w:val="36"/>
        </w:rPr>
        <w:t>单位预算支出总表</w:t>
      </w:r>
    </w:p>
    <w:tbl>
      <w:tblPr>
        <w:tblStyle w:val="11"/>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
        <w:gridCol w:w="1360"/>
        <w:gridCol w:w="1"/>
        <w:gridCol w:w="1360"/>
        <w:gridCol w:w="1"/>
        <w:gridCol w:w="1360"/>
        <w:gridCol w:w="1"/>
        <w:gridCol w:w="1360"/>
        <w:gridCol w:w="1"/>
        <w:gridCol w:w="1360"/>
        <w:gridCol w:w="1"/>
        <w:gridCol w:w="1360"/>
        <w:gridCol w:w="1"/>
      </w:tblGrid>
      <w:tr>
        <w:tblPrEx>
          <w:tblLayout w:type="fixed"/>
          <w:tblCellMar>
            <w:top w:w="0" w:type="dxa"/>
            <w:left w:w="108" w:type="dxa"/>
            <w:bottom w:w="0" w:type="dxa"/>
            <w:right w:w="108" w:type="dxa"/>
          </w:tblCellMar>
        </w:tblPrEx>
        <w:trPr>
          <w:gridAfter w:val="1"/>
          <w:wAfter w:w="1" w:type="dxa"/>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357001</w:t>
            </w:r>
            <w:r>
              <w:rPr>
                <w:rFonts w:hint="eastAsia" w:ascii="方正小标宋_GBK" w:eastAsia="方正小标宋_GBK"/>
                <w:sz w:val="24"/>
              </w:rPr>
              <w:t>石家庄市鹿泉区文化广电体育和旅游局本级</w:t>
            </w:r>
          </w:p>
        </w:tc>
        <w:tc>
          <w:tcPr>
            <w:tcW w:w="2722" w:type="dxa"/>
            <w:gridSpan w:val="4"/>
            <w:tcBorders>
              <w:top w:val="single" w:color="FFFFFF" w:sz="6" w:space="0"/>
              <w:left w:val="single" w:color="FFFFFF" w:sz="6" w:space="0"/>
              <w:right w:val="single" w:color="FFFFFF" w:sz="6" w:space="0"/>
            </w:tcBorders>
            <w:vAlign w:val="center"/>
          </w:tcPr>
          <w:p>
            <w:pPr>
              <w:spacing w:line="300" w:lineRule="exact"/>
              <w:jc w:val="center"/>
              <w:rPr>
                <w:rFonts w:hint="eastAsia" w:ascii="方正小标宋_GBK" w:eastAsia="方正小标宋_GBK"/>
                <w:sz w:val="24"/>
                <w:lang w:val="en-US" w:eastAsia="zh-CN"/>
              </w:rPr>
            </w:pPr>
            <w:r>
              <w:rPr>
                <w:rFonts w:hint="eastAsia" w:ascii="方正小标宋_GBK" w:eastAsia="方正小标宋_GBK"/>
                <w:sz w:val="24"/>
              </w:rPr>
              <w:t>预算年度：</w:t>
            </w:r>
            <w:r>
              <w:rPr>
                <w:rFonts w:ascii="方正小标宋_GBK" w:eastAsia="方正小标宋_GBK"/>
                <w:sz w:val="24"/>
              </w:rPr>
              <w:t>202</w:t>
            </w:r>
            <w:r>
              <w:rPr>
                <w:rFonts w:hint="eastAsia" w:ascii="方正小标宋_GBK" w:eastAsia="方正小标宋_GBK"/>
                <w:sz w:val="24"/>
                <w:lang w:val="en-US" w:eastAsia="zh-CN"/>
              </w:rPr>
              <w:t>2</w:t>
            </w:r>
          </w:p>
        </w:tc>
        <w:tc>
          <w:tcPr>
            <w:tcW w:w="5444" w:type="dxa"/>
            <w:gridSpan w:val="8"/>
            <w:tcBorders>
              <w:top w:val="single" w:color="FFFFFF" w:sz="6" w:space="0"/>
              <w:left w:val="single" w:color="FFFFFF" w:sz="6" w:space="0"/>
              <w:right w:val="single" w:color="FFFFFF" w:sz="6" w:space="0"/>
            </w:tcBorders>
            <w:vAlign w:val="center"/>
          </w:tcPr>
          <w:p>
            <w:pPr>
              <w:spacing w:line="300" w:lineRule="exact"/>
              <w:ind w:firstLine="3600" w:firstLineChars="1500"/>
              <w:jc w:val="both"/>
              <w:rPr>
                <w:rFonts w:ascii="方正小标宋_GBK" w:eastAsia="方正小标宋_GBK"/>
                <w:sz w:val="24"/>
              </w:rPr>
            </w:pPr>
            <w:r>
              <w:rPr>
                <w:rFonts w:hint="eastAsia" w:ascii="方正小标宋_GBK" w:eastAsia="方正小标宋_GBK"/>
                <w:sz w:val="24"/>
              </w:rPr>
              <w:t>单位：</w:t>
            </w:r>
            <w:r>
              <w:rPr>
                <w:rFonts w:hint="eastAsia" w:ascii="方正小标宋_GBK" w:eastAsia="方正小标宋_GBK"/>
                <w:sz w:val="24"/>
                <w:lang w:eastAsia="zh-CN"/>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527"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361" w:type="dxa"/>
            <w:gridSpan w:val="2"/>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gridSpan w:val="2"/>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1361" w:type="dxa"/>
            <w:gridSpan w:val="2"/>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c>
          <w:tcPr>
            <w:tcW w:w="1361" w:type="dxa"/>
            <w:gridSpan w:val="2"/>
            <w:vMerge w:val="restart"/>
            <w:vAlign w:val="center"/>
          </w:tcPr>
          <w:p>
            <w:pPr>
              <w:spacing w:line="300" w:lineRule="exact"/>
              <w:jc w:val="center"/>
              <w:rPr>
                <w:rFonts w:ascii="方正书宋_GBK" w:eastAsia="方正书宋_GBK"/>
                <w:b/>
              </w:rPr>
            </w:pPr>
            <w:r>
              <w:rPr>
                <w:rFonts w:hint="eastAsia" w:ascii="方正书宋_GBK" w:eastAsia="方正书宋_GBK"/>
                <w:b/>
              </w:rPr>
              <w:t>经营支出</w:t>
            </w:r>
          </w:p>
        </w:tc>
        <w:tc>
          <w:tcPr>
            <w:tcW w:w="1361" w:type="dxa"/>
            <w:gridSpan w:val="2"/>
            <w:vMerge w:val="restart"/>
            <w:vAlign w:val="center"/>
          </w:tcPr>
          <w:p>
            <w:pPr>
              <w:spacing w:line="300" w:lineRule="exact"/>
              <w:jc w:val="center"/>
              <w:rPr>
                <w:rFonts w:ascii="方正书宋_GBK" w:eastAsia="方正书宋_GBK"/>
                <w:b/>
              </w:rPr>
            </w:pPr>
            <w:r>
              <w:rPr>
                <w:rFonts w:hint="eastAsia" w:ascii="方正书宋_GBK" w:eastAsia="方正书宋_GBK"/>
                <w:b/>
              </w:rPr>
              <w:t>上解上级</w:t>
            </w:r>
            <w:r>
              <w:rPr>
                <w:rFonts w:ascii="方正书宋_GBK" w:eastAsia="方正书宋_GBK"/>
                <w:b/>
              </w:rPr>
              <w:t xml:space="preserve"> </w:t>
            </w:r>
            <w:r>
              <w:rPr>
                <w:rFonts w:hint="eastAsia" w:ascii="方正书宋_GBK" w:eastAsia="方正书宋_GBK"/>
                <w:b/>
              </w:rPr>
              <w:t>支出</w:t>
            </w:r>
          </w:p>
        </w:tc>
        <w:tc>
          <w:tcPr>
            <w:tcW w:w="1361" w:type="dxa"/>
            <w:gridSpan w:val="2"/>
            <w:vMerge w:val="restart"/>
            <w:vAlign w:val="center"/>
          </w:tcPr>
          <w:p>
            <w:pPr>
              <w:spacing w:line="300" w:lineRule="exact"/>
              <w:jc w:val="center"/>
              <w:rPr>
                <w:rFonts w:ascii="方正书宋_GBK" w:eastAsia="方正书宋_GBK"/>
                <w:b/>
              </w:rPr>
            </w:pPr>
            <w:r>
              <w:rPr>
                <w:rFonts w:hint="eastAsia" w:ascii="方正书宋_GBK" w:eastAsia="方正书宋_GBK"/>
                <w:b/>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tblHeader/>
          <w:jc w:val="center"/>
        </w:trPr>
        <w:tc>
          <w:tcPr>
            <w:tcW w:w="850" w:type="dxa"/>
            <w:vMerge w:val="continue"/>
            <w:vAlign w:val="center"/>
          </w:tcPr>
          <w:p>
            <w:pPr>
              <w:spacing w:line="300" w:lineRule="exact"/>
              <w:jc w:val="left"/>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361" w:type="dxa"/>
            <w:gridSpan w:val="2"/>
            <w:vMerge w:val="continue"/>
            <w:vAlign w:val="center"/>
          </w:tcPr>
          <w:p>
            <w:pPr>
              <w:spacing w:line="300" w:lineRule="exact"/>
              <w:jc w:val="left"/>
            </w:pPr>
          </w:p>
        </w:tc>
        <w:tc>
          <w:tcPr>
            <w:tcW w:w="1361" w:type="dxa"/>
            <w:gridSpan w:val="2"/>
            <w:vMerge w:val="continue"/>
            <w:vAlign w:val="center"/>
          </w:tcPr>
          <w:p>
            <w:pPr>
              <w:spacing w:line="300" w:lineRule="exact"/>
              <w:jc w:val="left"/>
            </w:pPr>
          </w:p>
        </w:tc>
        <w:tc>
          <w:tcPr>
            <w:tcW w:w="1361" w:type="dxa"/>
            <w:gridSpan w:val="2"/>
            <w:vMerge w:val="continue"/>
            <w:vAlign w:val="center"/>
          </w:tcPr>
          <w:p>
            <w:pPr>
              <w:spacing w:line="300" w:lineRule="exact"/>
              <w:jc w:val="left"/>
            </w:pPr>
          </w:p>
        </w:tc>
        <w:tc>
          <w:tcPr>
            <w:tcW w:w="1361" w:type="dxa"/>
            <w:gridSpan w:val="2"/>
            <w:vMerge w:val="continue"/>
            <w:vAlign w:val="center"/>
          </w:tcPr>
          <w:p>
            <w:pPr>
              <w:spacing w:line="300" w:lineRule="exact"/>
              <w:jc w:val="left"/>
            </w:pPr>
          </w:p>
        </w:tc>
        <w:tc>
          <w:tcPr>
            <w:tcW w:w="1361" w:type="dxa"/>
            <w:gridSpan w:val="2"/>
            <w:vMerge w:val="continue"/>
            <w:vAlign w:val="center"/>
          </w:tcPr>
          <w:p>
            <w:pPr>
              <w:spacing w:line="300" w:lineRule="exact"/>
              <w:jc w:val="left"/>
            </w:pPr>
          </w:p>
        </w:tc>
        <w:tc>
          <w:tcPr>
            <w:tcW w:w="1361" w:type="dxa"/>
            <w:gridSpan w:val="2"/>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1361" w:type="dxa"/>
            <w:gridSpan w:val="2"/>
            <w:vAlign w:val="center"/>
          </w:tcPr>
          <w:p>
            <w:pPr>
              <w:spacing w:line="300" w:lineRule="exact"/>
              <w:jc w:val="center"/>
              <w:rPr>
                <w:rFonts w:ascii="方正书宋_GBK" w:eastAsia="方正书宋_GBK"/>
                <w:b/>
              </w:rPr>
            </w:pPr>
            <w:r>
              <w:rPr>
                <w:rFonts w:ascii="方正书宋_GBK" w:eastAsia="方正书宋_GBK"/>
                <w:b/>
              </w:rPr>
              <w:t>3</w:t>
            </w:r>
          </w:p>
        </w:tc>
        <w:tc>
          <w:tcPr>
            <w:tcW w:w="1361" w:type="dxa"/>
            <w:gridSpan w:val="2"/>
            <w:vAlign w:val="center"/>
          </w:tcPr>
          <w:p>
            <w:pPr>
              <w:spacing w:line="300" w:lineRule="exact"/>
              <w:jc w:val="center"/>
              <w:rPr>
                <w:rFonts w:ascii="方正书宋_GBK" w:eastAsia="方正书宋_GBK"/>
                <w:b/>
              </w:rPr>
            </w:pPr>
            <w:r>
              <w:rPr>
                <w:rFonts w:ascii="方正书宋_GBK" w:eastAsia="方正书宋_GBK"/>
                <w:b/>
              </w:rPr>
              <w:t>4</w:t>
            </w:r>
          </w:p>
        </w:tc>
        <w:tc>
          <w:tcPr>
            <w:tcW w:w="1361" w:type="dxa"/>
            <w:gridSpan w:val="2"/>
            <w:vAlign w:val="center"/>
          </w:tcPr>
          <w:p>
            <w:pPr>
              <w:spacing w:line="300" w:lineRule="exact"/>
              <w:jc w:val="center"/>
              <w:rPr>
                <w:rFonts w:ascii="方正书宋_GBK" w:eastAsia="方正书宋_GBK"/>
                <w:b/>
              </w:rPr>
            </w:pPr>
            <w:r>
              <w:rPr>
                <w:rFonts w:ascii="方正书宋_GBK" w:eastAsia="方正书宋_GBK"/>
                <w:b/>
              </w:rPr>
              <w:t>5</w:t>
            </w:r>
          </w:p>
        </w:tc>
        <w:tc>
          <w:tcPr>
            <w:tcW w:w="1361" w:type="dxa"/>
            <w:gridSpan w:val="2"/>
            <w:vAlign w:val="center"/>
          </w:tcPr>
          <w:p>
            <w:pPr>
              <w:spacing w:line="300" w:lineRule="exact"/>
              <w:jc w:val="center"/>
              <w:rPr>
                <w:rFonts w:ascii="方正书宋_GBK" w:eastAsia="方正书宋_GBK"/>
                <w:b/>
              </w:rPr>
            </w:pPr>
            <w:r>
              <w:rPr>
                <w:rFonts w:ascii="方正书宋_GBK" w:eastAsia="方正书宋_GBK"/>
                <w:b/>
              </w:rPr>
              <w:t>6</w:t>
            </w:r>
          </w:p>
        </w:tc>
        <w:tc>
          <w:tcPr>
            <w:tcW w:w="1361" w:type="dxa"/>
            <w:gridSpan w:val="2"/>
            <w:vAlign w:val="center"/>
          </w:tcPr>
          <w:p>
            <w:pPr>
              <w:spacing w:line="300" w:lineRule="exact"/>
              <w:jc w:val="center"/>
              <w:rPr>
                <w:rFonts w:ascii="方正书宋_GBK" w:eastAsia="方正书宋_GBK"/>
                <w:b/>
              </w:rPr>
            </w:pPr>
            <w:r>
              <w:rPr>
                <w:rFonts w:ascii="方正书宋_GBK" w:eastAsia="方正书宋_GBK"/>
                <w:b/>
              </w:rPr>
              <w:t>7</w:t>
            </w:r>
          </w:p>
        </w:tc>
        <w:tc>
          <w:tcPr>
            <w:tcW w:w="1361" w:type="dxa"/>
            <w:gridSpan w:val="2"/>
            <w:vAlign w:val="center"/>
          </w:tcPr>
          <w:p>
            <w:pPr>
              <w:spacing w:line="300" w:lineRule="exact"/>
              <w:jc w:val="center"/>
              <w:rPr>
                <w:rFonts w:ascii="方正书宋_GBK" w:eastAsia="方正书宋_GBK"/>
                <w:b/>
              </w:rPr>
            </w:pPr>
            <w:r>
              <w:rPr>
                <w:rFonts w:ascii="方正书宋_GBK" w:eastAsia="方正书宋_GBK"/>
                <w:b/>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1</w:t>
            </w:r>
          </w:p>
        </w:tc>
        <w:tc>
          <w:tcPr>
            <w:tcW w:w="992" w:type="dxa"/>
            <w:vAlign w:val="center"/>
          </w:tcPr>
          <w:p>
            <w:pPr>
              <w:pStyle w:val="22"/>
              <w:rPr>
                <w:rFonts w:ascii="方正书宋_GBK" w:eastAsia="方正书宋_GBK"/>
                <w:b/>
              </w:rPr>
            </w:pPr>
          </w:p>
        </w:tc>
        <w:tc>
          <w:tcPr>
            <w:tcW w:w="4535" w:type="dxa"/>
            <w:vAlign w:val="center"/>
          </w:tcPr>
          <w:p>
            <w:pPr>
              <w:pStyle w:val="20"/>
              <w:rPr>
                <w:rFonts w:ascii="方正书宋_GBK" w:eastAsia="方正书宋_GBK"/>
                <w:b/>
              </w:rPr>
            </w:pPr>
            <w:r>
              <w:t>合计</w:t>
            </w:r>
          </w:p>
        </w:tc>
        <w:tc>
          <w:tcPr>
            <w:tcW w:w="1361" w:type="dxa"/>
            <w:gridSpan w:val="2"/>
            <w:vAlign w:val="center"/>
          </w:tcPr>
          <w:p>
            <w:pPr>
              <w:pStyle w:val="21"/>
              <w:rPr>
                <w:rFonts w:ascii="方正书宋_GBK" w:eastAsia="方正书宋_GBK"/>
                <w:b/>
              </w:rPr>
            </w:pPr>
            <w:r>
              <w:t>2270.98</w:t>
            </w:r>
          </w:p>
        </w:tc>
        <w:tc>
          <w:tcPr>
            <w:tcW w:w="1361" w:type="dxa"/>
            <w:gridSpan w:val="2"/>
            <w:vAlign w:val="center"/>
          </w:tcPr>
          <w:p>
            <w:pPr>
              <w:pStyle w:val="21"/>
              <w:rPr>
                <w:rFonts w:ascii="方正书宋_GBK" w:eastAsia="方正书宋_GBK"/>
                <w:b/>
              </w:rPr>
            </w:pPr>
            <w:r>
              <w:t>682.97</w:t>
            </w:r>
          </w:p>
        </w:tc>
        <w:tc>
          <w:tcPr>
            <w:tcW w:w="1361" w:type="dxa"/>
            <w:gridSpan w:val="2"/>
            <w:vAlign w:val="center"/>
          </w:tcPr>
          <w:p>
            <w:pPr>
              <w:pStyle w:val="21"/>
              <w:rPr>
                <w:rFonts w:ascii="方正书宋_GBK" w:eastAsia="方正书宋_GBK"/>
                <w:b/>
              </w:rPr>
            </w:pPr>
            <w:r>
              <w:t>1588.01</w:t>
            </w:r>
          </w:p>
        </w:tc>
        <w:tc>
          <w:tcPr>
            <w:tcW w:w="1361" w:type="dxa"/>
            <w:gridSpan w:val="2"/>
            <w:vAlign w:val="center"/>
          </w:tcPr>
          <w:p>
            <w:pPr>
              <w:spacing w:line="300" w:lineRule="exact"/>
              <w:jc w:val="right"/>
              <w:rPr>
                <w:rFonts w:ascii="方正书宋_GBK" w:eastAsia="方正书宋_GBK"/>
                <w:b/>
              </w:rPr>
            </w:pPr>
          </w:p>
        </w:tc>
        <w:tc>
          <w:tcPr>
            <w:tcW w:w="1361" w:type="dxa"/>
            <w:gridSpan w:val="2"/>
            <w:vAlign w:val="center"/>
          </w:tcPr>
          <w:p>
            <w:pPr>
              <w:spacing w:line="300" w:lineRule="exact"/>
              <w:jc w:val="right"/>
              <w:rPr>
                <w:rFonts w:ascii="方正书宋_GBK" w:eastAsia="方正书宋_GBK"/>
                <w:b/>
              </w:rPr>
            </w:pPr>
          </w:p>
        </w:tc>
        <w:tc>
          <w:tcPr>
            <w:tcW w:w="1361" w:type="dxa"/>
            <w:gridSpan w:val="2"/>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2</w:t>
            </w:r>
          </w:p>
        </w:tc>
        <w:tc>
          <w:tcPr>
            <w:tcW w:w="992" w:type="dxa"/>
            <w:vAlign w:val="center"/>
          </w:tcPr>
          <w:p>
            <w:pPr>
              <w:pStyle w:val="18"/>
              <w:rPr>
                <w:rFonts w:ascii="方正书宋_GBK" w:eastAsia="方正书宋_GBK"/>
              </w:rPr>
            </w:pPr>
            <w:r>
              <w:t>207</w:t>
            </w:r>
          </w:p>
        </w:tc>
        <w:tc>
          <w:tcPr>
            <w:tcW w:w="4535" w:type="dxa"/>
            <w:vAlign w:val="center"/>
          </w:tcPr>
          <w:p>
            <w:pPr>
              <w:pStyle w:val="18"/>
              <w:rPr>
                <w:rFonts w:hint="eastAsia" w:ascii="方正书宋_GBK" w:eastAsia="方正书宋_GBK"/>
              </w:rPr>
            </w:pPr>
            <w:r>
              <w:t>文化旅游体育与传媒支出</w:t>
            </w:r>
          </w:p>
        </w:tc>
        <w:tc>
          <w:tcPr>
            <w:tcW w:w="1361" w:type="dxa"/>
            <w:gridSpan w:val="2"/>
            <w:vAlign w:val="center"/>
          </w:tcPr>
          <w:p>
            <w:pPr>
              <w:pStyle w:val="17"/>
              <w:rPr>
                <w:rFonts w:ascii="方正书宋_GBK" w:eastAsia="方正书宋_GBK"/>
              </w:rPr>
            </w:pPr>
            <w:r>
              <w:t>1186.24</w:t>
            </w:r>
          </w:p>
        </w:tc>
        <w:tc>
          <w:tcPr>
            <w:tcW w:w="1361" w:type="dxa"/>
            <w:gridSpan w:val="2"/>
            <w:vAlign w:val="center"/>
          </w:tcPr>
          <w:p>
            <w:pPr>
              <w:pStyle w:val="17"/>
              <w:rPr>
                <w:rFonts w:ascii="方正书宋_GBK" w:eastAsia="方正书宋_GBK"/>
              </w:rPr>
            </w:pPr>
            <w:r>
              <w:t>469.92</w:t>
            </w:r>
          </w:p>
        </w:tc>
        <w:tc>
          <w:tcPr>
            <w:tcW w:w="1361" w:type="dxa"/>
            <w:gridSpan w:val="2"/>
            <w:vAlign w:val="center"/>
          </w:tcPr>
          <w:p>
            <w:pPr>
              <w:pStyle w:val="17"/>
              <w:rPr>
                <w:rFonts w:ascii="方正书宋_GBK" w:eastAsia="方正书宋_GBK"/>
              </w:rPr>
            </w:pPr>
            <w:r>
              <w:t>716.31</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3</w:t>
            </w:r>
          </w:p>
        </w:tc>
        <w:tc>
          <w:tcPr>
            <w:tcW w:w="992" w:type="dxa"/>
            <w:vAlign w:val="center"/>
          </w:tcPr>
          <w:p>
            <w:pPr>
              <w:pStyle w:val="18"/>
              <w:rPr>
                <w:rFonts w:ascii="方正书宋_GBK" w:eastAsia="方正书宋_GBK"/>
              </w:rPr>
            </w:pPr>
            <w:r>
              <w:t>20701</w:t>
            </w:r>
          </w:p>
        </w:tc>
        <w:tc>
          <w:tcPr>
            <w:tcW w:w="4535" w:type="dxa"/>
            <w:vAlign w:val="center"/>
          </w:tcPr>
          <w:p>
            <w:pPr>
              <w:pStyle w:val="18"/>
              <w:rPr>
                <w:rFonts w:hint="eastAsia" w:ascii="方正书宋_GBK" w:eastAsia="方正书宋_GBK"/>
              </w:rPr>
            </w:pPr>
            <w:r>
              <w:t>文化和旅游</w:t>
            </w:r>
          </w:p>
        </w:tc>
        <w:tc>
          <w:tcPr>
            <w:tcW w:w="1361" w:type="dxa"/>
            <w:gridSpan w:val="2"/>
            <w:vAlign w:val="center"/>
          </w:tcPr>
          <w:p>
            <w:pPr>
              <w:pStyle w:val="17"/>
              <w:rPr>
                <w:rFonts w:ascii="方正书宋_GBK" w:eastAsia="方正书宋_GBK"/>
              </w:rPr>
            </w:pPr>
            <w:r>
              <w:t>981.79</w:t>
            </w:r>
          </w:p>
        </w:tc>
        <w:tc>
          <w:tcPr>
            <w:tcW w:w="1361" w:type="dxa"/>
            <w:gridSpan w:val="2"/>
            <w:vAlign w:val="center"/>
          </w:tcPr>
          <w:p>
            <w:pPr>
              <w:pStyle w:val="17"/>
              <w:rPr>
                <w:rFonts w:ascii="方正书宋_GBK" w:eastAsia="方正书宋_GBK"/>
              </w:rPr>
            </w:pPr>
            <w:r>
              <w:t>469.92</w:t>
            </w:r>
          </w:p>
        </w:tc>
        <w:tc>
          <w:tcPr>
            <w:tcW w:w="1361" w:type="dxa"/>
            <w:gridSpan w:val="2"/>
            <w:vAlign w:val="center"/>
          </w:tcPr>
          <w:p>
            <w:pPr>
              <w:pStyle w:val="17"/>
              <w:rPr>
                <w:rFonts w:ascii="方正书宋_GBK" w:eastAsia="方正书宋_GBK"/>
              </w:rPr>
            </w:pPr>
            <w:r>
              <w:t>511.87</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4</w:t>
            </w:r>
          </w:p>
        </w:tc>
        <w:tc>
          <w:tcPr>
            <w:tcW w:w="992" w:type="dxa"/>
            <w:vAlign w:val="center"/>
          </w:tcPr>
          <w:p>
            <w:pPr>
              <w:pStyle w:val="18"/>
              <w:rPr>
                <w:rFonts w:ascii="方正书宋_GBK" w:eastAsia="方正书宋_GBK"/>
              </w:rPr>
            </w:pPr>
            <w:r>
              <w:t>2070101</w:t>
            </w:r>
          </w:p>
        </w:tc>
        <w:tc>
          <w:tcPr>
            <w:tcW w:w="4535" w:type="dxa"/>
            <w:vAlign w:val="center"/>
          </w:tcPr>
          <w:p>
            <w:pPr>
              <w:pStyle w:val="18"/>
              <w:rPr>
                <w:rFonts w:hint="eastAsia" w:ascii="方正书宋_GBK" w:eastAsia="方正书宋_GBK"/>
              </w:rPr>
            </w:pPr>
            <w:r>
              <w:t>行政运行</w:t>
            </w:r>
          </w:p>
        </w:tc>
        <w:tc>
          <w:tcPr>
            <w:tcW w:w="1361" w:type="dxa"/>
            <w:gridSpan w:val="2"/>
            <w:vAlign w:val="center"/>
          </w:tcPr>
          <w:p>
            <w:pPr>
              <w:pStyle w:val="17"/>
              <w:rPr>
                <w:rFonts w:ascii="方正书宋_GBK" w:eastAsia="方正书宋_GBK"/>
              </w:rPr>
            </w:pPr>
            <w:r>
              <w:t>469.92</w:t>
            </w:r>
          </w:p>
        </w:tc>
        <w:tc>
          <w:tcPr>
            <w:tcW w:w="1361" w:type="dxa"/>
            <w:gridSpan w:val="2"/>
            <w:vAlign w:val="center"/>
          </w:tcPr>
          <w:p>
            <w:pPr>
              <w:pStyle w:val="17"/>
              <w:rPr>
                <w:rFonts w:ascii="方正书宋_GBK" w:eastAsia="方正书宋_GBK"/>
              </w:rPr>
            </w:pPr>
            <w:r>
              <w:t>469.92</w:t>
            </w:r>
          </w:p>
        </w:tc>
        <w:tc>
          <w:tcPr>
            <w:tcW w:w="1361" w:type="dxa"/>
            <w:gridSpan w:val="2"/>
            <w:vAlign w:val="center"/>
          </w:tcPr>
          <w:p>
            <w:pPr>
              <w:pStyle w:val="17"/>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5</w:t>
            </w:r>
          </w:p>
        </w:tc>
        <w:tc>
          <w:tcPr>
            <w:tcW w:w="992" w:type="dxa"/>
            <w:vAlign w:val="center"/>
          </w:tcPr>
          <w:p>
            <w:pPr>
              <w:pStyle w:val="18"/>
              <w:rPr>
                <w:rFonts w:ascii="方正书宋_GBK" w:eastAsia="方正书宋_GBK"/>
              </w:rPr>
            </w:pPr>
            <w:r>
              <w:t>2070102</w:t>
            </w:r>
          </w:p>
        </w:tc>
        <w:tc>
          <w:tcPr>
            <w:tcW w:w="4535" w:type="dxa"/>
            <w:vAlign w:val="center"/>
          </w:tcPr>
          <w:p>
            <w:pPr>
              <w:pStyle w:val="18"/>
              <w:rPr>
                <w:rFonts w:hint="eastAsia" w:ascii="方正书宋_GBK" w:eastAsia="方正书宋_GBK"/>
              </w:rPr>
            </w:pPr>
            <w:r>
              <w:t>一般行政管理事务</w:t>
            </w:r>
          </w:p>
        </w:tc>
        <w:tc>
          <w:tcPr>
            <w:tcW w:w="1361" w:type="dxa"/>
            <w:gridSpan w:val="2"/>
            <w:vAlign w:val="center"/>
          </w:tcPr>
          <w:p>
            <w:pPr>
              <w:pStyle w:val="17"/>
              <w:rPr>
                <w:rFonts w:ascii="方正书宋_GBK" w:eastAsia="方正书宋_GBK"/>
              </w:rPr>
            </w:pPr>
            <w:r>
              <w:t>255.50</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255.50</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6</w:t>
            </w:r>
          </w:p>
        </w:tc>
        <w:tc>
          <w:tcPr>
            <w:tcW w:w="992" w:type="dxa"/>
            <w:vAlign w:val="center"/>
          </w:tcPr>
          <w:p>
            <w:pPr>
              <w:pStyle w:val="18"/>
              <w:rPr>
                <w:rFonts w:ascii="方正书宋_GBK" w:eastAsia="方正书宋_GBK"/>
              </w:rPr>
            </w:pPr>
            <w:r>
              <w:t>2070107</w:t>
            </w:r>
          </w:p>
        </w:tc>
        <w:tc>
          <w:tcPr>
            <w:tcW w:w="4535" w:type="dxa"/>
            <w:vAlign w:val="center"/>
          </w:tcPr>
          <w:p>
            <w:pPr>
              <w:pStyle w:val="18"/>
              <w:rPr>
                <w:rFonts w:hint="eastAsia" w:ascii="方正书宋_GBK" w:eastAsia="方正书宋_GBK"/>
              </w:rPr>
            </w:pPr>
            <w:r>
              <w:t>艺术表演团体</w:t>
            </w:r>
          </w:p>
        </w:tc>
        <w:tc>
          <w:tcPr>
            <w:tcW w:w="1361" w:type="dxa"/>
            <w:gridSpan w:val="2"/>
            <w:vAlign w:val="center"/>
          </w:tcPr>
          <w:p>
            <w:pPr>
              <w:pStyle w:val="17"/>
              <w:rPr>
                <w:rFonts w:ascii="方正书宋_GBK" w:eastAsia="方正书宋_GBK"/>
              </w:rPr>
            </w:pPr>
            <w:r>
              <w:t>10.00</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10.00</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7</w:t>
            </w:r>
          </w:p>
        </w:tc>
        <w:tc>
          <w:tcPr>
            <w:tcW w:w="992" w:type="dxa"/>
            <w:vAlign w:val="center"/>
          </w:tcPr>
          <w:p>
            <w:pPr>
              <w:pStyle w:val="18"/>
              <w:rPr>
                <w:rFonts w:ascii="方正书宋_GBK" w:eastAsia="方正书宋_GBK"/>
              </w:rPr>
            </w:pPr>
            <w:r>
              <w:t>2070108</w:t>
            </w:r>
          </w:p>
        </w:tc>
        <w:tc>
          <w:tcPr>
            <w:tcW w:w="4535" w:type="dxa"/>
            <w:vAlign w:val="center"/>
          </w:tcPr>
          <w:p>
            <w:pPr>
              <w:pStyle w:val="18"/>
              <w:rPr>
                <w:rFonts w:hint="eastAsia" w:ascii="方正书宋_GBK" w:eastAsia="方正书宋_GBK"/>
              </w:rPr>
            </w:pPr>
            <w:r>
              <w:t>文化活动</w:t>
            </w:r>
          </w:p>
        </w:tc>
        <w:tc>
          <w:tcPr>
            <w:tcW w:w="1361" w:type="dxa"/>
            <w:gridSpan w:val="2"/>
            <w:vAlign w:val="center"/>
          </w:tcPr>
          <w:p>
            <w:pPr>
              <w:pStyle w:val="17"/>
              <w:rPr>
                <w:rFonts w:ascii="方正书宋_GBK" w:eastAsia="方正书宋_GBK"/>
              </w:rPr>
            </w:pPr>
            <w:r>
              <w:t>20.00</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20.00</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8</w:t>
            </w:r>
          </w:p>
        </w:tc>
        <w:tc>
          <w:tcPr>
            <w:tcW w:w="992" w:type="dxa"/>
            <w:vAlign w:val="center"/>
          </w:tcPr>
          <w:p>
            <w:pPr>
              <w:pStyle w:val="18"/>
              <w:rPr>
                <w:rFonts w:ascii="方正书宋_GBK" w:eastAsia="方正书宋_GBK"/>
              </w:rPr>
            </w:pPr>
            <w:r>
              <w:t>2070111</w:t>
            </w:r>
          </w:p>
        </w:tc>
        <w:tc>
          <w:tcPr>
            <w:tcW w:w="4535" w:type="dxa"/>
            <w:vAlign w:val="center"/>
          </w:tcPr>
          <w:p>
            <w:pPr>
              <w:pStyle w:val="18"/>
              <w:rPr>
                <w:rFonts w:hint="eastAsia" w:ascii="方正书宋_GBK" w:eastAsia="方正书宋_GBK"/>
              </w:rPr>
            </w:pPr>
            <w:r>
              <w:t>文化创作与保护</w:t>
            </w:r>
          </w:p>
        </w:tc>
        <w:tc>
          <w:tcPr>
            <w:tcW w:w="1361" w:type="dxa"/>
            <w:gridSpan w:val="2"/>
            <w:vAlign w:val="center"/>
          </w:tcPr>
          <w:p>
            <w:pPr>
              <w:pStyle w:val="17"/>
              <w:rPr>
                <w:rFonts w:ascii="方正书宋_GBK" w:eastAsia="方正书宋_GBK"/>
              </w:rPr>
            </w:pPr>
            <w:r>
              <w:t>5.40</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5.40</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9</w:t>
            </w:r>
          </w:p>
        </w:tc>
        <w:tc>
          <w:tcPr>
            <w:tcW w:w="992" w:type="dxa"/>
            <w:vAlign w:val="center"/>
          </w:tcPr>
          <w:p>
            <w:pPr>
              <w:pStyle w:val="18"/>
              <w:rPr>
                <w:rFonts w:ascii="方正书宋_GBK" w:eastAsia="方正书宋_GBK"/>
              </w:rPr>
            </w:pPr>
            <w:r>
              <w:t>2070113</w:t>
            </w:r>
          </w:p>
        </w:tc>
        <w:tc>
          <w:tcPr>
            <w:tcW w:w="4535" w:type="dxa"/>
            <w:vAlign w:val="center"/>
          </w:tcPr>
          <w:p>
            <w:pPr>
              <w:pStyle w:val="18"/>
              <w:rPr>
                <w:rFonts w:hint="eastAsia" w:ascii="方正书宋_GBK" w:eastAsia="方正书宋_GBK"/>
              </w:rPr>
            </w:pPr>
            <w:r>
              <w:t>旅游宣传</w:t>
            </w:r>
          </w:p>
        </w:tc>
        <w:tc>
          <w:tcPr>
            <w:tcW w:w="1361" w:type="dxa"/>
            <w:gridSpan w:val="2"/>
            <w:vAlign w:val="center"/>
          </w:tcPr>
          <w:p>
            <w:pPr>
              <w:pStyle w:val="17"/>
              <w:rPr>
                <w:rFonts w:ascii="方正书宋_GBK" w:eastAsia="方正书宋_GBK"/>
              </w:rPr>
            </w:pPr>
            <w:r>
              <w:t>96.58</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96.58</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10</w:t>
            </w:r>
          </w:p>
        </w:tc>
        <w:tc>
          <w:tcPr>
            <w:tcW w:w="992" w:type="dxa"/>
            <w:vAlign w:val="center"/>
          </w:tcPr>
          <w:p>
            <w:pPr>
              <w:pStyle w:val="18"/>
              <w:rPr>
                <w:rFonts w:ascii="方正书宋_GBK" w:eastAsia="方正书宋_GBK"/>
              </w:rPr>
            </w:pPr>
            <w:r>
              <w:t>2070114</w:t>
            </w:r>
          </w:p>
        </w:tc>
        <w:tc>
          <w:tcPr>
            <w:tcW w:w="4535" w:type="dxa"/>
            <w:vAlign w:val="center"/>
          </w:tcPr>
          <w:p>
            <w:pPr>
              <w:pStyle w:val="18"/>
              <w:rPr>
                <w:rFonts w:hint="eastAsia" w:ascii="方正书宋_GBK" w:eastAsia="方正书宋_GBK"/>
              </w:rPr>
            </w:pPr>
            <w:r>
              <w:t>文化和旅游管理事务</w:t>
            </w:r>
          </w:p>
        </w:tc>
        <w:tc>
          <w:tcPr>
            <w:tcW w:w="1361" w:type="dxa"/>
            <w:gridSpan w:val="2"/>
            <w:vAlign w:val="center"/>
          </w:tcPr>
          <w:p>
            <w:pPr>
              <w:pStyle w:val="17"/>
              <w:rPr>
                <w:rFonts w:ascii="方正书宋_GBK" w:eastAsia="方正书宋_GBK"/>
              </w:rPr>
            </w:pPr>
            <w:r>
              <w:t>86.69</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86.69</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11</w:t>
            </w:r>
          </w:p>
        </w:tc>
        <w:tc>
          <w:tcPr>
            <w:tcW w:w="992" w:type="dxa"/>
            <w:vAlign w:val="center"/>
          </w:tcPr>
          <w:p>
            <w:pPr>
              <w:pStyle w:val="18"/>
              <w:rPr>
                <w:rFonts w:ascii="方正书宋_GBK" w:eastAsia="方正书宋_GBK"/>
              </w:rPr>
            </w:pPr>
            <w:r>
              <w:t>2070199</w:t>
            </w:r>
          </w:p>
        </w:tc>
        <w:tc>
          <w:tcPr>
            <w:tcW w:w="4535" w:type="dxa"/>
            <w:vAlign w:val="center"/>
          </w:tcPr>
          <w:p>
            <w:pPr>
              <w:pStyle w:val="18"/>
              <w:rPr>
                <w:rFonts w:hint="eastAsia" w:ascii="方正书宋_GBK" w:eastAsia="方正书宋_GBK"/>
              </w:rPr>
            </w:pPr>
            <w:r>
              <w:t>其他文化和旅游支出</w:t>
            </w:r>
          </w:p>
        </w:tc>
        <w:tc>
          <w:tcPr>
            <w:tcW w:w="1361" w:type="dxa"/>
            <w:gridSpan w:val="2"/>
            <w:vAlign w:val="center"/>
          </w:tcPr>
          <w:p>
            <w:pPr>
              <w:pStyle w:val="17"/>
              <w:rPr>
                <w:rFonts w:ascii="方正书宋_GBK" w:eastAsia="方正书宋_GBK"/>
              </w:rPr>
            </w:pPr>
            <w:r>
              <w:t>37.70</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37.70</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12</w:t>
            </w:r>
          </w:p>
        </w:tc>
        <w:tc>
          <w:tcPr>
            <w:tcW w:w="992" w:type="dxa"/>
            <w:vAlign w:val="center"/>
          </w:tcPr>
          <w:p>
            <w:pPr>
              <w:pStyle w:val="18"/>
              <w:rPr>
                <w:rFonts w:ascii="方正书宋_GBK" w:eastAsia="方正书宋_GBK"/>
              </w:rPr>
            </w:pPr>
            <w:r>
              <w:t>20703</w:t>
            </w:r>
          </w:p>
        </w:tc>
        <w:tc>
          <w:tcPr>
            <w:tcW w:w="4535" w:type="dxa"/>
            <w:vAlign w:val="center"/>
          </w:tcPr>
          <w:p>
            <w:pPr>
              <w:pStyle w:val="18"/>
              <w:rPr>
                <w:rFonts w:hint="eastAsia" w:ascii="方正书宋_GBK" w:eastAsia="方正书宋_GBK"/>
              </w:rPr>
            </w:pPr>
            <w:r>
              <w:t>体育</w:t>
            </w:r>
          </w:p>
        </w:tc>
        <w:tc>
          <w:tcPr>
            <w:tcW w:w="1361" w:type="dxa"/>
            <w:gridSpan w:val="2"/>
            <w:vAlign w:val="center"/>
          </w:tcPr>
          <w:p>
            <w:pPr>
              <w:pStyle w:val="17"/>
              <w:rPr>
                <w:rFonts w:ascii="方正书宋_GBK" w:eastAsia="方正书宋_GBK"/>
              </w:rPr>
            </w:pPr>
            <w:r>
              <w:t>101.00</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101.00</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13</w:t>
            </w:r>
          </w:p>
        </w:tc>
        <w:tc>
          <w:tcPr>
            <w:tcW w:w="992" w:type="dxa"/>
            <w:vAlign w:val="center"/>
          </w:tcPr>
          <w:p>
            <w:pPr>
              <w:pStyle w:val="18"/>
              <w:rPr>
                <w:rFonts w:ascii="方正书宋_GBK" w:eastAsia="方正书宋_GBK"/>
              </w:rPr>
            </w:pPr>
            <w:r>
              <w:t>2070399</w:t>
            </w:r>
          </w:p>
        </w:tc>
        <w:tc>
          <w:tcPr>
            <w:tcW w:w="4535" w:type="dxa"/>
            <w:vAlign w:val="center"/>
          </w:tcPr>
          <w:p>
            <w:pPr>
              <w:pStyle w:val="18"/>
              <w:rPr>
                <w:rFonts w:hint="eastAsia" w:ascii="方正书宋_GBK" w:eastAsia="方正书宋_GBK"/>
              </w:rPr>
            </w:pPr>
            <w:r>
              <w:t>其他体育支出</w:t>
            </w:r>
          </w:p>
        </w:tc>
        <w:tc>
          <w:tcPr>
            <w:tcW w:w="1361" w:type="dxa"/>
            <w:gridSpan w:val="2"/>
            <w:vAlign w:val="center"/>
          </w:tcPr>
          <w:p>
            <w:pPr>
              <w:pStyle w:val="17"/>
              <w:rPr>
                <w:rFonts w:ascii="方正书宋_GBK" w:eastAsia="方正书宋_GBK"/>
              </w:rPr>
            </w:pPr>
            <w:r>
              <w:t>101.00</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101.00</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14</w:t>
            </w:r>
          </w:p>
        </w:tc>
        <w:tc>
          <w:tcPr>
            <w:tcW w:w="992" w:type="dxa"/>
            <w:vAlign w:val="center"/>
          </w:tcPr>
          <w:p>
            <w:pPr>
              <w:pStyle w:val="18"/>
              <w:rPr>
                <w:rFonts w:ascii="方正书宋_GBK" w:eastAsia="方正书宋_GBK"/>
              </w:rPr>
            </w:pPr>
            <w:r>
              <w:t>20799</w:t>
            </w:r>
          </w:p>
        </w:tc>
        <w:tc>
          <w:tcPr>
            <w:tcW w:w="4535" w:type="dxa"/>
            <w:vAlign w:val="center"/>
          </w:tcPr>
          <w:p>
            <w:pPr>
              <w:pStyle w:val="18"/>
              <w:rPr>
                <w:rFonts w:hint="eastAsia" w:ascii="方正书宋_GBK" w:eastAsia="方正书宋_GBK"/>
              </w:rPr>
            </w:pPr>
            <w:r>
              <w:t>其他文化旅游体育与传媒支出</w:t>
            </w:r>
          </w:p>
        </w:tc>
        <w:tc>
          <w:tcPr>
            <w:tcW w:w="1361" w:type="dxa"/>
            <w:gridSpan w:val="2"/>
            <w:vAlign w:val="center"/>
          </w:tcPr>
          <w:p>
            <w:pPr>
              <w:pStyle w:val="17"/>
              <w:rPr>
                <w:rFonts w:ascii="方正书宋_GBK" w:eastAsia="方正书宋_GBK"/>
              </w:rPr>
            </w:pPr>
            <w:r>
              <w:t>103.44</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103.44</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15</w:t>
            </w:r>
          </w:p>
        </w:tc>
        <w:tc>
          <w:tcPr>
            <w:tcW w:w="992" w:type="dxa"/>
            <w:vAlign w:val="center"/>
          </w:tcPr>
          <w:p>
            <w:pPr>
              <w:pStyle w:val="18"/>
              <w:rPr>
                <w:rFonts w:ascii="方正书宋_GBK" w:eastAsia="方正书宋_GBK"/>
              </w:rPr>
            </w:pPr>
            <w:r>
              <w:t>2079999</w:t>
            </w:r>
          </w:p>
        </w:tc>
        <w:tc>
          <w:tcPr>
            <w:tcW w:w="4535" w:type="dxa"/>
            <w:vAlign w:val="center"/>
          </w:tcPr>
          <w:p>
            <w:pPr>
              <w:pStyle w:val="18"/>
              <w:rPr>
                <w:rFonts w:hint="eastAsia" w:ascii="方正书宋_GBK" w:eastAsia="方正书宋_GBK"/>
              </w:rPr>
            </w:pPr>
            <w:r>
              <w:t>其他文化旅游体育与传媒支出</w:t>
            </w:r>
          </w:p>
        </w:tc>
        <w:tc>
          <w:tcPr>
            <w:tcW w:w="1361" w:type="dxa"/>
            <w:gridSpan w:val="2"/>
            <w:vAlign w:val="center"/>
          </w:tcPr>
          <w:p>
            <w:pPr>
              <w:pStyle w:val="17"/>
              <w:rPr>
                <w:rFonts w:ascii="方正书宋_GBK" w:eastAsia="方正书宋_GBK"/>
              </w:rPr>
            </w:pPr>
            <w:r>
              <w:t>103.44</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103.44</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16</w:t>
            </w:r>
          </w:p>
        </w:tc>
        <w:tc>
          <w:tcPr>
            <w:tcW w:w="992" w:type="dxa"/>
            <w:vAlign w:val="center"/>
          </w:tcPr>
          <w:p>
            <w:pPr>
              <w:pStyle w:val="18"/>
              <w:rPr>
                <w:rFonts w:ascii="方正书宋_GBK" w:eastAsia="方正书宋_GBK"/>
              </w:rPr>
            </w:pPr>
            <w:r>
              <w:t>208</w:t>
            </w:r>
          </w:p>
        </w:tc>
        <w:tc>
          <w:tcPr>
            <w:tcW w:w="4535" w:type="dxa"/>
            <w:vAlign w:val="center"/>
          </w:tcPr>
          <w:p>
            <w:pPr>
              <w:pStyle w:val="18"/>
              <w:rPr>
                <w:rFonts w:hint="eastAsia" w:ascii="方正书宋_GBK" w:eastAsia="方正书宋_GBK"/>
              </w:rPr>
            </w:pPr>
            <w:r>
              <w:t>社会保障和就业支出</w:t>
            </w:r>
          </w:p>
        </w:tc>
        <w:tc>
          <w:tcPr>
            <w:tcW w:w="1361" w:type="dxa"/>
            <w:gridSpan w:val="2"/>
            <w:vAlign w:val="center"/>
          </w:tcPr>
          <w:p>
            <w:pPr>
              <w:pStyle w:val="17"/>
              <w:rPr>
                <w:rFonts w:ascii="方正书宋_GBK" w:eastAsia="方正书宋_GBK"/>
              </w:rPr>
            </w:pPr>
            <w:r>
              <w:t>150.45</w:t>
            </w:r>
          </w:p>
        </w:tc>
        <w:tc>
          <w:tcPr>
            <w:tcW w:w="1361" w:type="dxa"/>
            <w:gridSpan w:val="2"/>
            <w:vAlign w:val="center"/>
          </w:tcPr>
          <w:p>
            <w:pPr>
              <w:pStyle w:val="17"/>
              <w:rPr>
                <w:rFonts w:ascii="方正书宋_GBK" w:eastAsia="方正书宋_GBK"/>
              </w:rPr>
            </w:pPr>
            <w:r>
              <w:t>132.99</w:t>
            </w:r>
          </w:p>
        </w:tc>
        <w:tc>
          <w:tcPr>
            <w:tcW w:w="1361" w:type="dxa"/>
            <w:gridSpan w:val="2"/>
            <w:vAlign w:val="center"/>
          </w:tcPr>
          <w:p>
            <w:pPr>
              <w:pStyle w:val="17"/>
              <w:rPr>
                <w:rFonts w:ascii="方正书宋_GBK" w:eastAsia="方正书宋_GBK"/>
              </w:rPr>
            </w:pPr>
            <w:r>
              <w:t>17.46</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17</w:t>
            </w:r>
          </w:p>
        </w:tc>
        <w:tc>
          <w:tcPr>
            <w:tcW w:w="992" w:type="dxa"/>
            <w:vAlign w:val="center"/>
          </w:tcPr>
          <w:p>
            <w:pPr>
              <w:pStyle w:val="18"/>
              <w:rPr>
                <w:rFonts w:ascii="方正书宋_GBK" w:eastAsia="方正书宋_GBK"/>
              </w:rPr>
            </w:pPr>
            <w:r>
              <w:t>20805</w:t>
            </w:r>
          </w:p>
        </w:tc>
        <w:tc>
          <w:tcPr>
            <w:tcW w:w="4535" w:type="dxa"/>
            <w:vAlign w:val="center"/>
          </w:tcPr>
          <w:p>
            <w:pPr>
              <w:pStyle w:val="18"/>
              <w:rPr>
                <w:rFonts w:hint="eastAsia" w:ascii="方正书宋_GBK" w:eastAsia="方正书宋_GBK"/>
              </w:rPr>
            </w:pPr>
            <w:r>
              <w:t>行政事业单位养老支出</w:t>
            </w:r>
          </w:p>
        </w:tc>
        <w:tc>
          <w:tcPr>
            <w:tcW w:w="1361" w:type="dxa"/>
            <w:gridSpan w:val="2"/>
            <w:vAlign w:val="center"/>
          </w:tcPr>
          <w:p>
            <w:pPr>
              <w:pStyle w:val="17"/>
              <w:rPr>
                <w:rFonts w:ascii="方正书宋_GBK" w:eastAsia="方正书宋_GBK"/>
              </w:rPr>
            </w:pPr>
            <w:r>
              <w:t>132.99</w:t>
            </w:r>
          </w:p>
        </w:tc>
        <w:tc>
          <w:tcPr>
            <w:tcW w:w="1361" w:type="dxa"/>
            <w:gridSpan w:val="2"/>
            <w:vAlign w:val="center"/>
          </w:tcPr>
          <w:p>
            <w:pPr>
              <w:pStyle w:val="17"/>
              <w:rPr>
                <w:rFonts w:ascii="方正书宋_GBK" w:eastAsia="方正书宋_GBK"/>
              </w:rPr>
            </w:pPr>
            <w:r>
              <w:t>132.99</w:t>
            </w:r>
          </w:p>
        </w:tc>
        <w:tc>
          <w:tcPr>
            <w:tcW w:w="1361" w:type="dxa"/>
            <w:gridSpan w:val="2"/>
            <w:vAlign w:val="center"/>
          </w:tcPr>
          <w:p>
            <w:pPr>
              <w:pStyle w:val="17"/>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18</w:t>
            </w:r>
          </w:p>
        </w:tc>
        <w:tc>
          <w:tcPr>
            <w:tcW w:w="992" w:type="dxa"/>
            <w:vAlign w:val="center"/>
          </w:tcPr>
          <w:p>
            <w:pPr>
              <w:pStyle w:val="18"/>
              <w:rPr>
                <w:rFonts w:ascii="方正书宋_GBK" w:eastAsia="方正书宋_GBK"/>
              </w:rPr>
            </w:pPr>
            <w:r>
              <w:t>2080501</w:t>
            </w:r>
          </w:p>
        </w:tc>
        <w:tc>
          <w:tcPr>
            <w:tcW w:w="4535" w:type="dxa"/>
            <w:vAlign w:val="center"/>
          </w:tcPr>
          <w:p>
            <w:pPr>
              <w:pStyle w:val="18"/>
              <w:rPr>
                <w:rFonts w:hint="eastAsia" w:ascii="方正书宋_GBK" w:eastAsia="方正书宋_GBK"/>
              </w:rPr>
            </w:pPr>
            <w:r>
              <w:t>行政单位离退休</w:t>
            </w:r>
          </w:p>
        </w:tc>
        <w:tc>
          <w:tcPr>
            <w:tcW w:w="1361" w:type="dxa"/>
            <w:gridSpan w:val="2"/>
            <w:vAlign w:val="center"/>
          </w:tcPr>
          <w:p>
            <w:pPr>
              <w:pStyle w:val="17"/>
              <w:rPr>
                <w:rFonts w:ascii="方正书宋_GBK" w:eastAsia="方正书宋_GBK"/>
              </w:rPr>
            </w:pPr>
            <w:r>
              <w:t>98.56</w:t>
            </w:r>
          </w:p>
        </w:tc>
        <w:tc>
          <w:tcPr>
            <w:tcW w:w="1361" w:type="dxa"/>
            <w:gridSpan w:val="2"/>
            <w:vAlign w:val="center"/>
          </w:tcPr>
          <w:p>
            <w:pPr>
              <w:pStyle w:val="17"/>
              <w:rPr>
                <w:rFonts w:ascii="方正书宋_GBK" w:eastAsia="方正书宋_GBK"/>
              </w:rPr>
            </w:pPr>
            <w:r>
              <w:t>98.56</w:t>
            </w:r>
          </w:p>
        </w:tc>
        <w:tc>
          <w:tcPr>
            <w:tcW w:w="1361" w:type="dxa"/>
            <w:gridSpan w:val="2"/>
            <w:vAlign w:val="center"/>
          </w:tcPr>
          <w:p>
            <w:pPr>
              <w:pStyle w:val="17"/>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19</w:t>
            </w:r>
          </w:p>
        </w:tc>
        <w:tc>
          <w:tcPr>
            <w:tcW w:w="992" w:type="dxa"/>
            <w:vAlign w:val="center"/>
          </w:tcPr>
          <w:p>
            <w:pPr>
              <w:pStyle w:val="18"/>
              <w:rPr>
                <w:rFonts w:ascii="方正书宋_GBK" w:eastAsia="方正书宋_GBK"/>
              </w:rPr>
            </w:pPr>
            <w:r>
              <w:t>2080505</w:t>
            </w:r>
          </w:p>
        </w:tc>
        <w:tc>
          <w:tcPr>
            <w:tcW w:w="4535" w:type="dxa"/>
            <w:vAlign w:val="center"/>
          </w:tcPr>
          <w:p>
            <w:pPr>
              <w:pStyle w:val="18"/>
              <w:rPr>
                <w:rFonts w:hint="eastAsia" w:ascii="方正书宋_GBK" w:eastAsia="方正书宋_GBK"/>
              </w:rPr>
            </w:pPr>
            <w:r>
              <w:t>机关事业单位基本养老保险缴费支出</w:t>
            </w:r>
          </w:p>
        </w:tc>
        <w:tc>
          <w:tcPr>
            <w:tcW w:w="1361" w:type="dxa"/>
            <w:gridSpan w:val="2"/>
            <w:vAlign w:val="center"/>
          </w:tcPr>
          <w:p>
            <w:pPr>
              <w:pStyle w:val="17"/>
              <w:rPr>
                <w:rFonts w:ascii="方正书宋_GBK" w:eastAsia="方正书宋_GBK"/>
              </w:rPr>
            </w:pPr>
            <w:r>
              <w:t>34.43</w:t>
            </w:r>
          </w:p>
        </w:tc>
        <w:tc>
          <w:tcPr>
            <w:tcW w:w="1361" w:type="dxa"/>
            <w:gridSpan w:val="2"/>
            <w:vAlign w:val="center"/>
          </w:tcPr>
          <w:p>
            <w:pPr>
              <w:pStyle w:val="17"/>
              <w:rPr>
                <w:rFonts w:ascii="方正书宋_GBK" w:eastAsia="方正书宋_GBK"/>
              </w:rPr>
            </w:pPr>
            <w:r>
              <w:t>34.43</w:t>
            </w:r>
          </w:p>
        </w:tc>
        <w:tc>
          <w:tcPr>
            <w:tcW w:w="1361" w:type="dxa"/>
            <w:gridSpan w:val="2"/>
            <w:vAlign w:val="center"/>
          </w:tcPr>
          <w:p>
            <w:pPr>
              <w:pStyle w:val="17"/>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20</w:t>
            </w:r>
          </w:p>
        </w:tc>
        <w:tc>
          <w:tcPr>
            <w:tcW w:w="992" w:type="dxa"/>
            <w:vAlign w:val="center"/>
          </w:tcPr>
          <w:p>
            <w:pPr>
              <w:pStyle w:val="18"/>
              <w:rPr>
                <w:rFonts w:ascii="方正书宋_GBK" w:eastAsia="方正书宋_GBK"/>
              </w:rPr>
            </w:pPr>
            <w:r>
              <w:t>20809</w:t>
            </w:r>
          </w:p>
        </w:tc>
        <w:tc>
          <w:tcPr>
            <w:tcW w:w="4535" w:type="dxa"/>
            <w:vAlign w:val="center"/>
          </w:tcPr>
          <w:p>
            <w:pPr>
              <w:pStyle w:val="18"/>
              <w:rPr>
                <w:rFonts w:hint="eastAsia" w:ascii="方正书宋_GBK" w:eastAsia="方正书宋_GBK"/>
              </w:rPr>
            </w:pPr>
            <w:r>
              <w:t>退役安置</w:t>
            </w:r>
          </w:p>
        </w:tc>
        <w:tc>
          <w:tcPr>
            <w:tcW w:w="1361" w:type="dxa"/>
            <w:gridSpan w:val="2"/>
            <w:vAlign w:val="center"/>
          </w:tcPr>
          <w:p>
            <w:pPr>
              <w:pStyle w:val="17"/>
              <w:rPr>
                <w:rFonts w:ascii="方正书宋_GBK" w:eastAsia="方正书宋_GBK"/>
              </w:rPr>
            </w:pPr>
            <w:r>
              <w:t>17.46</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17.46</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21</w:t>
            </w:r>
          </w:p>
        </w:tc>
        <w:tc>
          <w:tcPr>
            <w:tcW w:w="992" w:type="dxa"/>
            <w:vAlign w:val="center"/>
          </w:tcPr>
          <w:p>
            <w:pPr>
              <w:pStyle w:val="18"/>
              <w:rPr>
                <w:rFonts w:ascii="方正书宋_GBK" w:eastAsia="方正书宋_GBK"/>
              </w:rPr>
            </w:pPr>
            <w:r>
              <w:t>2080901</w:t>
            </w:r>
          </w:p>
        </w:tc>
        <w:tc>
          <w:tcPr>
            <w:tcW w:w="4535" w:type="dxa"/>
            <w:vAlign w:val="center"/>
          </w:tcPr>
          <w:p>
            <w:pPr>
              <w:pStyle w:val="18"/>
              <w:rPr>
                <w:rFonts w:hint="eastAsia" w:ascii="方正书宋_GBK" w:eastAsia="方正书宋_GBK"/>
              </w:rPr>
            </w:pPr>
            <w:r>
              <w:t>退役士兵安置</w:t>
            </w:r>
          </w:p>
        </w:tc>
        <w:tc>
          <w:tcPr>
            <w:tcW w:w="1361" w:type="dxa"/>
            <w:gridSpan w:val="2"/>
            <w:vAlign w:val="center"/>
          </w:tcPr>
          <w:p>
            <w:pPr>
              <w:pStyle w:val="17"/>
              <w:rPr>
                <w:rFonts w:ascii="方正书宋_GBK" w:eastAsia="方正书宋_GBK"/>
              </w:rPr>
            </w:pPr>
            <w:r>
              <w:t>17.46</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17.46</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22</w:t>
            </w:r>
          </w:p>
        </w:tc>
        <w:tc>
          <w:tcPr>
            <w:tcW w:w="992" w:type="dxa"/>
            <w:vAlign w:val="center"/>
          </w:tcPr>
          <w:p>
            <w:pPr>
              <w:pStyle w:val="18"/>
              <w:rPr>
                <w:rFonts w:ascii="方正书宋_GBK" w:eastAsia="方正书宋_GBK"/>
              </w:rPr>
            </w:pPr>
            <w:r>
              <w:t>210</w:t>
            </w:r>
          </w:p>
        </w:tc>
        <w:tc>
          <w:tcPr>
            <w:tcW w:w="4535" w:type="dxa"/>
            <w:vAlign w:val="center"/>
          </w:tcPr>
          <w:p>
            <w:pPr>
              <w:pStyle w:val="18"/>
              <w:rPr>
                <w:rFonts w:hint="eastAsia" w:ascii="方正书宋_GBK" w:eastAsia="方正书宋_GBK"/>
              </w:rPr>
            </w:pPr>
            <w:r>
              <w:t>卫生健康支出</w:t>
            </w:r>
          </w:p>
        </w:tc>
        <w:tc>
          <w:tcPr>
            <w:tcW w:w="1361" w:type="dxa"/>
            <w:gridSpan w:val="2"/>
            <w:vAlign w:val="center"/>
          </w:tcPr>
          <w:p>
            <w:pPr>
              <w:pStyle w:val="17"/>
              <w:rPr>
                <w:rFonts w:ascii="方正书宋_GBK" w:eastAsia="方正书宋_GBK"/>
              </w:rPr>
            </w:pPr>
            <w:r>
              <w:t>32.81</w:t>
            </w:r>
          </w:p>
        </w:tc>
        <w:tc>
          <w:tcPr>
            <w:tcW w:w="1361" w:type="dxa"/>
            <w:gridSpan w:val="2"/>
            <w:vAlign w:val="center"/>
          </w:tcPr>
          <w:p>
            <w:pPr>
              <w:pStyle w:val="17"/>
              <w:rPr>
                <w:rFonts w:ascii="方正书宋_GBK" w:eastAsia="方正书宋_GBK"/>
              </w:rPr>
            </w:pPr>
            <w:r>
              <w:t>32.81</w:t>
            </w:r>
          </w:p>
        </w:tc>
        <w:tc>
          <w:tcPr>
            <w:tcW w:w="1361" w:type="dxa"/>
            <w:gridSpan w:val="2"/>
            <w:vAlign w:val="center"/>
          </w:tcPr>
          <w:p>
            <w:pPr>
              <w:pStyle w:val="17"/>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23</w:t>
            </w:r>
          </w:p>
        </w:tc>
        <w:tc>
          <w:tcPr>
            <w:tcW w:w="992" w:type="dxa"/>
            <w:vAlign w:val="center"/>
          </w:tcPr>
          <w:p>
            <w:pPr>
              <w:pStyle w:val="18"/>
              <w:rPr>
                <w:rFonts w:ascii="方正书宋_GBK" w:eastAsia="方正书宋_GBK"/>
              </w:rPr>
            </w:pPr>
            <w:r>
              <w:t>21011</w:t>
            </w:r>
          </w:p>
        </w:tc>
        <w:tc>
          <w:tcPr>
            <w:tcW w:w="4535" w:type="dxa"/>
            <w:vAlign w:val="center"/>
          </w:tcPr>
          <w:p>
            <w:pPr>
              <w:pStyle w:val="18"/>
              <w:rPr>
                <w:rFonts w:hint="eastAsia" w:ascii="方正书宋_GBK" w:eastAsia="方正书宋_GBK"/>
              </w:rPr>
            </w:pPr>
            <w:r>
              <w:t>行政事业单位医疗</w:t>
            </w:r>
          </w:p>
        </w:tc>
        <w:tc>
          <w:tcPr>
            <w:tcW w:w="1361" w:type="dxa"/>
            <w:gridSpan w:val="2"/>
            <w:vAlign w:val="center"/>
          </w:tcPr>
          <w:p>
            <w:pPr>
              <w:pStyle w:val="17"/>
              <w:rPr>
                <w:rFonts w:ascii="方正书宋_GBK" w:eastAsia="方正书宋_GBK"/>
              </w:rPr>
            </w:pPr>
            <w:r>
              <w:t>32.81</w:t>
            </w:r>
          </w:p>
        </w:tc>
        <w:tc>
          <w:tcPr>
            <w:tcW w:w="1361" w:type="dxa"/>
            <w:gridSpan w:val="2"/>
            <w:vAlign w:val="center"/>
          </w:tcPr>
          <w:p>
            <w:pPr>
              <w:pStyle w:val="17"/>
              <w:rPr>
                <w:rFonts w:ascii="方正书宋_GBK" w:eastAsia="方正书宋_GBK"/>
              </w:rPr>
            </w:pPr>
            <w:r>
              <w:t>32.81</w:t>
            </w:r>
          </w:p>
        </w:tc>
        <w:tc>
          <w:tcPr>
            <w:tcW w:w="1361" w:type="dxa"/>
            <w:gridSpan w:val="2"/>
            <w:vAlign w:val="center"/>
          </w:tcPr>
          <w:p>
            <w:pPr>
              <w:pStyle w:val="17"/>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24</w:t>
            </w:r>
          </w:p>
        </w:tc>
        <w:tc>
          <w:tcPr>
            <w:tcW w:w="992" w:type="dxa"/>
            <w:vAlign w:val="center"/>
          </w:tcPr>
          <w:p>
            <w:pPr>
              <w:pStyle w:val="18"/>
              <w:rPr>
                <w:rFonts w:ascii="方正书宋_GBK" w:eastAsia="方正书宋_GBK"/>
              </w:rPr>
            </w:pPr>
            <w:r>
              <w:t>2101101</w:t>
            </w:r>
          </w:p>
        </w:tc>
        <w:tc>
          <w:tcPr>
            <w:tcW w:w="4535" w:type="dxa"/>
            <w:vAlign w:val="center"/>
          </w:tcPr>
          <w:p>
            <w:pPr>
              <w:pStyle w:val="18"/>
              <w:rPr>
                <w:rFonts w:hint="eastAsia" w:ascii="方正书宋_GBK" w:eastAsia="方正书宋_GBK"/>
              </w:rPr>
            </w:pPr>
            <w:r>
              <w:t>行政单位医疗</w:t>
            </w:r>
          </w:p>
        </w:tc>
        <w:tc>
          <w:tcPr>
            <w:tcW w:w="1361" w:type="dxa"/>
            <w:gridSpan w:val="2"/>
            <w:vAlign w:val="center"/>
          </w:tcPr>
          <w:p>
            <w:pPr>
              <w:pStyle w:val="17"/>
              <w:rPr>
                <w:rFonts w:ascii="方正书宋_GBK" w:eastAsia="方正书宋_GBK"/>
              </w:rPr>
            </w:pPr>
            <w:r>
              <w:t>32.81</w:t>
            </w:r>
          </w:p>
        </w:tc>
        <w:tc>
          <w:tcPr>
            <w:tcW w:w="1361" w:type="dxa"/>
            <w:gridSpan w:val="2"/>
            <w:vAlign w:val="center"/>
          </w:tcPr>
          <w:p>
            <w:pPr>
              <w:pStyle w:val="17"/>
              <w:rPr>
                <w:rFonts w:ascii="方正书宋_GBK" w:eastAsia="方正书宋_GBK"/>
              </w:rPr>
            </w:pPr>
            <w:r>
              <w:t>32.81</w:t>
            </w:r>
          </w:p>
        </w:tc>
        <w:tc>
          <w:tcPr>
            <w:tcW w:w="1361" w:type="dxa"/>
            <w:gridSpan w:val="2"/>
            <w:vAlign w:val="center"/>
          </w:tcPr>
          <w:p>
            <w:pPr>
              <w:pStyle w:val="17"/>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25</w:t>
            </w:r>
          </w:p>
        </w:tc>
        <w:tc>
          <w:tcPr>
            <w:tcW w:w="992" w:type="dxa"/>
            <w:vAlign w:val="center"/>
          </w:tcPr>
          <w:p>
            <w:pPr>
              <w:pStyle w:val="18"/>
              <w:rPr>
                <w:rFonts w:ascii="方正书宋_GBK" w:eastAsia="方正书宋_GBK"/>
              </w:rPr>
            </w:pPr>
            <w:r>
              <w:t>212</w:t>
            </w:r>
          </w:p>
        </w:tc>
        <w:tc>
          <w:tcPr>
            <w:tcW w:w="4535" w:type="dxa"/>
            <w:vAlign w:val="center"/>
          </w:tcPr>
          <w:p>
            <w:pPr>
              <w:pStyle w:val="18"/>
              <w:rPr>
                <w:rFonts w:hint="eastAsia" w:ascii="方正书宋_GBK" w:eastAsia="方正书宋_GBK"/>
              </w:rPr>
            </w:pPr>
            <w:r>
              <w:t>城乡社区支出</w:t>
            </w:r>
          </w:p>
        </w:tc>
        <w:tc>
          <w:tcPr>
            <w:tcW w:w="1361" w:type="dxa"/>
            <w:gridSpan w:val="2"/>
            <w:vAlign w:val="center"/>
          </w:tcPr>
          <w:p>
            <w:pPr>
              <w:pStyle w:val="17"/>
              <w:rPr>
                <w:rFonts w:ascii="方正书宋_GBK" w:eastAsia="方正书宋_GBK"/>
              </w:rPr>
            </w:pPr>
            <w:r>
              <w:t>60.00</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60.00</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1" w:type="dxa"/>
          <w:cantSplit/>
          <w:trHeight w:val="369" w:hRule="atLeast"/>
          <w:jc w:val="center"/>
        </w:trPr>
        <w:tc>
          <w:tcPr>
            <w:tcW w:w="850" w:type="dxa"/>
            <w:vAlign w:val="center"/>
          </w:tcPr>
          <w:p>
            <w:pPr>
              <w:pStyle w:val="19"/>
              <w:rPr>
                <w:rFonts w:ascii="方正书宋_GBK" w:eastAsia="方正书宋_GBK"/>
              </w:rPr>
            </w:pPr>
            <w:r>
              <w:t>26</w:t>
            </w:r>
          </w:p>
        </w:tc>
        <w:tc>
          <w:tcPr>
            <w:tcW w:w="992" w:type="dxa"/>
            <w:vAlign w:val="center"/>
          </w:tcPr>
          <w:p>
            <w:pPr>
              <w:pStyle w:val="18"/>
              <w:rPr>
                <w:rFonts w:ascii="方正书宋_GBK" w:eastAsia="方正书宋_GBK"/>
              </w:rPr>
            </w:pPr>
            <w:r>
              <w:t>21203</w:t>
            </w:r>
          </w:p>
        </w:tc>
        <w:tc>
          <w:tcPr>
            <w:tcW w:w="4535" w:type="dxa"/>
            <w:vAlign w:val="center"/>
          </w:tcPr>
          <w:p>
            <w:pPr>
              <w:pStyle w:val="18"/>
              <w:rPr>
                <w:rFonts w:hint="eastAsia" w:ascii="方正书宋_GBK" w:eastAsia="方正书宋_GBK"/>
              </w:rPr>
            </w:pPr>
            <w:r>
              <w:t>城乡社区公共设施</w:t>
            </w:r>
          </w:p>
        </w:tc>
        <w:tc>
          <w:tcPr>
            <w:tcW w:w="1361" w:type="dxa"/>
            <w:gridSpan w:val="2"/>
            <w:vAlign w:val="center"/>
          </w:tcPr>
          <w:p>
            <w:pPr>
              <w:pStyle w:val="17"/>
              <w:rPr>
                <w:rFonts w:ascii="方正书宋_GBK" w:eastAsia="方正书宋_GBK"/>
              </w:rPr>
            </w:pPr>
            <w:r>
              <w:t>60.00</w:t>
            </w:r>
          </w:p>
        </w:tc>
        <w:tc>
          <w:tcPr>
            <w:tcW w:w="1361" w:type="dxa"/>
            <w:gridSpan w:val="2"/>
            <w:vAlign w:val="center"/>
          </w:tcPr>
          <w:p>
            <w:pPr>
              <w:pStyle w:val="17"/>
              <w:rPr>
                <w:rFonts w:ascii="方正书宋_GBK" w:eastAsia="方正书宋_GBK"/>
              </w:rPr>
            </w:pPr>
          </w:p>
        </w:tc>
        <w:tc>
          <w:tcPr>
            <w:tcW w:w="1361" w:type="dxa"/>
            <w:gridSpan w:val="2"/>
            <w:vAlign w:val="center"/>
          </w:tcPr>
          <w:p>
            <w:pPr>
              <w:pStyle w:val="17"/>
              <w:rPr>
                <w:rFonts w:ascii="方正书宋_GBK" w:eastAsia="方正书宋_GBK"/>
              </w:rPr>
            </w:pPr>
            <w:r>
              <w:t>60.00</w:t>
            </w: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c>
          <w:tcPr>
            <w:tcW w:w="1361" w:type="dxa"/>
            <w:gridSpan w:val="2"/>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992" w:type="dxa"/>
            <w:vAlign w:val="center"/>
          </w:tcPr>
          <w:p>
            <w:pPr>
              <w:pStyle w:val="18"/>
            </w:pPr>
            <w:r>
              <w:t>2120399</w:t>
            </w:r>
          </w:p>
        </w:tc>
        <w:tc>
          <w:tcPr>
            <w:tcW w:w="4536" w:type="dxa"/>
            <w:gridSpan w:val="2"/>
            <w:vAlign w:val="center"/>
          </w:tcPr>
          <w:p>
            <w:pPr>
              <w:pStyle w:val="18"/>
            </w:pPr>
            <w:r>
              <w:t>其他城乡社区公共设施支出</w:t>
            </w:r>
          </w:p>
        </w:tc>
        <w:tc>
          <w:tcPr>
            <w:tcW w:w="1361" w:type="dxa"/>
            <w:gridSpan w:val="2"/>
            <w:vAlign w:val="center"/>
          </w:tcPr>
          <w:p>
            <w:pPr>
              <w:pStyle w:val="17"/>
            </w:pPr>
            <w:r>
              <w:t>60.00</w:t>
            </w:r>
          </w:p>
        </w:tc>
        <w:tc>
          <w:tcPr>
            <w:tcW w:w="1361" w:type="dxa"/>
            <w:gridSpan w:val="2"/>
            <w:vAlign w:val="center"/>
          </w:tcPr>
          <w:p>
            <w:pPr>
              <w:pStyle w:val="17"/>
            </w:pPr>
          </w:p>
        </w:tc>
        <w:tc>
          <w:tcPr>
            <w:tcW w:w="1361" w:type="dxa"/>
            <w:gridSpan w:val="2"/>
            <w:vAlign w:val="center"/>
          </w:tcPr>
          <w:p>
            <w:pPr>
              <w:pStyle w:val="17"/>
            </w:pPr>
            <w:r>
              <w:t>60.00</w:t>
            </w: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992" w:type="dxa"/>
            <w:vAlign w:val="center"/>
          </w:tcPr>
          <w:p>
            <w:pPr>
              <w:pStyle w:val="18"/>
            </w:pPr>
            <w:r>
              <w:t>221</w:t>
            </w:r>
          </w:p>
        </w:tc>
        <w:tc>
          <w:tcPr>
            <w:tcW w:w="4536" w:type="dxa"/>
            <w:gridSpan w:val="2"/>
            <w:vAlign w:val="center"/>
          </w:tcPr>
          <w:p>
            <w:pPr>
              <w:pStyle w:val="18"/>
            </w:pPr>
            <w:r>
              <w:t>住房保障支出</w:t>
            </w:r>
          </w:p>
        </w:tc>
        <w:tc>
          <w:tcPr>
            <w:tcW w:w="1361" w:type="dxa"/>
            <w:gridSpan w:val="2"/>
            <w:vAlign w:val="center"/>
          </w:tcPr>
          <w:p>
            <w:pPr>
              <w:pStyle w:val="17"/>
            </w:pPr>
            <w:r>
              <w:t>47.24</w:t>
            </w:r>
          </w:p>
        </w:tc>
        <w:tc>
          <w:tcPr>
            <w:tcW w:w="1361" w:type="dxa"/>
            <w:gridSpan w:val="2"/>
            <w:vAlign w:val="center"/>
          </w:tcPr>
          <w:p>
            <w:pPr>
              <w:pStyle w:val="17"/>
            </w:pPr>
            <w:r>
              <w:t>47.24</w:t>
            </w: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992" w:type="dxa"/>
            <w:vAlign w:val="center"/>
          </w:tcPr>
          <w:p>
            <w:pPr>
              <w:pStyle w:val="18"/>
            </w:pPr>
            <w:r>
              <w:t>22102</w:t>
            </w:r>
          </w:p>
        </w:tc>
        <w:tc>
          <w:tcPr>
            <w:tcW w:w="4536" w:type="dxa"/>
            <w:gridSpan w:val="2"/>
            <w:vAlign w:val="center"/>
          </w:tcPr>
          <w:p>
            <w:pPr>
              <w:pStyle w:val="18"/>
            </w:pPr>
            <w:r>
              <w:t>住房改革支出</w:t>
            </w:r>
          </w:p>
        </w:tc>
        <w:tc>
          <w:tcPr>
            <w:tcW w:w="1361" w:type="dxa"/>
            <w:gridSpan w:val="2"/>
            <w:vAlign w:val="center"/>
          </w:tcPr>
          <w:p>
            <w:pPr>
              <w:pStyle w:val="17"/>
            </w:pPr>
            <w:r>
              <w:t>47.24</w:t>
            </w:r>
          </w:p>
        </w:tc>
        <w:tc>
          <w:tcPr>
            <w:tcW w:w="1361" w:type="dxa"/>
            <w:gridSpan w:val="2"/>
            <w:vAlign w:val="center"/>
          </w:tcPr>
          <w:p>
            <w:pPr>
              <w:pStyle w:val="17"/>
            </w:pPr>
            <w:r>
              <w:t>47.24</w:t>
            </w: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992" w:type="dxa"/>
            <w:vAlign w:val="center"/>
          </w:tcPr>
          <w:p>
            <w:pPr>
              <w:pStyle w:val="18"/>
            </w:pPr>
            <w:r>
              <w:t>2210201</w:t>
            </w:r>
          </w:p>
        </w:tc>
        <w:tc>
          <w:tcPr>
            <w:tcW w:w="4536" w:type="dxa"/>
            <w:gridSpan w:val="2"/>
            <w:vAlign w:val="center"/>
          </w:tcPr>
          <w:p>
            <w:pPr>
              <w:pStyle w:val="18"/>
            </w:pPr>
            <w:r>
              <w:t>住房公积金</w:t>
            </w:r>
          </w:p>
        </w:tc>
        <w:tc>
          <w:tcPr>
            <w:tcW w:w="1361" w:type="dxa"/>
            <w:gridSpan w:val="2"/>
            <w:vAlign w:val="center"/>
          </w:tcPr>
          <w:p>
            <w:pPr>
              <w:pStyle w:val="17"/>
            </w:pPr>
            <w:r>
              <w:t>47.24</w:t>
            </w:r>
          </w:p>
        </w:tc>
        <w:tc>
          <w:tcPr>
            <w:tcW w:w="1361" w:type="dxa"/>
            <w:gridSpan w:val="2"/>
            <w:vAlign w:val="center"/>
          </w:tcPr>
          <w:p>
            <w:pPr>
              <w:pStyle w:val="17"/>
            </w:pPr>
            <w:r>
              <w:t>47.24</w:t>
            </w: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992" w:type="dxa"/>
            <w:vAlign w:val="center"/>
          </w:tcPr>
          <w:p>
            <w:pPr>
              <w:pStyle w:val="18"/>
            </w:pPr>
            <w:r>
              <w:t>229</w:t>
            </w:r>
          </w:p>
        </w:tc>
        <w:tc>
          <w:tcPr>
            <w:tcW w:w="4536" w:type="dxa"/>
            <w:gridSpan w:val="2"/>
            <w:vAlign w:val="center"/>
          </w:tcPr>
          <w:p>
            <w:pPr>
              <w:pStyle w:val="18"/>
            </w:pPr>
            <w:r>
              <w:t>其他支出</w:t>
            </w:r>
          </w:p>
        </w:tc>
        <w:tc>
          <w:tcPr>
            <w:tcW w:w="1361" w:type="dxa"/>
            <w:gridSpan w:val="2"/>
            <w:vAlign w:val="center"/>
          </w:tcPr>
          <w:p>
            <w:pPr>
              <w:pStyle w:val="17"/>
            </w:pPr>
            <w:r>
              <w:t>10.00</w:t>
            </w:r>
          </w:p>
        </w:tc>
        <w:tc>
          <w:tcPr>
            <w:tcW w:w="1361" w:type="dxa"/>
            <w:gridSpan w:val="2"/>
            <w:vAlign w:val="center"/>
          </w:tcPr>
          <w:p>
            <w:pPr>
              <w:pStyle w:val="17"/>
            </w:pPr>
          </w:p>
        </w:tc>
        <w:tc>
          <w:tcPr>
            <w:tcW w:w="1361" w:type="dxa"/>
            <w:gridSpan w:val="2"/>
            <w:vAlign w:val="center"/>
          </w:tcPr>
          <w:p>
            <w:pPr>
              <w:pStyle w:val="17"/>
            </w:pPr>
            <w:r>
              <w:t>10.00</w:t>
            </w: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992" w:type="dxa"/>
            <w:vAlign w:val="center"/>
          </w:tcPr>
          <w:p>
            <w:pPr>
              <w:pStyle w:val="18"/>
            </w:pPr>
            <w:r>
              <w:t>22960</w:t>
            </w:r>
          </w:p>
        </w:tc>
        <w:tc>
          <w:tcPr>
            <w:tcW w:w="4536" w:type="dxa"/>
            <w:gridSpan w:val="2"/>
            <w:vAlign w:val="center"/>
          </w:tcPr>
          <w:p>
            <w:pPr>
              <w:pStyle w:val="18"/>
            </w:pPr>
            <w:r>
              <w:t>彩票公益金安排的支出</w:t>
            </w:r>
          </w:p>
        </w:tc>
        <w:tc>
          <w:tcPr>
            <w:tcW w:w="1361" w:type="dxa"/>
            <w:gridSpan w:val="2"/>
            <w:vAlign w:val="center"/>
          </w:tcPr>
          <w:p>
            <w:pPr>
              <w:pStyle w:val="17"/>
            </w:pPr>
            <w:r>
              <w:t>10.00</w:t>
            </w:r>
          </w:p>
        </w:tc>
        <w:tc>
          <w:tcPr>
            <w:tcW w:w="1361" w:type="dxa"/>
            <w:gridSpan w:val="2"/>
            <w:vAlign w:val="center"/>
          </w:tcPr>
          <w:p>
            <w:pPr>
              <w:pStyle w:val="17"/>
            </w:pPr>
          </w:p>
        </w:tc>
        <w:tc>
          <w:tcPr>
            <w:tcW w:w="1361" w:type="dxa"/>
            <w:gridSpan w:val="2"/>
            <w:vAlign w:val="center"/>
          </w:tcPr>
          <w:p>
            <w:pPr>
              <w:pStyle w:val="17"/>
            </w:pPr>
            <w:r>
              <w:t>10.00</w:t>
            </w: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992" w:type="dxa"/>
            <w:vAlign w:val="center"/>
          </w:tcPr>
          <w:p>
            <w:pPr>
              <w:pStyle w:val="18"/>
            </w:pPr>
            <w:r>
              <w:t>2296003</w:t>
            </w:r>
          </w:p>
        </w:tc>
        <w:tc>
          <w:tcPr>
            <w:tcW w:w="4536" w:type="dxa"/>
            <w:gridSpan w:val="2"/>
            <w:vAlign w:val="center"/>
          </w:tcPr>
          <w:p>
            <w:pPr>
              <w:pStyle w:val="18"/>
            </w:pPr>
            <w:r>
              <w:t>用于体育事业的彩票公益金支出</w:t>
            </w:r>
          </w:p>
        </w:tc>
        <w:tc>
          <w:tcPr>
            <w:tcW w:w="1361" w:type="dxa"/>
            <w:gridSpan w:val="2"/>
            <w:vAlign w:val="center"/>
          </w:tcPr>
          <w:p>
            <w:pPr>
              <w:pStyle w:val="17"/>
            </w:pPr>
            <w:r>
              <w:t>10.00</w:t>
            </w:r>
          </w:p>
        </w:tc>
        <w:tc>
          <w:tcPr>
            <w:tcW w:w="1361" w:type="dxa"/>
            <w:gridSpan w:val="2"/>
            <w:vAlign w:val="center"/>
          </w:tcPr>
          <w:p>
            <w:pPr>
              <w:pStyle w:val="17"/>
            </w:pPr>
          </w:p>
        </w:tc>
        <w:tc>
          <w:tcPr>
            <w:tcW w:w="1361" w:type="dxa"/>
            <w:gridSpan w:val="2"/>
            <w:vAlign w:val="center"/>
          </w:tcPr>
          <w:p>
            <w:pPr>
              <w:pStyle w:val="17"/>
            </w:pPr>
            <w:r>
              <w:t>10.00</w:t>
            </w: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992" w:type="dxa"/>
            <w:vAlign w:val="center"/>
          </w:tcPr>
          <w:p>
            <w:pPr>
              <w:pStyle w:val="18"/>
            </w:pPr>
            <w:r>
              <w:t>232</w:t>
            </w:r>
          </w:p>
        </w:tc>
        <w:tc>
          <w:tcPr>
            <w:tcW w:w="4536" w:type="dxa"/>
            <w:gridSpan w:val="2"/>
            <w:vAlign w:val="center"/>
          </w:tcPr>
          <w:p>
            <w:pPr>
              <w:pStyle w:val="18"/>
            </w:pPr>
            <w:r>
              <w:t>债务付息支出</w:t>
            </w:r>
          </w:p>
        </w:tc>
        <w:tc>
          <w:tcPr>
            <w:tcW w:w="1361" w:type="dxa"/>
            <w:gridSpan w:val="2"/>
            <w:vAlign w:val="center"/>
          </w:tcPr>
          <w:p>
            <w:pPr>
              <w:pStyle w:val="17"/>
            </w:pPr>
            <w:r>
              <w:t>784.20</w:t>
            </w:r>
          </w:p>
        </w:tc>
        <w:tc>
          <w:tcPr>
            <w:tcW w:w="1361" w:type="dxa"/>
            <w:gridSpan w:val="2"/>
            <w:vAlign w:val="center"/>
          </w:tcPr>
          <w:p>
            <w:pPr>
              <w:pStyle w:val="17"/>
            </w:pPr>
          </w:p>
        </w:tc>
        <w:tc>
          <w:tcPr>
            <w:tcW w:w="1361" w:type="dxa"/>
            <w:gridSpan w:val="2"/>
            <w:vAlign w:val="center"/>
          </w:tcPr>
          <w:p>
            <w:pPr>
              <w:pStyle w:val="17"/>
            </w:pPr>
            <w:r>
              <w:t>784.20</w:t>
            </w: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992" w:type="dxa"/>
            <w:vAlign w:val="center"/>
          </w:tcPr>
          <w:p>
            <w:pPr>
              <w:pStyle w:val="18"/>
            </w:pPr>
            <w:r>
              <w:t>23204</w:t>
            </w:r>
          </w:p>
        </w:tc>
        <w:tc>
          <w:tcPr>
            <w:tcW w:w="4536" w:type="dxa"/>
            <w:gridSpan w:val="2"/>
            <w:vAlign w:val="center"/>
          </w:tcPr>
          <w:p>
            <w:pPr>
              <w:pStyle w:val="18"/>
            </w:pPr>
            <w:r>
              <w:t>地方政府专项债务付息支出</w:t>
            </w:r>
          </w:p>
        </w:tc>
        <w:tc>
          <w:tcPr>
            <w:tcW w:w="1361" w:type="dxa"/>
            <w:gridSpan w:val="2"/>
            <w:vAlign w:val="center"/>
          </w:tcPr>
          <w:p>
            <w:pPr>
              <w:pStyle w:val="17"/>
            </w:pPr>
            <w:r>
              <w:t>784.20</w:t>
            </w:r>
          </w:p>
        </w:tc>
        <w:tc>
          <w:tcPr>
            <w:tcW w:w="1361" w:type="dxa"/>
            <w:gridSpan w:val="2"/>
            <w:vAlign w:val="center"/>
          </w:tcPr>
          <w:p>
            <w:pPr>
              <w:pStyle w:val="17"/>
            </w:pPr>
          </w:p>
        </w:tc>
        <w:tc>
          <w:tcPr>
            <w:tcW w:w="1361" w:type="dxa"/>
            <w:gridSpan w:val="2"/>
            <w:vAlign w:val="center"/>
          </w:tcPr>
          <w:p>
            <w:pPr>
              <w:pStyle w:val="17"/>
            </w:pPr>
            <w:r>
              <w:t>784.20</w:t>
            </w: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992" w:type="dxa"/>
            <w:vAlign w:val="center"/>
          </w:tcPr>
          <w:p>
            <w:pPr>
              <w:pStyle w:val="18"/>
            </w:pPr>
            <w:r>
              <w:t>2320498</w:t>
            </w:r>
          </w:p>
        </w:tc>
        <w:tc>
          <w:tcPr>
            <w:tcW w:w="4536" w:type="dxa"/>
            <w:gridSpan w:val="2"/>
            <w:vAlign w:val="center"/>
          </w:tcPr>
          <w:p>
            <w:pPr>
              <w:pStyle w:val="18"/>
            </w:pPr>
            <w:r>
              <w:t>其他地方自行试点项目收益专项债券付息支出</w:t>
            </w:r>
          </w:p>
        </w:tc>
        <w:tc>
          <w:tcPr>
            <w:tcW w:w="1361" w:type="dxa"/>
            <w:gridSpan w:val="2"/>
            <w:vAlign w:val="center"/>
          </w:tcPr>
          <w:p>
            <w:pPr>
              <w:pStyle w:val="17"/>
            </w:pPr>
            <w:r>
              <w:t>784.20</w:t>
            </w:r>
          </w:p>
        </w:tc>
        <w:tc>
          <w:tcPr>
            <w:tcW w:w="1361" w:type="dxa"/>
            <w:gridSpan w:val="2"/>
            <w:vAlign w:val="center"/>
          </w:tcPr>
          <w:p>
            <w:pPr>
              <w:pStyle w:val="17"/>
            </w:pPr>
          </w:p>
        </w:tc>
        <w:tc>
          <w:tcPr>
            <w:tcW w:w="1361" w:type="dxa"/>
            <w:gridSpan w:val="2"/>
            <w:vAlign w:val="center"/>
          </w:tcPr>
          <w:p>
            <w:pPr>
              <w:pStyle w:val="17"/>
            </w:pPr>
            <w:r>
              <w:t>784.20</w:t>
            </w:r>
          </w:p>
        </w:tc>
        <w:tc>
          <w:tcPr>
            <w:tcW w:w="1361" w:type="dxa"/>
            <w:gridSpan w:val="2"/>
            <w:vAlign w:val="center"/>
          </w:tcPr>
          <w:p>
            <w:pPr>
              <w:pStyle w:val="17"/>
            </w:pPr>
          </w:p>
        </w:tc>
        <w:tc>
          <w:tcPr>
            <w:tcW w:w="1361" w:type="dxa"/>
            <w:gridSpan w:val="2"/>
            <w:vAlign w:val="center"/>
          </w:tcPr>
          <w:p>
            <w:pPr>
              <w:pStyle w:val="17"/>
            </w:pPr>
          </w:p>
        </w:tc>
        <w:tc>
          <w:tcPr>
            <w:tcW w:w="1361" w:type="dxa"/>
            <w:gridSpan w:val="2"/>
            <w:vAlign w:val="center"/>
          </w:tcPr>
          <w:p>
            <w:pPr>
              <w:pStyle w:val="17"/>
            </w:pPr>
          </w:p>
        </w:tc>
      </w:tr>
    </w:tbl>
    <w:p>
      <w:pPr>
        <w:bidi w:val="0"/>
        <w:rPr>
          <w:rFonts w:ascii="Times New Roman" w:hAnsi="Times New Roman" w:eastAsia="Times New Roman" w:cs="Times New Roman"/>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tbl>
      <w:tblPr>
        <w:tblStyle w:val="11"/>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357001</w:t>
            </w:r>
            <w:r>
              <w:rPr>
                <w:rFonts w:hint="eastAsia" w:ascii="方正小标宋_GBK" w:eastAsia="方正小标宋_GBK"/>
                <w:sz w:val="24"/>
              </w:rPr>
              <w:t>石家庄市鹿泉区文化广电体育和旅游局本级</w:t>
            </w:r>
          </w:p>
        </w:tc>
        <w:tc>
          <w:tcPr>
            <w:tcW w:w="2722" w:type="dxa"/>
            <w:gridSpan w:val="2"/>
            <w:tcBorders>
              <w:top w:val="single" w:color="FFFFFF" w:sz="6" w:space="0"/>
              <w:left w:val="single" w:color="FFFFFF" w:sz="6" w:space="0"/>
              <w:right w:val="single" w:color="FFFFFF" w:sz="6" w:space="0"/>
            </w:tcBorders>
            <w:vAlign w:val="center"/>
          </w:tcPr>
          <w:p>
            <w:pPr>
              <w:spacing w:line="300" w:lineRule="exact"/>
              <w:jc w:val="center"/>
              <w:rPr>
                <w:rFonts w:hint="eastAsia" w:ascii="方正小标宋_GBK" w:eastAsia="方正小标宋_GBK"/>
                <w:sz w:val="24"/>
                <w:lang w:val="en-US" w:eastAsia="zh-CN"/>
              </w:rPr>
            </w:pPr>
            <w:r>
              <w:rPr>
                <w:rFonts w:hint="eastAsia" w:ascii="方正小标宋_GBK" w:eastAsia="方正小标宋_GBK"/>
                <w:sz w:val="24"/>
              </w:rPr>
              <w:t>预算年度：</w:t>
            </w:r>
            <w:r>
              <w:rPr>
                <w:rFonts w:ascii="方正小标宋_GBK" w:eastAsia="方正小标宋_GBK"/>
                <w:sz w:val="24"/>
              </w:rPr>
              <w:t>202</w:t>
            </w:r>
            <w:r>
              <w:rPr>
                <w:rFonts w:hint="eastAsia" w:ascii="方正小标宋_GBK" w:eastAsia="方正小标宋_GBK"/>
                <w:sz w:val="24"/>
                <w:lang w:val="en-US" w:eastAsia="zh-CN"/>
              </w:rPr>
              <w:t>2</w:t>
            </w:r>
          </w:p>
        </w:tc>
        <w:tc>
          <w:tcPr>
            <w:tcW w:w="5444" w:type="dxa"/>
            <w:gridSpan w:val="4"/>
            <w:tcBorders>
              <w:top w:val="single" w:color="FFFFFF" w:sz="6" w:space="0"/>
              <w:left w:val="single" w:color="FFFFFF" w:sz="6" w:space="0"/>
              <w:right w:val="single" w:color="FFFFFF" w:sz="6" w:space="0"/>
            </w:tcBorders>
            <w:vAlign w:val="center"/>
          </w:tcPr>
          <w:p>
            <w:pPr>
              <w:spacing w:line="300" w:lineRule="exact"/>
              <w:ind w:firstLine="3600" w:firstLineChars="1500"/>
              <w:jc w:val="both"/>
              <w:rPr>
                <w:rFonts w:ascii="方正小标宋_GBK" w:eastAsia="方正小标宋_GBK"/>
                <w:sz w:val="24"/>
              </w:rPr>
            </w:pPr>
            <w:r>
              <w:rPr>
                <w:rFonts w:hint="eastAsia" w:ascii="方正小标宋_GBK" w:eastAsia="方正小标宋_GBK"/>
                <w:sz w:val="24"/>
              </w:rPr>
              <w:t>单位：</w:t>
            </w:r>
            <w:r>
              <w:rPr>
                <w:rFonts w:hint="eastAsia" w:ascii="方正小标宋_GBK" w:eastAsia="方正小标宋_GBK"/>
                <w:sz w:val="24"/>
                <w:lang w:eastAsia="zh-CN"/>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527"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经营支出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上解上级</w:t>
            </w:r>
            <w:r>
              <w:rPr>
                <w:rFonts w:ascii="方正书宋_GBK" w:eastAsia="方正书宋_GBK"/>
                <w:b/>
              </w:rPr>
              <w:t xml:space="preserve"> </w:t>
            </w:r>
            <w:r>
              <w:rPr>
                <w:rFonts w:hint="eastAsia" w:ascii="方正书宋_GBK" w:eastAsia="方正书宋_GBK"/>
                <w:b/>
              </w:rPr>
              <w:t>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1361" w:type="dxa"/>
            <w:vAlign w:val="center"/>
          </w:tcPr>
          <w:p>
            <w:pPr>
              <w:spacing w:line="300" w:lineRule="exact"/>
              <w:jc w:val="center"/>
              <w:rPr>
                <w:rFonts w:ascii="方正书宋_GBK" w:eastAsia="方正书宋_GBK"/>
                <w:b/>
              </w:rPr>
            </w:pPr>
            <w:r>
              <w:rPr>
                <w:rFonts w:ascii="方正书宋_GBK" w:eastAsia="方正书宋_GBK"/>
                <w:b/>
              </w:rPr>
              <w:t>3</w:t>
            </w:r>
          </w:p>
        </w:tc>
        <w:tc>
          <w:tcPr>
            <w:tcW w:w="1361" w:type="dxa"/>
            <w:vAlign w:val="center"/>
          </w:tcPr>
          <w:p>
            <w:pPr>
              <w:spacing w:line="300" w:lineRule="exact"/>
              <w:jc w:val="center"/>
              <w:rPr>
                <w:rFonts w:ascii="方正书宋_GBK" w:eastAsia="方正书宋_GBK"/>
                <w:b/>
              </w:rPr>
            </w:pPr>
            <w:r>
              <w:rPr>
                <w:rFonts w:ascii="方正书宋_GBK" w:eastAsia="方正书宋_GBK"/>
                <w:b/>
              </w:rPr>
              <w:t>4</w:t>
            </w:r>
          </w:p>
        </w:tc>
        <w:tc>
          <w:tcPr>
            <w:tcW w:w="1361" w:type="dxa"/>
            <w:vAlign w:val="center"/>
          </w:tcPr>
          <w:p>
            <w:pPr>
              <w:spacing w:line="300" w:lineRule="exact"/>
              <w:jc w:val="center"/>
              <w:rPr>
                <w:rFonts w:ascii="方正书宋_GBK" w:eastAsia="方正书宋_GBK"/>
                <w:b/>
              </w:rPr>
            </w:pPr>
            <w:r>
              <w:rPr>
                <w:rFonts w:ascii="方正书宋_GBK" w:eastAsia="方正书宋_GBK"/>
                <w:b/>
              </w:rPr>
              <w:t>5</w:t>
            </w:r>
          </w:p>
        </w:tc>
        <w:tc>
          <w:tcPr>
            <w:tcW w:w="1361" w:type="dxa"/>
            <w:vAlign w:val="center"/>
          </w:tcPr>
          <w:p>
            <w:pPr>
              <w:spacing w:line="300" w:lineRule="exact"/>
              <w:jc w:val="center"/>
              <w:rPr>
                <w:rFonts w:ascii="方正书宋_GBK" w:eastAsia="方正书宋_GBK"/>
                <w:b/>
              </w:rPr>
            </w:pPr>
            <w:r>
              <w:rPr>
                <w:rFonts w:ascii="方正书宋_GBK" w:eastAsia="方正书宋_GBK"/>
                <w:b/>
              </w:rPr>
              <w:t>6</w:t>
            </w:r>
          </w:p>
        </w:tc>
        <w:tc>
          <w:tcPr>
            <w:tcW w:w="1361" w:type="dxa"/>
            <w:vAlign w:val="center"/>
          </w:tcPr>
          <w:p>
            <w:pPr>
              <w:spacing w:line="300" w:lineRule="exact"/>
              <w:jc w:val="center"/>
              <w:rPr>
                <w:rFonts w:ascii="方正书宋_GBK" w:eastAsia="方正书宋_GBK"/>
                <w:b/>
              </w:rPr>
            </w:pPr>
            <w:r>
              <w:rPr>
                <w:rFonts w:ascii="方正书宋_GBK" w:eastAsia="方正书宋_GBK"/>
                <w:b/>
              </w:rPr>
              <w:t>7</w:t>
            </w:r>
          </w:p>
        </w:tc>
        <w:tc>
          <w:tcPr>
            <w:tcW w:w="1361" w:type="dxa"/>
            <w:vAlign w:val="center"/>
          </w:tcPr>
          <w:p>
            <w:pPr>
              <w:spacing w:line="300" w:lineRule="exact"/>
              <w:jc w:val="center"/>
              <w:rPr>
                <w:rFonts w:ascii="方正书宋_GBK" w:eastAsia="方正书宋_GBK"/>
                <w:b/>
              </w:rPr>
            </w:pPr>
            <w:r>
              <w:rPr>
                <w:rFonts w:ascii="方正书宋_GBK" w:eastAsia="方正书宋_GBK"/>
                <w:b/>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850" w:type="dxa"/>
            <w:vAlign w:val="center"/>
          </w:tcPr>
          <w:p>
            <w:pPr>
              <w:pStyle w:val="19"/>
              <w:rPr>
                <w:rFonts w:ascii="方正书宋_GBK" w:hAnsi="方正书宋_GBK" w:eastAsia="方正书宋_GBK" w:cs="方正书宋_GBK"/>
                <w:sz w:val="21"/>
                <w:szCs w:val="24"/>
                <w:lang w:val="en-US" w:eastAsia="uk-UA" w:bidi="ar-SA"/>
              </w:rPr>
            </w:pPr>
            <w:r>
              <w:t>37</w:t>
            </w:r>
          </w:p>
        </w:tc>
        <w:tc>
          <w:tcPr>
            <w:tcW w:w="992" w:type="dxa"/>
            <w:vAlign w:val="center"/>
          </w:tcPr>
          <w:p>
            <w:pPr>
              <w:pStyle w:val="18"/>
              <w:rPr>
                <w:rFonts w:ascii="方正书宋_GBK" w:hAnsi="方正书宋_GBK" w:eastAsia="方正书宋_GBK" w:cs="方正书宋_GBK"/>
                <w:sz w:val="21"/>
                <w:szCs w:val="24"/>
                <w:lang w:val="en-US" w:eastAsia="uk-UA" w:bidi="ar-SA"/>
              </w:rPr>
            </w:pPr>
            <w:r>
              <w:t>233</w:t>
            </w:r>
          </w:p>
        </w:tc>
        <w:tc>
          <w:tcPr>
            <w:tcW w:w="4535" w:type="dxa"/>
            <w:vAlign w:val="center"/>
          </w:tcPr>
          <w:p>
            <w:pPr>
              <w:pStyle w:val="18"/>
              <w:rPr>
                <w:rFonts w:ascii="方正书宋_GBK" w:hAnsi="方正书宋_GBK" w:eastAsia="方正书宋_GBK" w:cs="方正书宋_GBK"/>
                <w:sz w:val="21"/>
                <w:szCs w:val="24"/>
                <w:lang w:val="en-US" w:eastAsia="uk-UA" w:bidi="ar-SA"/>
              </w:rPr>
            </w:pPr>
            <w:r>
              <w:t>债务发行费用支出</w:t>
            </w:r>
          </w:p>
        </w:tc>
        <w:tc>
          <w:tcPr>
            <w:tcW w:w="1361" w:type="dxa"/>
            <w:vAlign w:val="center"/>
          </w:tcPr>
          <w:p>
            <w:pPr>
              <w:pStyle w:val="17"/>
              <w:rPr>
                <w:rFonts w:ascii="方正书宋_GBK" w:hAnsi="方正书宋_GBK" w:eastAsia="方正书宋_GBK" w:cs="方正书宋_GBK"/>
                <w:sz w:val="21"/>
                <w:szCs w:val="24"/>
                <w:lang w:val="en-US" w:eastAsia="uk-UA" w:bidi="ar-SA"/>
              </w:rPr>
            </w:pPr>
            <w:r>
              <w:t>0.04</w:t>
            </w:r>
          </w:p>
        </w:tc>
        <w:tc>
          <w:tcPr>
            <w:tcW w:w="1361" w:type="dxa"/>
            <w:vAlign w:val="center"/>
          </w:tcPr>
          <w:p>
            <w:pPr>
              <w:pStyle w:val="17"/>
              <w:rPr>
                <w:rFonts w:ascii="方正书宋_GBK" w:hAnsi="方正书宋_GBK" w:eastAsia="方正书宋_GBK" w:cs="方正书宋_GBK"/>
                <w:sz w:val="21"/>
                <w:szCs w:val="24"/>
                <w:lang w:val="en-US" w:eastAsia="uk-UA" w:bidi="ar-SA"/>
              </w:rPr>
            </w:pPr>
          </w:p>
        </w:tc>
        <w:tc>
          <w:tcPr>
            <w:tcW w:w="1361" w:type="dxa"/>
            <w:vAlign w:val="center"/>
          </w:tcPr>
          <w:p>
            <w:pPr>
              <w:pStyle w:val="17"/>
              <w:rPr>
                <w:rFonts w:ascii="方正书宋_GBK" w:hAnsi="方正书宋_GBK" w:eastAsia="方正书宋_GBK" w:cs="方正书宋_GBK"/>
                <w:sz w:val="21"/>
                <w:szCs w:val="24"/>
                <w:lang w:val="en-US" w:eastAsia="uk-UA" w:bidi="ar-SA"/>
              </w:rPr>
            </w:pPr>
            <w:r>
              <w:t>0.04</w:t>
            </w:r>
          </w:p>
        </w:tc>
        <w:tc>
          <w:tcPr>
            <w:tcW w:w="1361" w:type="dxa"/>
            <w:vAlign w:val="center"/>
          </w:tcPr>
          <w:p>
            <w:pPr>
              <w:pStyle w:val="17"/>
              <w:rPr>
                <w:rFonts w:ascii="方正书宋_GBK" w:hAnsi="方正书宋_GBK" w:eastAsia="方正书宋_GBK" w:cs="方正书宋_GBK"/>
                <w:sz w:val="21"/>
                <w:szCs w:val="24"/>
                <w:lang w:val="en-US" w:eastAsia="uk-UA" w:bidi="ar-SA"/>
              </w:rPr>
            </w:pPr>
          </w:p>
        </w:tc>
        <w:tc>
          <w:tcPr>
            <w:tcW w:w="1361" w:type="dxa"/>
            <w:vAlign w:val="center"/>
          </w:tcPr>
          <w:p>
            <w:pPr>
              <w:pStyle w:val="17"/>
              <w:rPr>
                <w:rFonts w:ascii="方正书宋_GBK" w:hAnsi="方正书宋_GBK" w:eastAsia="方正书宋_GBK" w:cs="方正书宋_GBK"/>
                <w:sz w:val="21"/>
                <w:szCs w:val="24"/>
                <w:lang w:val="en-US" w:eastAsia="uk-UA" w:bidi="ar-SA"/>
              </w:rPr>
            </w:pPr>
          </w:p>
        </w:tc>
        <w:tc>
          <w:tcPr>
            <w:tcW w:w="1361"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850" w:type="dxa"/>
            <w:vAlign w:val="center"/>
          </w:tcPr>
          <w:p>
            <w:pPr>
              <w:pStyle w:val="19"/>
              <w:rPr>
                <w:rFonts w:ascii="方正书宋_GBK" w:hAnsi="方正书宋_GBK" w:eastAsia="方正书宋_GBK" w:cs="方正书宋_GBK"/>
                <w:sz w:val="21"/>
                <w:szCs w:val="24"/>
                <w:lang w:val="en-US" w:eastAsia="uk-UA" w:bidi="ar-SA"/>
              </w:rPr>
            </w:pPr>
            <w:r>
              <w:t>38</w:t>
            </w:r>
          </w:p>
        </w:tc>
        <w:tc>
          <w:tcPr>
            <w:tcW w:w="992" w:type="dxa"/>
            <w:vAlign w:val="center"/>
          </w:tcPr>
          <w:p>
            <w:pPr>
              <w:pStyle w:val="18"/>
              <w:rPr>
                <w:rFonts w:ascii="方正书宋_GBK" w:hAnsi="方正书宋_GBK" w:eastAsia="方正书宋_GBK" w:cs="方正书宋_GBK"/>
                <w:sz w:val="21"/>
                <w:szCs w:val="24"/>
                <w:lang w:val="en-US" w:eastAsia="uk-UA" w:bidi="ar-SA"/>
              </w:rPr>
            </w:pPr>
            <w:r>
              <w:t>23304</w:t>
            </w:r>
          </w:p>
        </w:tc>
        <w:tc>
          <w:tcPr>
            <w:tcW w:w="4535" w:type="dxa"/>
            <w:vAlign w:val="center"/>
          </w:tcPr>
          <w:p>
            <w:pPr>
              <w:pStyle w:val="18"/>
              <w:rPr>
                <w:rFonts w:hint="eastAsia" w:ascii="方正书宋_GBK" w:hAnsi="方正书宋_GBK" w:eastAsia="方正书宋_GBK" w:cs="方正书宋_GBK"/>
                <w:sz w:val="21"/>
                <w:szCs w:val="24"/>
                <w:lang w:val="en-US" w:eastAsia="uk-UA" w:bidi="ar-SA"/>
              </w:rPr>
            </w:pPr>
            <w:r>
              <w:t>地方政府专项债务发行费用支出</w:t>
            </w:r>
          </w:p>
        </w:tc>
        <w:tc>
          <w:tcPr>
            <w:tcW w:w="1361" w:type="dxa"/>
            <w:vAlign w:val="center"/>
          </w:tcPr>
          <w:p>
            <w:pPr>
              <w:pStyle w:val="17"/>
              <w:rPr>
                <w:rFonts w:ascii="方正书宋_GBK" w:hAnsi="方正书宋_GBK" w:eastAsia="方正书宋_GBK" w:cs="方正书宋_GBK"/>
                <w:sz w:val="21"/>
                <w:szCs w:val="24"/>
                <w:lang w:val="en-US" w:eastAsia="uk-UA" w:bidi="ar-SA"/>
              </w:rPr>
            </w:pPr>
            <w:r>
              <w:t>0.04</w:t>
            </w:r>
          </w:p>
        </w:tc>
        <w:tc>
          <w:tcPr>
            <w:tcW w:w="1361" w:type="dxa"/>
            <w:vAlign w:val="center"/>
          </w:tcPr>
          <w:p>
            <w:pPr>
              <w:pStyle w:val="17"/>
              <w:rPr>
                <w:rFonts w:ascii="方正书宋_GBK" w:hAnsi="方正书宋_GBK" w:eastAsia="方正书宋_GBK" w:cs="方正书宋_GBK"/>
                <w:sz w:val="21"/>
                <w:szCs w:val="24"/>
                <w:lang w:val="en-US" w:eastAsia="uk-UA" w:bidi="ar-SA"/>
              </w:rPr>
            </w:pPr>
          </w:p>
        </w:tc>
        <w:tc>
          <w:tcPr>
            <w:tcW w:w="1361" w:type="dxa"/>
            <w:vAlign w:val="center"/>
          </w:tcPr>
          <w:p>
            <w:pPr>
              <w:pStyle w:val="17"/>
              <w:rPr>
                <w:rFonts w:ascii="方正书宋_GBK" w:hAnsi="方正书宋_GBK" w:eastAsia="方正书宋_GBK" w:cs="方正书宋_GBK"/>
                <w:sz w:val="21"/>
                <w:szCs w:val="24"/>
                <w:lang w:val="en-US" w:eastAsia="uk-UA" w:bidi="ar-SA"/>
              </w:rPr>
            </w:pPr>
            <w:r>
              <w:t>0.04</w:t>
            </w:r>
          </w:p>
        </w:tc>
        <w:tc>
          <w:tcPr>
            <w:tcW w:w="1361" w:type="dxa"/>
            <w:vAlign w:val="center"/>
          </w:tcPr>
          <w:p>
            <w:pPr>
              <w:pStyle w:val="17"/>
              <w:rPr>
                <w:rFonts w:ascii="方正书宋_GBK" w:hAnsi="方正书宋_GBK" w:eastAsia="方正书宋_GBK" w:cs="方正书宋_GBK"/>
                <w:sz w:val="21"/>
                <w:szCs w:val="24"/>
                <w:lang w:val="en-US" w:eastAsia="uk-UA" w:bidi="ar-SA"/>
              </w:rPr>
            </w:pPr>
          </w:p>
        </w:tc>
        <w:tc>
          <w:tcPr>
            <w:tcW w:w="1361" w:type="dxa"/>
            <w:vAlign w:val="center"/>
          </w:tcPr>
          <w:p>
            <w:pPr>
              <w:pStyle w:val="17"/>
              <w:rPr>
                <w:rFonts w:ascii="方正书宋_GBK" w:hAnsi="方正书宋_GBK" w:eastAsia="方正书宋_GBK" w:cs="方正书宋_GBK"/>
                <w:sz w:val="21"/>
                <w:szCs w:val="24"/>
                <w:lang w:val="en-US" w:eastAsia="uk-UA" w:bidi="ar-SA"/>
              </w:rPr>
            </w:pPr>
          </w:p>
        </w:tc>
        <w:tc>
          <w:tcPr>
            <w:tcW w:w="1361" w:type="dxa"/>
            <w:vAlign w:val="center"/>
          </w:tcPr>
          <w:p>
            <w:pPr>
              <w:pStyle w:val="17"/>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850" w:type="dxa"/>
            <w:vAlign w:val="center"/>
          </w:tcPr>
          <w:p>
            <w:pPr>
              <w:pStyle w:val="19"/>
              <w:rPr>
                <w:rFonts w:ascii="方正书宋_GBK" w:hAnsi="方正书宋_GBK" w:eastAsia="方正书宋_GBK" w:cs="方正书宋_GBK"/>
                <w:sz w:val="21"/>
                <w:szCs w:val="24"/>
                <w:lang w:val="en-US" w:eastAsia="uk-UA" w:bidi="ar-SA"/>
              </w:rPr>
            </w:pPr>
            <w:r>
              <w:t>39</w:t>
            </w:r>
          </w:p>
        </w:tc>
        <w:tc>
          <w:tcPr>
            <w:tcW w:w="992" w:type="dxa"/>
            <w:vAlign w:val="center"/>
          </w:tcPr>
          <w:p>
            <w:pPr>
              <w:pStyle w:val="18"/>
              <w:rPr>
                <w:rFonts w:ascii="方正书宋_GBK" w:hAnsi="方正书宋_GBK" w:eastAsia="方正书宋_GBK" w:cs="方正书宋_GBK"/>
                <w:sz w:val="21"/>
                <w:szCs w:val="24"/>
                <w:lang w:val="en-US" w:eastAsia="uk-UA" w:bidi="ar-SA"/>
              </w:rPr>
            </w:pPr>
            <w:r>
              <w:t>2330498</w:t>
            </w:r>
          </w:p>
        </w:tc>
        <w:tc>
          <w:tcPr>
            <w:tcW w:w="4535" w:type="dxa"/>
            <w:vAlign w:val="center"/>
          </w:tcPr>
          <w:p>
            <w:pPr>
              <w:pStyle w:val="18"/>
              <w:rPr>
                <w:rFonts w:hint="eastAsia" w:ascii="方正书宋_GBK" w:hAnsi="方正书宋_GBK" w:eastAsia="方正书宋_GBK" w:cs="方正书宋_GBK"/>
                <w:sz w:val="21"/>
                <w:szCs w:val="24"/>
                <w:lang w:val="en-US" w:eastAsia="uk-UA" w:bidi="ar-SA"/>
              </w:rPr>
            </w:pPr>
            <w:r>
              <w:t>其他地方自行试点项目收益专项债券发行费用支出</w:t>
            </w:r>
          </w:p>
        </w:tc>
        <w:tc>
          <w:tcPr>
            <w:tcW w:w="1361" w:type="dxa"/>
            <w:vAlign w:val="center"/>
          </w:tcPr>
          <w:p>
            <w:pPr>
              <w:pStyle w:val="17"/>
              <w:rPr>
                <w:rFonts w:ascii="方正书宋_GBK" w:hAnsi="方正书宋_GBK" w:eastAsia="方正书宋_GBK" w:cs="方正书宋_GBK"/>
                <w:sz w:val="21"/>
                <w:szCs w:val="24"/>
                <w:lang w:val="en-US" w:eastAsia="uk-UA" w:bidi="ar-SA"/>
              </w:rPr>
            </w:pPr>
            <w:r>
              <w:t>0.04</w:t>
            </w:r>
          </w:p>
        </w:tc>
        <w:tc>
          <w:tcPr>
            <w:tcW w:w="1361" w:type="dxa"/>
            <w:vAlign w:val="center"/>
          </w:tcPr>
          <w:p>
            <w:pPr>
              <w:pStyle w:val="17"/>
              <w:rPr>
                <w:rFonts w:ascii="方正书宋_GBK" w:hAnsi="方正书宋_GBK" w:eastAsia="方正书宋_GBK" w:cs="方正书宋_GBK"/>
                <w:sz w:val="21"/>
                <w:szCs w:val="24"/>
                <w:lang w:val="en-US" w:eastAsia="uk-UA" w:bidi="ar-SA"/>
              </w:rPr>
            </w:pPr>
          </w:p>
        </w:tc>
        <w:tc>
          <w:tcPr>
            <w:tcW w:w="1361" w:type="dxa"/>
            <w:vAlign w:val="center"/>
          </w:tcPr>
          <w:p>
            <w:pPr>
              <w:pStyle w:val="17"/>
              <w:rPr>
                <w:rFonts w:ascii="方正书宋_GBK" w:hAnsi="方正书宋_GBK" w:eastAsia="方正书宋_GBK" w:cs="方正书宋_GBK"/>
                <w:sz w:val="21"/>
                <w:szCs w:val="24"/>
                <w:lang w:val="en-US" w:eastAsia="uk-UA" w:bidi="ar-SA"/>
              </w:rPr>
            </w:pPr>
            <w:r>
              <w:t>0.04</w:t>
            </w:r>
          </w:p>
        </w:tc>
        <w:tc>
          <w:tcPr>
            <w:tcW w:w="1361" w:type="dxa"/>
            <w:vAlign w:val="center"/>
          </w:tcPr>
          <w:p>
            <w:pPr>
              <w:pStyle w:val="17"/>
              <w:rPr>
                <w:rFonts w:ascii="方正书宋_GBK" w:hAnsi="方正书宋_GBK" w:eastAsia="方正书宋_GBK" w:cs="方正书宋_GBK"/>
                <w:sz w:val="21"/>
                <w:szCs w:val="24"/>
                <w:lang w:val="en-US" w:eastAsia="uk-UA" w:bidi="ar-SA"/>
              </w:rPr>
            </w:pPr>
          </w:p>
        </w:tc>
        <w:tc>
          <w:tcPr>
            <w:tcW w:w="1361" w:type="dxa"/>
            <w:vAlign w:val="center"/>
          </w:tcPr>
          <w:p>
            <w:pPr>
              <w:pStyle w:val="17"/>
              <w:rPr>
                <w:rFonts w:ascii="方正书宋_GBK" w:hAnsi="方正书宋_GBK" w:eastAsia="方正书宋_GBK" w:cs="方正书宋_GBK"/>
                <w:sz w:val="21"/>
                <w:szCs w:val="24"/>
                <w:lang w:val="en-US" w:eastAsia="uk-UA" w:bidi="ar-SA"/>
              </w:rPr>
            </w:pPr>
          </w:p>
        </w:tc>
        <w:tc>
          <w:tcPr>
            <w:tcW w:w="1361" w:type="dxa"/>
            <w:vAlign w:val="center"/>
          </w:tcPr>
          <w:p>
            <w:pPr>
              <w:pStyle w:val="17"/>
              <w:rPr>
                <w:rFonts w:ascii="方正书宋_GBK" w:hAnsi="方正书宋_GBK" w:eastAsia="方正书宋_GBK" w:cs="方正书宋_GBK"/>
                <w:sz w:val="21"/>
                <w:szCs w:val="24"/>
                <w:lang w:val="en-US" w:eastAsia="uk-UA" w:bidi="ar-SA"/>
              </w:rPr>
            </w:pPr>
          </w:p>
        </w:tc>
      </w:tr>
    </w:tbl>
    <w:p>
      <w:pPr>
        <w:bidi w:val="0"/>
        <w:rPr>
          <w:lang w:val="en-US" w:eastAsia="uk-UA"/>
        </w:rPr>
      </w:pPr>
    </w:p>
    <w:p>
      <w:pPr>
        <w:tabs>
          <w:tab w:val="left" w:pos="740"/>
        </w:tabs>
        <w:bidi w:val="0"/>
        <w:jc w:val="left"/>
        <w:rPr>
          <w:rFonts w:hint="eastAsia" w:eastAsia="宋体"/>
          <w:lang w:val="en-US" w:eastAsia="zh-CN"/>
        </w:rPr>
      </w:pPr>
    </w:p>
    <w:p>
      <w:pPr>
        <w:pStyle w:val="3"/>
        <w:rPr>
          <w:rFonts w:hint="eastAsia" w:eastAsia="宋体"/>
          <w:lang w:val="en-US" w:eastAsia="zh-CN"/>
        </w:rPr>
      </w:pPr>
    </w:p>
    <w:p>
      <w:pPr>
        <w:pStyle w:val="3"/>
        <w:rPr>
          <w:rFonts w:hint="eastAsia" w:eastAsia="宋体"/>
          <w:lang w:val="en-US" w:eastAsia="zh-CN"/>
        </w:rPr>
      </w:pPr>
    </w:p>
    <w:p>
      <w:pPr>
        <w:pStyle w:val="3"/>
        <w:rPr>
          <w:rFonts w:hint="eastAsia" w:eastAsia="宋体"/>
          <w:lang w:val="en-US" w:eastAsia="zh-CN"/>
        </w:rPr>
      </w:pPr>
    </w:p>
    <w:p>
      <w:pPr>
        <w:pStyle w:val="3"/>
        <w:rPr>
          <w:rFonts w:hint="eastAsia" w:eastAsia="宋体"/>
          <w:lang w:val="en-US" w:eastAsia="zh-CN"/>
        </w:rPr>
      </w:pPr>
    </w:p>
    <w:p>
      <w:pPr>
        <w:pStyle w:val="3"/>
        <w:rPr>
          <w:rFonts w:hint="eastAsia" w:eastAsia="宋体"/>
          <w:lang w:val="en-US" w:eastAsia="zh-CN"/>
        </w:rPr>
      </w:pPr>
    </w:p>
    <w:p>
      <w:pPr>
        <w:pStyle w:val="3"/>
        <w:rPr>
          <w:rFonts w:hint="eastAsia" w:eastAsia="宋体"/>
          <w:lang w:val="en-US" w:eastAsia="zh-CN"/>
        </w:rPr>
      </w:pPr>
    </w:p>
    <w:p>
      <w:pPr>
        <w:pStyle w:val="3"/>
        <w:jc w:val="both"/>
        <w:rPr>
          <w:rFonts w:hint="eastAsia" w:eastAsia="宋体"/>
          <w:lang w:val="en-US" w:eastAsia="zh-CN"/>
        </w:rPr>
      </w:pPr>
    </w:p>
    <w:p>
      <w:pPr>
        <w:pStyle w:val="3"/>
        <w:jc w:val="both"/>
        <w:rPr>
          <w:rFonts w:hint="eastAsia" w:eastAsia="宋体"/>
          <w:lang w:val="en-US" w:eastAsia="zh-CN"/>
        </w:rPr>
        <w:sectPr>
          <w:pgSz w:w="16840" w:h="11900" w:orient="landscape"/>
          <w:pgMar w:top="1361" w:right="1020" w:bottom="1134" w:left="1020" w:header="720" w:footer="720" w:gutter="0"/>
          <w:pgNumType w:fmt="decimal"/>
          <w:cols w:space="720" w:num="1"/>
        </w:sectPr>
      </w:pPr>
    </w:p>
    <w:p>
      <w:pPr>
        <w:ind w:firstLine="5400" w:firstLineChars="1500"/>
        <w:jc w:val="both"/>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单位预算财政拨款收支总表</w:t>
      </w:r>
    </w:p>
    <w:tbl>
      <w:tblPr>
        <w:tblStyle w:val="11"/>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5"/>
            </w:pPr>
            <w:r>
              <w:rPr>
                <w:rFonts w:hint="eastAsia"/>
              </w:rPr>
              <w:t>357001石家庄市鹿泉区文化广电体育和旅游局本级</w:t>
            </w:r>
          </w:p>
        </w:tc>
        <w:tc>
          <w:tcPr>
            <w:tcW w:w="3402" w:type="dxa"/>
            <w:tcBorders>
              <w:top w:val="single" w:color="FFFFFF" w:sz="6" w:space="0"/>
              <w:left w:val="single" w:color="FFFFFF" w:sz="6" w:space="0"/>
              <w:right w:val="single" w:color="FFFFFF" w:sz="6" w:space="0"/>
            </w:tcBorders>
            <w:vAlign w:val="center"/>
          </w:tcPr>
          <w:p>
            <w:pPr>
              <w:pStyle w:val="14"/>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4876" w:type="dxa"/>
            <w:gridSpan w:val="2"/>
            <w:vAlign w:val="center"/>
          </w:tcPr>
          <w:p>
            <w:pPr>
              <w:pStyle w:val="16"/>
            </w:pPr>
            <w:r>
              <w:t>收入</w:t>
            </w:r>
          </w:p>
        </w:tc>
        <w:tc>
          <w:tcPr>
            <w:tcW w:w="9298" w:type="dxa"/>
            <w:gridSpan w:val="5"/>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6"/>
            </w:pPr>
            <w:r>
              <w:t>项  目</w:t>
            </w:r>
          </w:p>
        </w:tc>
        <w:tc>
          <w:tcPr>
            <w:tcW w:w="1474" w:type="dxa"/>
            <w:vAlign w:val="center"/>
          </w:tcPr>
          <w:p>
            <w:pPr>
              <w:pStyle w:val="16"/>
            </w:pPr>
            <w:r>
              <w:t>金额</w:t>
            </w:r>
          </w:p>
        </w:tc>
        <w:tc>
          <w:tcPr>
            <w:tcW w:w="3402" w:type="dxa"/>
            <w:vAlign w:val="center"/>
          </w:tcPr>
          <w:p>
            <w:pPr>
              <w:pStyle w:val="16"/>
            </w:pPr>
            <w:r>
              <w:t>项  目</w:t>
            </w:r>
          </w:p>
        </w:tc>
        <w:tc>
          <w:tcPr>
            <w:tcW w:w="1474" w:type="dxa"/>
            <w:vAlign w:val="center"/>
          </w:tcPr>
          <w:p>
            <w:pPr>
              <w:pStyle w:val="16"/>
            </w:pPr>
            <w:r>
              <w:t>合计</w:t>
            </w:r>
          </w:p>
        </w:tc>
        <w:tc>
          <w:tcPr>
            <w:tcW w:w="1474" w:type="dxa"/>
            <w:vAlign w:val="center"/>
          </w:tcPr>
          <w:p>
            <w:pPr>
              <w:pStyle w:val="16"/>
            </w:pPr>
            <w:r>
              <w:t>一般公共预算财政拨款</w:t>
            </w:r>
          </w:p>
        </w:tc>
        <w:tc>
          <w:tcPr>
            <w:tcW w:w="1474" w:type="dxa"/>
            <w:vAlign w:val="center"/>
          </w:tcPr>
          <w:p>
            <w:pPr>
              <w:pStyle w:val="16"/>
            </w:pPr>
            <w:r>
              <w:t>政府性基金预算财政    拨款</w:t>
            </w:r>
          </w:p>
        </w:tc>
        <w:tc>
          <w:tcPr>
            <w:tcW w:w="1474" w:type="dxa"/>
            <w:vAlign w:val="center"/>
          </w:tcPr>
          <w:p>
            <w:pPr>
              <w:pStyle w:val="16"/>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3402" w:type="dxa"/>
            <w:vAlign w:val="center"/>
          </w:tcPr>
          <w:p>
            <w:pPr>
              <w:pStyle w:val="16"/>
            </w:pPr>
            <w:r>
              <w:t>1</w:t>
            </w:r>
          </w:p>
        </w:tc>
        <w:tc>
          <w:tcPr>
            <w:tcW w:w="1474" w:type="dxa"/>
            <w:vAlign w:val="center"/>
          </w:tcPr>
          <w:p>
            <w:pPr>
              <w:pStyle w:val="16"/>
            </w:pPr>
            <w:r>
              <w:t>2</w:t>
            </w:r>
          </w:p>
        </w:tc>
        <w:tc>
          <w:tcPr>
            <w:tcW w:w="3402" w:type="dxa"/>
            <w:vAlign w:val="center"/>
          </w:tcPr>
          <w:p>
            <w:pPr>
              <w:pStyle w:val="16"/>
            </w:pPr>
            <w:r>
              <w:t>3</w:t>
            </w:r>
          </w:p>
        </w:tc>
        <w:tc>
          <w:tcPr>
            <w:tcW w:w="1474" w:type="dxa"/>
            <w:vAlign w:val="center"/>
          </w:tcPr>
          <w:p>
            <w:pPr>
              <w:pStyle w:val="16"/>
            </w:pPr>
            <w:r>
              <w:t>4</w:t>
            </w:r>
          </w:p>
        </w:tc>
        <w:tc>
          <w:tcPr>
            <w:tcW w:w="1474" w:type="dxa"/>
            <w:vAlign w:val="center"/>
          </w:tcPr>
          <w:p>
            <w:pPr>
              <w:pStyle w:val="16"/>
            </w:pPr>
            <w:r>
              <w:t>5</w:t>
            </w:r>
          </w:p>
        </w:tc>
        <w:tc>
          <w:tcPr>
            <w:tcW w:w="1474" w:type="dxa"/>
            <w:vAlign w:val="center"/>
          </w:tcPr>
          <w:p>
            <w:pPr>
              <w:pStyle w:val="16"/>
            </w:pPr>
            <w:r>
              <w:t>6</w:t>
            </w:r>
          </w:p>
        </w:tc>
        <w:tc>
          <w:tcPr>
            <w:tcW w:w="1474" w:type="dxa"/>
            <w:vAlign w:val="center"/>
          </w:tcPr>
          <w:p>
            <w:pPr>
              <w:pStyle w:val="16"/>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3402" w:type="dxa"/>
            <w:vAlign w:val="center"/>
          </w:tcPr>
          <w:p>
            <w:pPr>
              <w:pStyle w:val="18"/>
            </w:pPr>
            <w:r>
              <w:t>一、一般公共预算拨款</w:t>
            </w:r>
          </w:p>
        </w:tc>
        <w:tc>
          <w:tcPr>
            <w:tcW w:w="1474" w:type="dxa"/>
            <w:vAlign w:val="center"/>
          </w:tcPr>
          <w:p>
            <w:pPr>
              <w:pStyle w:val="17"/>
            </w:pPr>
            <w:r>
              <w:t>1413.38</w:t>
            </w:r>
          </w:p>
        </w:tc>
        <w:tc>
          <w:tcPr>
            <w:tcW w:w="3402" w:type="dxa"/>
            <w:vAlign w:val="center"/>
          </w:tcPr>
          <w:p>
            <w:pPr>
              <w:pStyle w:val="18"/>
            </w:pPr>
            <w:r>
              <w:t>一、一般公共服务支出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3402" w:type="dxa"/>
            <w:vAlign w:val="center"/>
          </w:tcPr>
          <w:p>
            <w:pPr>
              <w:pStyle w:val="18"/>
            </w:pPr>
            <w:r>
              <w:t>二、政府性基金预算拨款</w:t>
            </w:r>
          </w:p>
        </w:tc>
        <w:tc>
          <w:tcPr>
            <w:tcW w:w="1474" w:type="dxa"/>
            <w:vAlign w:val="center"/>
          </w:tcPr>
          <w:p>
            <w:pPr>
              <w:pStyle w:val="17"/>
            </w:pPr>
            <w:r>
              <w:t>784.24</w:t>
            </w:r>
          </w:p>
        </w:tc>
        <w:tc>
          <w:tcPr>
            <w:tcW w:w="3402" w:type="dxa"/>
            <w:vAlign w:val="center"/>
          </w:tcPr>
          <w:p>
            <w:pPr>
              <w:pStyle w:val="18"/>
            </w:pPr>
            <w:r>
              <w:t>二、外交支出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r>
              <w:t>三、国防支出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四、公共安全支出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五、教育支出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六、科学技术支出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七、文化旅游体育与传媒支出</w:t>
            </w:r>
          </w:p>
        </w:tc>
        <w:tc>
          <w:tcPr>
            <w:tcW w:w="1474" w:type="dxa"/>
            <w:vAlign w:val="center"/>
          </w:tcPr>
          <w:p>
            <w:pPr>
              <w:pStyle w:val="17"/>
            </w:pPr>
            <w:r>
              <w:t>1186.24</w:t>
            </w:r>
          </w:p>
        </w:tc>
        <w:tc>
          <w:tcPr>
            <w:tcW w:w="1474" w:type="dxa"/>
            <w:vAlign w:val="center"/>
          </w:tcPr>
          <w:p>
            <w:pPr>
              <w:pStyle w:val="17"/>
            </w:pPr>
            <w:r>
              <w:t>1186.24</w:t>
            </w: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八、社会保障和就业支出</w:t>
            </w:r>
          </w:p>
        </w:tc>
        <w:tc>
          <w:tcPr>
            <w:tcW w:w="1474" w:type="dxa"/>
            <w:vAlign w:val="center"/>
          </w:tcPr>
          <w:p>
            <w:pPr>
              <w:pStyle w:val="17"/>
            </w:pPr>
            <w:r>
              <w:t>150.45</w:t>
            </w:r>
          </w:p>
        </w:tc>
        <w:tc>
          <w:tcPr>
            <w:tcW w:w="1474" w:type="dxa"/>
            <w:vAlign w:val="center"/>
          </w:tcPr>
          <w:p>
            <w:pPr>
              <w:pStyle w:val="17"/>
            </w:pPr>
            <w:r>
              <w:t>150.45</w:t>
            </w: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九、社会保险基金支出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十、卫生健康支出</w:t>
            </w:r>
          </w:p>
        </w:tc>
        <w:tc>
          <w:tcPr>
            <w:tcW w:w="1474" w:type="dxa"/>
            <w:vAlign w:val="center"/>
          </w:tcPr>
          <w:p>
            <w:pPr>
              <w:pStyle w:val="17"/>
            </w:pPr>
            <w:r>
              <w:t>32.81</w:t>
            </w:r>
          </w:p>
        </w:tc>
        <w:tc>
          <w:tcPr>
            <w:tcW w:w="1474" w:type="dxa"/>
            <w:vAlign w:val="center"/>
          </w:tcPr>
          <w:p>
            <w:pPr>
              <w:pStyle w:val="17"/>
            </w:pPr>
            <w:r>
              <w:t>32.81</w:t>
            </w: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十一、节能环保支出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十二、城乡社区支出</w:t>
            </w:r>
          </w:p>
        </w:tc>
        <w:tc>
          <w:tcPr>
            <w:tcW w:w="1474" w:type="dxa"/>
            <w:vAlign w:val="center"/>
          </w:tcPr>
          <w:p>
            <w:pPr>
              <w:pStyle w:val="17"/>
              <w:rPr>
                <w:rFonts w:hint="default" w:eastAsia="方正书宋_GBK"/>
                <w:lang w:val="en-US" w:eastAsia="zh-CN"/>
              </w:rPr>
            </w:pPr>
            <w:r>
              <w:rPr>
                <w:rFonts w:hint="eastAsia"/>
                <w:lang w:val="en-US" w:eastAsia="zh-CN"/>
              </w:rPr>
              <w:t>60.00</w:t>
            </w:r>
          </w:p>
        </w:tc>
        <w:tc>
          <w:tcPr>
            <w:tcW w:w="1474" w:type="dxa"/>
            <w:vAlign w:val="center"/>
          </w:tcPr>
          <w:p>
            <w:pPr>
              <w:pStyle w:val="17"/>
              <w:rPr>
                <w:rFonts w:hint="default" w:eastAsia="方正书宋_GBK"/>
                <w:lang w:val="en-US" w:eastAsia="zh-CN"/>
              </w:rPr>
            </w:pPr>
            <w:r>
              <w:rPr>
                <w:rFonts w:hint="eastAsia"/>
                <w:lang w:val="en-US" w:eastAsia="zh-CN"/>
              </w:rPr>
              <w:t>60.00</w:t>
            </w: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十三、农林水支出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十四、交通运输支出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十五、资源勘探工业信息等支出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十六、商业服务业等支出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十七、金融支出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十八、援助其他地区支出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十九、自然资源海洋气象等支出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二十、住房保障支出</w:t>
            </w:r>
          </w:p>
        </w:tc>
        <w:tc>
          <w:tcPr>
            <w:tcW w:w="1474" w:type="dxa"/>
            <w:vAlign w:val="center"/>
          </w:tcPr>
          <w:p>
            <w:pPr>
              <w:pStyle w:val="17"/>
            </w:pPr>
            <w:r>
              <w:t>47.24</w:t>
            </w:r>
          </w:p>
        </w:tc>
        <w:tc>
          <w:tcPr>
            <w:tcW w:w="1474" w:type="dxa"/>
            <w:vAlign w:val="center"/>
          </w:tcPr>
          <w:p>
            <w:pPr>
              <w:pStyle w:val="17"/>
            </w:pPr>
            <w:r>
              <w:t>47.24</w:t>
            </w: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二十一、粮油物资储备支出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二十二、国有资本经营预算支出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二十三、灾害防治及应急管理支出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二十四、预备费</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二十五、其他支出</w:t>
            </w:r>
          </w:p>
        </w:tc>
        <w:tc>
          <w:tcPr>
            <w:tcW w:w="1474" w:type="dxa"/>
            <w:vAlign w:val="center"/>
          </w:tcPr>
          <w:p>
            <w:pPr>
              <w:pStyle w:val="17"/>
            </w:pPr>
            <w:r>
              <w:t>10.00</w:t>
            </w:r>
          </w:p>
        </w:tc>
        <w:tc>
          <w:tcPr>
            <w:tcW w:w="1474" w:type="dxa"/>
            <w:vAlign w:val="center"/>
          </w:tcPr>
          <w:p>
            <w:pPr>
              <w:pStyle w:val="17"/>
            </w:pPr>
          </w:p>
        </w:tc>
        <w:tc>
          <w:tcPr>
            <w:tcW w:w="1474" w:type="dxa"/>
            <w:vAlign w:val="center"/>
          </w:tcPr>
          <w:p>
            <w:pPr>
              <w:pStyle w:val="17"/>
            </w:pPr>
            <w:r>
              <w:t>10.00</w:t>
            </w: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二十六、转移性支出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二十七、债务还本支出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二十八、债务付息支出</w:t>
            </w:r>
          </w:p>
        </w:tc>
        <w:tc>
          <w:tcPr>
            <w:tcW w:w="1474" w:type="dxa"/>
            <w:vAlign w:val="center"/>
          </w:tcPr>
          <w:p>
            <w:pPr>
              <w:pStyle w:val="17"/>
            </w:pPr>
            <w:r>
              <w:t>784.20</w:t>
            </w:r>
          </w:p>
        </w:tc>
        <w:tc>
          <w:tcPr>
            <w:tcW w:w="1474" w:type="dxa"/>
            <w:vAlign w:val="center"/>
          </w:tcPr>
          <w:p>
            <w:pPr>
              <w:pStyle w:val="17"/>
            </w:pPr>
          </w:p>
        </w:tc>
        <w:tc>
          <w:tcPr>
            <w:tcW w:w="1474" w:type="dxa"/>
            <w:vAlign w:val="center"/>
          </w:tcPr>
          <w:p>
            <w:pPr>
              <w:pStyle w:val="17"/>
            </w:pPr>
            <w:r>
              <w:t>784.20</w:t>
            </w: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二十九、债务发行费用支出</w:t>
            </w:r>
          </w:p>
        </w:tc>
        <w:tc>
          <w:tcPr>
            <w:tcW w:w="1474" w:type="dxa"/>
            <w:vAlign w:val="center"/>
          </w:tcPr>
          <w:p>
            <w:pPr>
              <w:pStyle w:val="17"/>
            </w:pPr>
            <w:r>
              <w:t>0.04</w:t>
            </w:r>
          </w:p>
        </w:tc>
        <w:tc>
          <w:tcPr>
            <w:tcW w:w="1474" w:type="dxa"/>
            <w:vAlign w:val="center"/>
          </w:tcPr>
          <w:p>
            <w:pPr>
              <w:pStyle w:val="17"/>
            </w:pPr>
          </w:p>
        </w:tc>
        <w:tc>
          <w:tcPr>
            <w:tcW w:w="1474" w:type="dxa"/>
            <w:vAlign w:val="center"/>
          </w:tcPr>
          <w:p>
            <w:pPr>
              <w:pStyle w:val="17"/>
            </w:pPr>
            <w:r>
              <w:t>0.04</w:t>
            </w: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三十、抗疫特别国债安排的支出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3402" w:type="dxa"/>
            <w:vAlign w:val="center"/>
          </w:tcPr>
          <w:p>
            <w:pPr>
              <w:pStyle w:val="20"/>
            </w:pPr>
            <w:r>
              <w:t>本年收入合计</w:t>
            </w:r>
          </w:p>
        </w:tc>
        <w:tc>
          <w:tcPr>
            <w:tcW w:w="1474" w:type="dxa"/>
            <w:vAlign w:val="center"/>
          </w:tcPr>
          <w:p>
            <w:pPr>
              <w:pStyle w:val="21"/>
              <w:rPr>
                <w:rFonts w:hint="default" w:eastAsia="方正书宋_GBK"/>
                <w:lang w:val="en-US" w:eastAsia="zh-CN"/>
              </w:rPr>
            </w:pPr>
            <w:r>
              <w:rPr>
                <w:rFonts w:hint="eastAsia"/>
                <w:lang w:val="en-US" w:eastAsia="zh-CN"/>
              </w:rPr>
              <w:t>2197.62</w:t>
            </w:r>
          </w:p>
        </w:tc>
        <w:tc>
          <w:tcPr>
            <w:tcW w:w="3402" w:type="dxa"/>
            <w:vAlign w:val="center"/>
          </w:tcPr>
          <w:p>
            <w:pPr>
              <w:pStyle w:val="20"/>
            </w:pPr>
            <w:r>
              <w:t>本年支出合计</w:t>
            </w:r>
          </w:p>
        </w:tc>
        <w:tc>
          <w:tcPr>
            <w:tcW w:w="1474" w:type="dxa"/>
            <w:vAlign w:val="center"/>
          </w:tcPr>
          <w:p>
            <w:pPr>
              <w:pStyle w:val="21"/>
              <w:rPr>
                <w:rFonts w:hint="default" w:eastAsia="方正书宋_GBK"/>
                <w:lang w:val="en-US" w:eastAsia="zh-CN"/>
              </w:rPr>
            </w:pPr>
            <w:r>
              <w:rPr>
                <w:rFonts w:hint="eastAsia"/>
                <w:lang w:val="en-US" w:eastAsia="zh-CN"/>
              </w:rPr>
              <w:t>2270.98</w:t>
            </w:r>
          </w:p>
        </w:tc>
        <w:tc>
          <w:tcPr>
            <w:tcW w:w="1474" w:type="dxa"/>
            <w:vAlign w:val="center"/>
          </w:tcPr>
          <w:p>
            <w:pPr>
              <w:pStyle w:val="21"/>
              <w:rPr>
                <w:rFonts w:hint="default" w:eastAsia="方正书宋_GBK"/>
                <w:lang w:val="en-US" w:eastAsia="zh-CN"/>
              </w:rPr>
            </w:pPr>
            <w:r>
              <w:rPr>
                <w:rFonts w:hint="eastAsia"/>
                <w:lang w:val="en-US" w:eastAsia="zh-CN"/>
              </w:rPr>
              <w:t>1476.74</w:t>
            </w:r>
          </w:p>
        </w:tc>
        <w:tc>
          <w:tcPr>
            <w:tcW w:w="1474" w:type="dxa"/>
            <w:vAlign w:val="center"/>
          </w:tcPr>
          <w:p>
            <w:pPr>
              <w:pStyle w:val="21"/>
              <w:rPr>
                <w:rFonts w:hint="default" w:eastAsia="方正书宋_GBK"/>
                <w:lang w:val="en-US" w:eastAsia="zh-CN"/>
              </w:rPr>
            </w:pPr>
            <w:r>
              <w:rPr>
                <w:rFonts w:hint="eastAsia"/>
                <w:lang w:val="en-US" w:eastAsia="zh-CN"/>
              </w:rPr>
              <w:t>794.24</w:t>
            </w:r>
          </w:p>
        </w:tc>
        <w:tc>
          <w:tcPr>
            <w:tcW w:w="147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3402" w:type="dxa"/>
            <w:vAlign w:val="center"/>
          </w:tcPr>
          <w:p>
            <w:pPr>
              <w:pStyle w:val="18"/>
            </w:pPr>
            <w:r>
              <w:t>年初财政拨款结转和结余</w:t>
            </w:r>
          </w:p>
        </w:tc>
        <w:tc>
          <w:tcPr>
            <w:tcW w:w="1474" w:type="dxa"/>
            <w:vAlign w:val="center"/>
          </w:tcPr>
          <w:p>
            <w:pPr>
              <w:pStyle w:val="17"/>
            </w:pPr>
            <w:r>
              <w:t>73.36</w:t>
            </w:r>
          </w:p>
        </w:tc>
        <w:tc>
          <w:tcPr>
            <w:tcW w:w="3402" w:type="dxa"/>
            <w:vAlign w:val="center"/>
          </w:tcPr>
          <w:p>
            <w:pPr>
              <w:pStyle w:val="18"/>
            </w:pPr>
            <w:r>
              <w:t>年末财政拨款结转和结余</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3402" w:type="dxa"/>
            <w:vAlign w:val="center"/>
          </w:tcPr>
          <w:p>
            <w:pPr>
              <w:pStyle w:val="18"/>
            </w:pPr>
            <w:r>
              <w:t>一、一般公共预算拨款</w:t>
            </w:r>
          </w:p>
        </w:tc>
        <w:tc>
          <w:tcPr>
            <w:tcW w:w="1474" w:type="dxa"/>
            <w:vAlign w:val="center"/>
          </w:tcPr>
          <w:p>
            <w:pPr>
              <w:pStyle w:val="17"/>
            </w:pPr>
            <w:r>
              <w:t>63.36</w:t>
            </w: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3402" w:type="dxa"/>
            <w:vAlign w:val="center"/>
          </w:tcPr>
          <w:p>
            <w:pPr>
              <w:pStyle w:val="18"/>
            </w:pPr>
            <w:r>
              <w:t>二、政府性基金预算拨款</w:t>
            </w:r>
          </w:p>
        </w:tc>
        <w:tc>
          <w:tcPr>
            <w:tcW w:w="1474" w:type="dxa"/>
            <w:vAlign w:val="center"/>
          </w:tcPr>
          <w:p>
            <w:pPr>
              <w:pStyle w:val="17"/>
            </w:pPr>
            <w:r>
              <w:t>10.00</w:t>
            </w: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3402" w:type="dxa"/>
            <w:vAlign w:val="center"/>
          </w:tcPr>
          <w:p>
            <w:pPr>
              <w:pStyle w:val="20"/>
            </w:pPr>
            <w:r>
              <w:t>收入总计</w:t>
            </w:r>
          </w:p>
        </w:tc>
        <w:tc>
          <w:tcPr>
            <w:tcW w:w="1474" w:type="dxa"/>
            <w:vAlign w:val="center"/>
          </w:tcPr>
          <w:p>
            <w:pPr>
              <w:pStyle w:val="21"/>
            </w:pPr>
            <w:r>
              <w:t>2270.98</w:t>
            </w:r>
          </w:p>
        </w:tc>
        <w:tc>
          <w:tcPr>
            <w:tcW w:w="3402" w:type="dxa"/>
            <w:vAlign w:val="center"/>
          </w:tcPr>
          <w:p>
            <w:pPr>
              <w:pStyle w:val="20"/>
            </w:pPr>
            <w:r>
              <w:t>支出总计</w:t>
            </w:r>
          </w:p>
        </w:tc>
        <w:tc>
          <w:tcPr>
            <w:tcW w:w="1474" w:type="dxa"/>
            <w:vAlign w:val="center"/>
          </w:tcPr>
          <w:p>
            <w:pPr>
              <w:pStyle w:val="21"/>
              <w:rPr>
                <w:rFonts w:hint="default" w:eastAsia="方正书宋_GBK"/>
                <w:lang w:val="en-US" w:eastAsia="zh-CN"/>
              </w:rPr>
            </w:pPr>
            <w:r>
              <w:rPr>
                <w:rFonts w:hint="eastAsia"/>
                <w:lang w:val="en-US" w:eastAsia="zh-CN"/>
              </w:rPr>
              <w:t>2270.98</w:t>
            </w:r>
          </w:p>
        </w:tc>
        <w:tc>
          <w:tcPr>
            <w:tcW w:w="1474" w:type="dxa"/>
            <w:vAlign w:val="center"/>
          </w:tcPr>
          <w:p>
            <w:pPr>
              <w:pStyle w:val="21"/>
              <w:rPr>
                <w:rFonts w:hint="default" w:eastAsia="方正书宋_GBK"/>
                <w:lang w:val="en-US" w:eastAsia="zh-CN"/>
              </w:rPr>
            </w:pPr>
            <w:r>
              <w:rPr>
                <w:rFonts w:hint="eastAsia"/>
                <w:lang w:val="en-US" w:eastAsia="zh-CN"/>
              </w:rPr>
              <w:t>1476.74</w:t>
            </w:r>
          </w:p>
        </w:tc>
        <w:tc>
          <w:tcPr>
            <w:tcW w:w="1474" w:type="dxa"/>
            <w:vAlign w:val="center"/>
          </w:tcPr>
          <w:p>
            <w:pPr>
              <w:pStyle w:val="21"/>
              <w:rPr>
                <w:rFonts w:hint="default" w:eastAsia="方正书宋_GBK"/>
                <w:lang w:val="en-US" w:eastAsia="zh-CN"/>
              </w:rPr>
            </w:pPr>
            <w:r>
              <w:rPr>
                <w:rFonts w:hint="eastAsia"/>
                <w:lang w:val="en-US" w:eastAsia="zh-CN"/>
              </w:rPr>
              <w:t>794.24</w:t>
            </w:r>
          </w:p>
        </w:tc>
        <w:tc>
          <w:tcPr>
            <w:tcW w:w="1474" w:type="dxa"/>
            <w:vAlign w:val="center"/>
          </w:tcPr>
          <w:p>
            <w:pPr>
              <w:pStyle w:val="21"/>
            </w:pPr>
          </w:p>
        </w:tc>
      </w:tr>
    </w:tbl>
    <w:p>
      <w:pPr>
        <w:pStyle w:val="2"/>
        <w:rPr>
          <w:rFonts w:ascii="方正小标宋_GBK" w:hAnsi="方正小标宋_GBK" w:eastAsia="方正小标宋_GBK" w:cs="方正小标宋_GBK"/>
          <w:color w:val="000000"/>
          <w:sz w:val="36"/>
        </w:rPr>
      </w:pPr>
    </w:p>
    <w:p>
      <w:pPr>
        <w:sectPr>
          <w:pgSz w:w="16840" w:h="11900" w:orient="landscape"/>
          <w:pgMar w:top="1361" w:right="1020" w:bottom="1134" w:left="1020" w:header="720" w:footer="720" w:gutter="0"/>
          <w:pgNumType w:fmt="decimal"/>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单位预算一般公共预算财政拨款支出表</w:t>
      </w:r>
    </w:p>
    <w:tbl>
      <w:tblPr>
        <w:tblStyle w:val="11"/>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rPr>
                <w:rFonts w:hint="eastAsia"/>
              </w:rPr>
              <w:t>357001石家庄市鹿泉区文化广电体育和旅游局本级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1476.74</w:t>
            </w:r>
          </w:p>
        </w:tc>
        <w:tc>
          <w:tcPr>
            <w:tcW w:w="2551" w:type="dxa"/>
            <w:vAlign w:val="center"/>
          </w:tcPr>
          <w:p>
            <w:pPr>
              <w:pStyle w:val="21"/>
            </w:pPr>
            <w:r>
              <w:t>682.97</w:t>
            </w:r>
          </w:p>
        </w:tc>
        <w:tc>
          <w:tcPr>
            <w:tcW w:w="2551" w:type="dxa"/>
            <w:vAlign w:val="center"/>
          </w:tcPr>
          <w:p>
            <w:pPr>
              <w:pStyle w:val="21"/>
            </w:pPr>
            <w:r>
              <w:t>793.77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rPr>
                <w:rFonts w:ascii="方正书宋_GBK" w:hAnsi="方正书宋_GBK" w:eastAsia="方正书宋_GBK" w:cs="方正书宋_GBK"/>
                <w:sz w:val="21"/>
                <w:szCs w:val="24"/>
                <w:lang w:val="en-US" w:eastAsia="uk-UA" w:bidi="ar-SA"/>
              </w:rPr>
            </w:pPr>
            <w:r>
              <w:t>207</w:t>
            </w:r>
          </w:p>
        </w:tc>
        <w:tc>
          <w:tcPr>
            <w:tcW w:w="4535" w:type="dxa"/>
            <w:vAlign w:val="center"/>
          </w:tcPr>
          <w:p>
            <w:pPr>
              <w:pStyle w:val="18"/>
              <w:rPr>
                <w:rFonts w:ascii="方正书宋_GBK" w:hAnsi="方正书宋_GBK" w:eastAsia="方正书宋_GBK" w:cs="方正书宋_GBK"/>
                <w:sz w:val="21"/>
                <w:szCs w:val="24"/>
                <w:lang w:val="en-US" w:eastAsia="uk-UA" w:bidi="ar-SA"/>
              </w:rPr>
            </w:pPr>
            <w:r>
              <w:t>文化旅游体育与传媒支出</w:t>
            </w:r>
          </w:p>
        </w:tc>
        <w:tc>
          <w:tcPr>
            <w:tcW w:w="2551" w:type="dxa"/>
            <w:vAlign w:val="center"/>
          </w:tcPr>
          <w:p>
            <w:pPr>
              <w:pStyle w:val="17"/>
            </w:pPr>
            <w:r>
              <w:t>1186.24</w:t>
            </w:r>
          </w:p>
        </w:tc>
        <w:tc>
          <w:tcPr>
            <w:tcW w:w="2551" w:type="dxa"/>
            <w:vAlign w:val="center"/>
          </w:tcPr>
          <w:p>
            <w:pPr>
              <w:pStyle w:val="17"/>
            </w:pPr>
            <w:r>
              <w:t>469.92</w:t>
            </w:r>
          </w:p>
        </w:tc>
        <w:tc>
          <w:tcPr>
            <w:tcW w:w="2551" w:type="dxa"/>
            <w:vAlign w:val="center"/>
          </w:tcPr>
          <w:p>
            <w:pPr>
              <w:pStyle w:val="17"/>
            </w:pPr>
            <w:r>
              <w:t>716.31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rPr>
                <w:rFonts w:ascii="方正书宋_GBK" w:hAnsi="方正书宋_GBK" w:eastAsia="方正书宋_GBK" w:cs="方正书宋_GBK"/>
                <w:sz w:val="21"/>
                <w:szCs w:val="24"/>
                <w:lang w:val="en-US" w:eastAsia="uk-UA" w:bidi="ar-SA"/>
              </w:rPr>
            </w:pPr>
            <w:r>
              <w:t>20701</w:t>
            </w:r>
          </w:p>
        </w:tc>
        <w:tc>
          <w:tcPr>
            <w:tcW w:w="4535" w:type="dxa"/>
            <w:vAlign w:val="center"/>
          </w:tcPr>
          <w:p>
            <w:pPr>
              <w:pStyle w:val="18"/>
              <w:rPr>
                <w:rFonts w:ascii="方正书宋_GBK" w:hAnsi="方正书宋_GBK" w:eastAsia="方正书宋_GBK" w:cs="方正书宋_GBK"/>
                <w:sz w:val="21"/>
                <w:szCs w:val="24"/>
                <w:lang w:val="en-US" w:eastAsia="uk-UA" w:bidi="ar-SA"/>
              </w:rPr>
            </w:pPr>
            <w:r>
              <w:t>文化和旅游</w:t>
            </w:r>
          </w:p>
        </w:tc>
        <w:tc>
          <w:tcPr>
            <w:tcW w:w="2551" w:type="dxa"/>
            <w:vAlign w:val="center"/>
          </w:tcPr>
          <w:p>
            <w:pPr>
              <w:pStyle w:val="17"/>
            </w:pPr>
            <w:r>
              <w:t>981.79</w:t>
            </w:r>
          </w:p>
        </w:tc>
        <w:tc>
          <w:tcPr>
            <w:tcW w:w="2551" w:type="dxa"/>
            <w:vAlign w:val="center"/>
          </w:tcPr>
          <w:p>
            <w:pPr>
              <w:pStyle w:val="17"/>
            </w:pPr>
            <w:r>
              <w:t>469.92</w:t>
            </w:r>
          </w:p>
        </w:tc>
        <w:tc>
          <w:tcPr>
            <w:tcW w:w="2551" w:type="dxa"/>
            <w:vAlign w:val="center"/>
          </w:tcPr>
          <w:p>
            <w:pPr>
              <w:pStyle w:val="17"/>
            </w:pPr>
            <w:r>
              <w:t>511.87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rPr>
                <w:rFonts w:ascii="方正书宋_GBK" w:hAnsi="方正书宋_GBK" w:eastAsia="方正书宋_GBK" w:cs="方正书宋_GBK"/>
                <w:sz w:val="21"/>
                <w:szCs w:val="24"/>
                <w:lang w:val="en-US" w:eastAsia="uk-UA" w:bidi="ar-SA"/>
              </w:rPr>
            </w:pPr>
            <w:r>
              <w:t>2070101</w:t>
            </w:r>
          </w:p>
        </w:tc>
        <w:tc>
          <w:tcPr>
            <w:tcW w:w="4535" w:type="dxa"/>
            <w:vAlign w:val="center"/>
          </w:tcPr>
          <w:p>
            <w:pPr>
              <w:pStyle w:val="18"/>
              <w:rPr>
                <w:rFonts w:ascii="方正书宋_GBK" w:hAnsi="方正书宋_GBK" w:eastAsia="方正书宋_GBK" w:cs="方正书宋_GBK"/>
                <w:sz w:val="21"/>
                <w:szCs w:val="24"/>
                <w:lang w:val="en-US" w:eastAsia="uk-UA" w:bidi="ar-SA"/>
              </w:rPr>
            </w:pPr>
            <w:r>
              <w:t>行政运行</w:t>
            </w:r>
          </w:p>
        </w:tc>
        <w:tc>
          <w:tcPr>
            <w:tcW w:w="2551" w:type="dxa"/>
            <w:vAlign w:val="center"/>
          </w:tcPr>
          <w:p>
            <w:pPr>
              <w:pStyle w:val="17"/>
            </w:pPr>
            <w:r>
              <w:t>469.92</w:t>
            </w:r>
          </w:p>
        </w:tc>
        <w:tc>
          <w:tcPr>
            <w:tcW w:w="2551" w:type="dxa"/>
            <w:vAlign w:val="center"/>
          </w:tcPr>
          <w:p>
            <w:pPr>
              <w:pStyle w:val="17"/>
            </w:pPr>
            <w:r>
              <w:t>469.92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rPr>
                <w:rFonts w:ascii="方正书宋_GBK" w:hAnsi="方正书宋_GBK" w:eastAsia="方正书宋_GBK" w:cs="方正书宋_GBK"/>
                <w:sz w:val="21"/>
                <w:szCs w:val="24"/>
                <w:lang w:val="en-US" w:eastAsia="uk-UA" w:bidi="ar-SA"/>
              </w:rPr>
            </w:pPr>
            <w:r>
              <w:t>2070102</w:t>
            </w:r>
          </w:p>
        </w:tc>
        <w:tc>
          <w:tcPr>
            <w:tcW w:w="4535" w:type="dxa"/>
            <w:vAlign w:val="center"/>
          </w:tcPr>
          <w:p>
            <w:pPr>
              <w:pStyle w:val="18"/>
              <w:rPr>
                <w:rFonts w:ascii="方正书宋_GBK" w:hAnsi="方正书宋_GBK" w:eastAsia="方正书宋_GBK" w:cs="方正书宋_GBK"/>
                <w:sz w:val="21"/>
                <w:szCs w:val="24"/>
                <w:lang w:val="en-US" w:eastAsia="uk-UA" w:bidi="ar-SA"/>
              </w:rPr>
            </w:pPr>
            <w:r>
              <w:t>一般行政管理事务</w:t>
            </w:r>
          </w:p>
        </w:tc>
        <w:tc>
          <w:tcPr>
            <w:tcW w:w="2551" w:type="dxa"/>
            <w:vAlign w:val="center"/>
          </w:tcPr>
          <w:p>
            <w:pPr>
              <w:pStyle w:val="17"/>
            </w:pPr>
            <w:r>
              <w:t>255.50</w:t>
            </w:r>
          </w:p>
        </w:tc>
        <w:tc>
          <w:tcPr>
            <w:tcW w:w="2551" w:type="dxa"/>
            <w:vAlign w:val="center"/>
          </w:tcPr>
          <w:p>
            <w:pPr>
              <w:pStyle w:val="17"/>
            </w:pPr>
          </w:p>
        </w:tc>
        <w:tc>
          <w:tcPr>
            <w:tcW w:w="2551" w:type="dxa"/>
            <w:vAlign w:val="center"/>
          </w:tcPr>
          <w:p>
            <w:pPr>
              <w:pStyle w:val="17"/>
            </w:pPr>
            <w:r>
              <w:t>255.50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rPr>
                <w:rFonts w:ascii="方正书宋_GBK" w:hAnsi="方正书宋_GBK" w:eastAsia="方正书宋_GBK" w:cs="方正书宋_GBK"/>
                <w:sz w:val="21"/>
                <w:szCs w:val="24"/>
                <w:lang w:val="en-US" w:eastAsia="uk-UA" w:bidi="ar-SA"/>
              </w:rPr>
            </w:pPr>
            <w:r>
              <w:t>2070107</w:t>
            </w:r>
          </w:p>
        </w:tc>
        <w:tc>
          <w:tcPr>
            <w:tcW w:w="4535" w:type="dxa"/>
            <w:vAlign w:val="center"/>
          </w:tcPr>
          <w:p>
            <w:pPr>
              <w:pStyle w:val="18"/>
              <w:rPr>
                <w:rFonts w:ascii="方正书宋_GBK" w:hAnsi="方正书宋_GBK" w:eastAsia="方正书宋_GBK" w:cs="方正书宋_GBK"/>
                <w:sz w:val="21"/>
                <w:szCs w:val="24"/>
                <w:lang w:val="en-US" w:eastAsia="uk-UA" w:bidi="ar-SA"/>
              </w:rPr>
            </w:pPr>
            <w:r>
              <w:t>艺术表演团体</w:t>
            </w:r>
          </w:p>
        </w:tc>
        <w:tc>
          <w:tcPr>
            <w:tcW w:w="2551" w:type="dxa"/>
            <w:vAlign w:val="center"/>
          </w:tcPr>
          <w:p>
            <w:pPr>
              <w:pStyle w:val="17"/>
            </w:pPr>
            <w:r>
              <w:t>10.00</w:t>
            </w:r>
          </w:p>
        </w:tc>
        <w:tc>
          <w:tcPr>
            <w:tcW w:w="2551" w:type="dxa"/>
            <w:vAlign w:val="center"/>
          </w:tcPr>
          <w:p>
            <w:pPr>
              <w:pStyle w:val="17"/>
            </w:pPr>
          </w:p>
        </w:tc>
        <w:tc>
          <w:tcPr>
            <w:tcW w:w="2551"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rPr>
                <w:rFonts w:ascii="方正书宋_GBK" w:hAnsi="方正书宋_GBK" w:eastAsia="方正书宋_GBK" w:cs="方正书宋_GBK"/>
                <w:sz w:val="21"/>
                <w:szCs w:val="24"/>
                <w:lang w:val="en-US" w:eastAsia="uk-UA" w:bidi="ar-SA"/>
              </w:rPr>
            </w:pPr>
            <w:r>
              <w:t>2070108</w:t>
            </w:r>
          </w:p>
        </w:tc>
        <w:tc>
          <w:tcPr>
            <w:tcW w:w="4535" w:type="dxa"/>
            <w:vAlign w:val="center"/>
          </w:tcPr>
          <w:p>
            <w:pPr>
              <w:pStyle w:val="18"/>
              <w:rPr>
                <w:rFonts w:ascii="方正书宋_GBK" w:hAnsi="方正书宋_GBK" w:eastAsia="方正书宋_GBK" w:cs="方正书宋_GBK"/>
                <w:sz w:val="21"/>
                <w:szCs w:val="24"/>
                <w:lang w:val="en-US" w:eastAsia="uk-UA" w:bidi="ar-SA"/>
              </w:rPr>
            </w:pPr>
            <w:r>
              <w:t>文化活动</w:t>
            </w:r>
          </w:p>
        </w:tc>
        <w:tc>
          <w:tcPr>
            <w:tcW w:w="2551" w:type="dxa"/>
            <w:vAlign w:val="center"/>
          </w:tcPr>
          <w:p>
            <w:pPr>
              <w:pStyle w:val="17"/>
            </w:pPr>
            <w:r>
              <w:t>20.00</w:t>
            </w:r>
          </w:p>
        </w:tc>
        <w:tc>
          <w:tcPr>
            <w:tcW w:w="2551" w:type="dxa"/>
            <w:vAlign w:val="center"/>
          </w:tcPr>
          <w:p>
            <w:pPr>
              <w:pStyle w:val="17"/>
            </w:pPr>
          </w:p>
        </w:tc>
        <w:tc>
          <w:tcPr>
            <w:tcW w:w="2551" w:type="dxa"/>
            <w:vAlign w:val="center"/>
          </w:tcPr>
          <w:p>
            <w:pPr>
              <w:pStyle w:val="17"/>
            </w:pPr>
            <w:r>
              <w:t>20.00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rPr>
                <w:rFonts w:ascii="方正书宋_GBK" w:hAnsi="方正书宋_GBK" w:eastAsia="方正书宋_GBK" w:cs="方正书宋_GBK"/>
                <w:sz w:val="21"/>
                <w:szCs w:val="24"/>
                <w:lang w:val="en-US" w:eastAsia="uk-UA" w:bidi="ar-SA"/>
              </w:rPr>
            </w:pPr>
            <w:r>
              <w:t>2070111</w:t>
            </w:r>
          </w:p>
        </w:tc>
        <w:tc>
          <w:tcPr>
            <w:tcW w:w="4535" w:type="dxa"/>
            <w:vAlign w:val="center"/>
          </w:tcPr>
          <w:p>
            <w:pPr>
              <w:pStyle w:val="18"/>
              <w:rPr>
                <w:rFonts w:ascii="方正书宋_GBK" w:hAnsi="方正书宋_GBK" w:eastAsia="方正书宋_GBK" w:cs="方正书宋_GBK"/>
                <w:sz w:val="21"/>
                <w:szCs w:val="24"/>
                <w:lang w:val="en-US" w:eastAsia="uk-UA" w:bidi="ar-SA"/>
              </w:rPr>
            </w:pPr>
            <w:r>
              <w:t>文化创作与保护</w:t>
            </w:r>
          </w:p>
        </w:tc>
        <w:tc>
          <w:tcPr>
            <w:tcW w:w="2551" w:type="dxa"/>
            <w:vAlign w:val="center"/>
          </w:tcPr>
          <w:p>
            <w:pPr>
              <w:pStyle w:val="17"/>
            </w:pPr>
            <w:r>
              <w:t>5.40</w:t>
            </w:r>
          </w:p>
        </w:tc>
        <w:tc>
          <w:tcPr>
            <w:tcW w:w="2551" w:type="dxa"/>
            <w:vAlign w:val="center"/>
          </w:tcPr>
          <w:p>
            <w:pPr>
              <w:pStyle w:val="17"/>
            </w:pPr>
          </w:p>
        </w:tc>
        <w:tc>
          <w:tcPr>
            <w:tcW w:w="2551" w:type="dxa"/>
            <w:vAlign w:val="center"/>
          </w:tcPr>
          <w:p>
            <w:pPr>
              <w:pStyle w:val="17"/>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rPr>
                <w:rFonts w:ascii="方正书宋_GBK" w:hAnsi="方正书宋_GBK" w:eastAsia="方正书宋_GBK" w:cs="方正书宋_GBK"/>
                <w:sz w:val="21"/>
                <w:szCs w:val="24"/>
                <w:lang w:val="en-US" w:eastAsia="uk-UA" w:bidi="ar-SA"/>
              </w:rPr>
            </w:pPr>
            <w:r>
              <w:t>2070113</w:t>
            </w:r>
          </w:p>
        </w:tc>
        <w:tc>
          <w:tcPr>
            <w:tcW w:w="4535" w:type="dxa"/>
            <w:vAlign w:val="center"/>
          </w:tcPr>
          <w:p>
            <w:pPr>
              <w:pStyle w:val="18"/>
              <w:rPr>
                <w:rFonts w:ascii="方正书宋_GBK" w:hAnsi="方正书宋_GBK" w:eastAsia="方正书宋_GBK" w:cs="方正书宋_GBK"/>
                <w:sz w:val="21"/>
                <w:szCs w:val="24"/>
                <w:lang w:val="en-US" w:eastAsia="uk-UA" w:bidi="ar-SA"/>
              </w:rPr>
            </w:pPr>
            <w:r>
              <w:t>旅游宣传</w:t>
            </w:r>
          </w:p>
        </w:tc>
        <w:tc>
          <w:tcPr>
            <w:tcW w:w="2551" w:type="dxa"/>
            <w:vAlign w:val="center"/>
          </w:tcPr>
          <w:p>
            <w:pPr>
              <w:pStyle w:val="17"/>
            </w:pPr>
            <w:r>
              <w:t>96.58</w:t>
            </w:r>
          </w:p>
        </w:tc>
        <w:tc>
          <w:tcPr>
            <w:tcW w:w="2551" w:type="dxa"/>
            <w:vAlign w:val="center"/>
          </w:tcPr>
          <w:p>
            <w:pPr>
              <w:pStyle w:val="17"/>
            </w:pPr>
          </w:p>
        </w:tc>
        <w:tc>
          <w:tcPr>
            <w:tcW w:w="2551" w:type="dxa"/>
            <w:vAlign w:val="center"/>
          </w:tcPr>
          <w:p>
            <w:pPr>
              <w:pStyle w:val="17"/>
            </w:pPr>
            <w:r>
              <w:t>96.58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rPr>
                <w:rFonts w:ascii="方正书宋_GBK" w:hAnsi="方正书宋_GBK" w:eastAsia="方正书宋_GBK" w:cs="方正书宋_GBK"/>
                <w:sz w:val="21"/>
                <w:szCs w:val="24"/>
                <w:lang w:val="en-US" w:eastAsia="uk-UA" w:bidi="ar-SA"/>
              </w:rPr>
            </w:pPr>
            <w:r>
              <w:t>2070114</w:t>
            </w:r>
          </w:p>
        </w:tc>
        <w:tc>
          <w:tcPr>
            <w:tcW w:w="4535" w:type="dxa"/>
            <w:vAlign w:val="center"/>
          </w:tcPr>
          <w:p>
            <w:pPr>
              <w:pStyle w:val="18"/>
              <w:rPr>
                <w:rFonts w:ascii="方正书宋_GBK" w:hAnsi="方正书宋_GBK" w:eastAsia="方正书宋_GBK" w:cs="方正书宋_GBK"/>
                <w:sz w:val="21"/>
                <w:szCs w:val="24"/>
                <w:lang w:val="en-US" w:eastAsia="uk-UA" w:bidi="ar-SA"/>
              </w:rPr>
            </w:pPr>
            <w:r>
              <w:t>文化和旅游管理事务</w:t>
            </w:r>
          </w:p>
        </w:tc>
        <w:tc>
          <w:tcPr>
            <w:tcW w:w="2551" w:type="dxa"/>
            <w:vAlign w:val="center"/>
          </w:tcPr>
          <w:p>
            <w:pPr>
              <w:pStyle w:val="17"/>
            </w:pPr>
            <w:r>
              <w:t>86.69</w:t>
            </w:r>
          </w:p>
        </w:tc>
        <w:tc>
          <w:tcPr>
            <w:tcW w:w="2551" w:type="dxa"/>
            <w:vAlign w:val="center"/>
          </w:tcPr>
          <w:p>
            <w:pPr>
              <w:pStyle w:val="17"/>
            </w:pPr>
          </w:p>
        </w:tc>
        <w:tc>
          <w:tcPr>
            <w:tcW w:w="2551" w:type="dxa"/>
            <w:vAlign w:val="center"/>
          </w:tcPr>
          <w:p>
            <w:pPr>
              <w:pStyle w:val="17"/>
            </w:pPr>
            <w:r>
              <w:t>86.69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rPr>
                <w:rFonts w:ascii="方正书宋_GBK" w:hAnsi="方正书宋_GBK" w:eastAsia="方正书宋_GBK" w:cs="方正书宋_GBK"/>
                <w:sz w:val="21"/>
                <w:szCs w:val="24"/>
                <w:lang w:val="en-US" w:eastAsia="uk-UA" w:bidi="ar-SA"/>
              </w:rPr>
            </w:pPr>
            <w:r>
              <w:t>2070199</w:t>
            </w:r>
          </w:p>
        </w:tc>
        <w:tc>
          <w:tcPr>
            <w:tcW w:w="4535" w:type="dxa"/>
            <w:vAlign w:val="center"/>
          </w:tcPr>
          <w:p>
            <w:pPr>
              <w:pStyle w:val="18"/>
              <w:rPr>
                <w:rFonts w:ascii="方正书宋_GBK" w:hAnsi="方正书宋_GBK" w:eastAsia="方正书宋_GBK" w:cs="方正书宋_GBK"/>
                <w:sz w:val="21"/>
                <w:szCs w:val="24"/>
                <w:lang w:val="en-US" w:eastAsia="uk-UA" w:bidi="ar-SA"/>
              </w:rPr>
            </w:pPr>
            <w:r>
              <w:t>其他文化和旅游支出</w:t>
            </w:r>
          </w:p>
        </w:tc>
        <w:tc>
          <w:tcPr>
            <w:tcW w:w="2551" w:type="dxa"/>
            <w:vAlign w:val="center"/>
          </w:tcPr>
          <w:p>
            <w:pPr>
              <w:pStyle w:val="17"/>
            </w:pPr>
            <w:r>
              <w:t>37.70</w:t>
            </w:r>
          </w:p>
        </w:tc>
        <w:tc>
          <w:tcPr>
            <w:tcW w:w="2551" w:type="dxa"/>
            <w:vAlign w:val="center"/>
          </w:tcPr>
          <w:p>
            <w:pPr>
              <w:pStyle w:val="17"/>
            </w:pPr>
          </w:p>
        </w:tc>
        <w:tc>
          <w:tcPr>
            <w:tcW w:w="2551" w:type="dxa"/>
            <w:vAlign w:val="center"/>
          </w:tcPr>
          <w:p>
            <w:pPr>
              <w:pStyle w:val="17"/>
            </w:pPr>
            <w:r>
              <w:t>37.70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rPr>
                <w:rFonts w:ascii="方正书宋_GBK" w:hAnsi="方正书宋_GBK" w:eastAsia="方正书宋_GBK" w:cs="方正书宋_GBK"/>
                <w:sz w:val="21"/>
                <w:szCs w:val="24"/>
                <w:lang w:val="en-US" w:eastAsia="uk-UA" w:bidi="ar-SA"/>
              </w:rPr>
            </w:pPr>
            <w:r>
              <w:t>20703</w:t>
            </w:r>
          </w:p>
        </w:tc>
        <w:tc>
          <w:tcPr>
            <w:tcW w:w="4535" w:type="dxa"/>
            <w:vAlign w:val="center"/>
          </w:tcPr>
          <w:p>
            <w:pPr>
              <w:pStyle w:val="18"/>
              <w:rPr>
                <w:rFonts w:ascii="方正书宋_GBK" w:hAnsi="方正书宋_GBK" w:eastAsia="方正书宋_GBK" w:cs="方正书宋_GBK"/>
                <w:sz w:val="21"/>
                <w:szCs w:val="24"/>
                <w:lang w:val="en-US" w:eastAsia="uk-UA" w:bidi="ar-SA"/>
              </w:rPr>
            </w:pPr>
            <w:r>
              <w:t>体育</w:t>
            </w:r>
          </w:p>
        </w:tc>
        <w:tc>
          <w:tcPr>
            <w:tcW w:w="2551" w:type="dxa"/>
            <w:vAlign w:val="center"/>
          </w:tcPr>
          <w:p>
            <w:pPr>
              <w:pStyle w:val="17"/>
            </w:pPr>
            <w:r>
              <w:t>101.00</w:t>
            </w:r>
          </w:p>
        </w:tc>
        <w:tc>
          <w:tcPr>
            <w:tcW w:w="2551" w:type="dxa"/>
            <w:vAlign w:val="center"/>
          </w:tcPr>
          <w:p>
            <w:pPr>
              <w:pStyle w:val="17"/>
            </w:pPr>
          </w:p>
        </w:tc>
        <w:tc>
          <w:tcPr>
            <w:tcW w:w="2551" w:type="dxa"/>
            <w:vAlign w:val="center"/>
          </w:tcPr>
          <w:p>
            <w:pPr>
              <w:pStyle w:val="17"/>
            </w:pPr>
            <w:r>
              <w:t>101.00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rPr>
                <w:rFonts w:ascii="方正书宋_GBK" w:hAnsi="方正书宋_GBK" w:eastAsia="方正书宋_GBK" w:cs="方正书宋_GBK"/>
                <w:sz w:val="21"/>
                <w:szCs w:val="24"/>
                <w:lang w:val="en-US" w:eastAsia="uk-UA" w:bidi="ar-SA"/>
              </w:rPr>
            </w:pPr>
            <w:r>
              <w:t>2070399</w:t>
            </w:r>
          </w:p>
        </w:tc>
        <w:tc>
          <w:tcPr>
            <w:tcW w:w="4535" w:type="dxa"/>
            <w:vAlign w:val="center"/>
          </w:tcPr>
          <w:p>
            <w:pPr>
              <w:pStyle w:val="18"/>
              <w:rPr>
                <w:rFonts w:ascii="方正书宋_GBK" w:hAnsi="方正书宋_GBK" w:eastAsia="方正书宋_GBK" w:cs="方正书宋_GBK"/>
                <w:sz w:val="21"/>
                <w:szCs w:val="24"/>
                <w:lang w:val="en-US" w:eastAsia="uk-UA" w:bidi="ar-SA"/>
              </w:rPr>
            </w:pPr>
            <w:r>
              <w:t>其他体育支出</w:t>
            </w:r>
          </w:p>
        </w:tc>
        <w:tc>
          <w:tcPr>
            <w:tcW w:w="2551" w:type="dxa"/>
            <w:vAlign w:val="center"/>
          </w:tcPr>
          <w:p>
            <w:pPr>
              <w:pStyle w:val="17"/>
            </w:pPr>
            <w:r>
              <w:t>101.00</w:t>
            </w:r>
          </w:p>
        </w:tc>
        <w:tc>
          <w:tcPr>
            <w:tcW w:w="2551" w:type="dxa"/>
            <w:vAlign w:val="center"/>
          </w:tcPr>
          <w:p>
            <w:pPr>
              <w:pStyle w:val="17"/>
            </w:pPr>
          </w:p>
        </w:tc>
        <w:tc>
          <w:tcPr>
            <w:tcW w:w="2551" w:type="dxa"/>
            <w:vAlign w:val="center"/>
          </w:tcPr>
          <w:p>
            <w:pPr>
              <w:pStyle w:val="17"/>
            </w:pPr>
            <w:r>
              <w:t>101.00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rPr>
                <w:rFonts w:ascii="方正书宋_GBK" w:hAnsi="方正书宋_GBK" w:eastAsia="方正书宋_GBK" w:cs="方正书宋_GBK"/>
                <w:sz w:val="21"/>
                <w:szCs w:val="24"/>
                <w:lang w:val="en-US" w:eastAsia="uk-UA" w:bidi="ar-SA"/>
              </w:rPr>
            </w:pPr>
            <w:r>
              <w:t>20799</w:t>
            </w:r>
          </w:p>
        </w:tc>
        <w:tc>
          <w:tcPr>
            <w:tcW w:w="4535" w:type="dxa"/>
            <w:vAlign w:val="center"/>
          </w:tcPr>
          <w:p>
            <w:pPr>
              <w:pStyle w:val="18"/>
              <w:rPr>
                <w:rFonts w:ascii="方正书宋_GBK" w:hAnsi="方正书宋_GBK" w:eastAsia="方正书宋_GBK" w:cs="方正书宋_GBK"/>
                <w:sz w:val="21"/>
                <w:szCs w:val="24"/>
                <w:lang w:val="en-US" w:eastAsia="uk-UA" w:bidi="ar-SA"/>
              </w:rPr>
            </w:pPr>
            <w:r>
              <w:t>其他文化旅游体育与传媒支出</w:t>
            </w:r>
          </w:p>
        </w:tc>
        <w:tc>
          <w:tcPr>
            <w:tcW w:w="2551" w:type="dxa"/>
            <w:vAlign w:val="center"/>
          </w:tcPr>
          <w:p>
            <w:pPr>
              <w:pStyle w:val="17"/>
            </w:pPr>
            <w:r>
              <w:t>103.44</w:t>
            </w:r>
          </w:p>
        </w:tc>
        <w:tc>
          <w:tcPr>
            <w:tcW w:w="2551" w:type="dxa"/>
            <w:vAlign w:val="center"/>
          </w:tcPr>
          <w:p>
            <w:pPr>
              <w:pStyle w:val="17"/>
            </w:pPr>
          </w:p>
        </w:tc>
        <w:tc>
          <w:tcPr>
            <w:tcW w:w="2551" w:type="dxa"/>
            <w:vAlign w:val="center"/>
          </w:tcPr>
          <w:p>
            <w:pPr>
              <w:pStyle w:val="17"/>
            </w:pPr>
            <w:r>
              <w:t>103.44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rPr>
                <w:rFonts w:ascii="方正书宋_GBK" w:hAnsi="方正书宋_GBK" w:eastAsia="方正书宋_GBK" w:cs="方正书宋_GBK"/>
                <w:sz w:val="21"/>
                <w:szCs w:val="24"/>
                <w:lang w:val="en-US" w:eastAsia="uk-UA" w:bidi="ar-SA"/>
              </w:rPr>
            </w:pPr>
            <w:r>
              <w:t>2079999</w:t>
            </w:r>
          </w:p>
        </w:tc>
        <w:tc>
          <w:tcPr>
            <w:tcW w:w="4535" w:type="dxa"/>
            <w:vAlign w:val="center"/>
          </w:tcPr>
          <w:p>
            <w:pPr>
              <w:pStyle w:val="18"/>
              <w:rPr>
                <w:rFonts w:ascii="方正书宋_GBK" w:hAnsi="方正书宋_GBK" w:eastAsia="方正书宋_GBK" w:cs="方正书宋_GBK"/>
                <w:sz w:val="21"/>
                <w:szCs w:val="24"/>
                <w:lang w:val="en-US" w:eastAsia="uk-UA" w:bidi="ar-SA"/>
              </w:rPr>
            </w:pPr>
            <w:r>
              <w:t>其他文化旅游体育与传媒支出</w:t>
            </w:r>
          </w:p>
        </w:tc>
        <w:tc>
          <w:tcPr>
            <w:tcW w:w="2551" w:type="dxa"/>
            <w:vAlign w:val="center"/>
          </w:tcPr>
          <w:p>
            <w:pPr>
              <w:pStyle w:val="17"/>
            </w:pPr>
            <w:r>
              <w:t>103.44</w:t>
            </w:r>
          </w:p>
        </w:tc>
        <w:tc>
          <w:tcPr>
            <w:tcW w:w="2551" w:type="dxa"/>
            <w:vAlign w:val="center"/>
          </w:tcPr>
          <w:p>
            <w:pPr>
              <w:pStyle w:val="17"/>
            </w:pPr>
          </w:p>
        </w:tc>
        <w:tc>
          <w:tcPr>
            <w:tcW w:w="2551" w:type="dxa"/>
            <w:vAlign w:val="center"/>
          </w:tcPr>
          <w:p>
            <w:pPr>
              <w:pStyle w:val="17"/>
            </w:pPr>
            <w:r>
              <w:t>103.44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rPr>
                <w:rFonts w:ascii="方正书宋_GBK" w:hAnsi="方正书宋_GBK" w:eastAsia="方正书宋_GBK" w:cs="方正书宋_GBK"/>
                <w:sz w:val="21"/>
                <w:szCs w:val="24"/>
                <w:lang w:val="en-US" w:eastAsia="uk-UA" w:bidi="ar-SA"/>
              </w:rPr>
            </w:pPr>
            <w:r>
              <w:t>208</w:t>
            </w:r>
          </w:p>
        </w:tc>
        <w:tc>
          <w:tcPr>
            <w:tcW w:w="4535" w:type="dxa"/>
            <w:vAlign w:val="center"/>
          </w:tcPr>
          <w:p>
            <w:pPr>
              <w:pStyle w:val="18"/>
              <w:rPr>
                <w:rFonts w:ascii="方正书宋_GBK" w:hAnsi="方正书宋_GBK" w:eastAsia="方正书宋_GBK" w:cs="方正书宋_GBK"/>
                <w:sz w:val="21"/>
                <w:szCs w:val="24"/>
                <w:lang w:val="en-US" w:eastAsia="uk-UA" w:bidi="ar-SA"/>
              </w:rPr>
            </w:pPr>
            <w:r>
              <w:t>社会保障和就业支出</w:t>
            </w:r>
          </w:p>
        </w:tc>
        <w:tc>
          <w:tcPr>
            <w:tcW w:w="2551" w:type="dxa"/>
            <w:vAlign w:val="center"/>
          </w:tcPr>
          <w:p>
            <w:pPr>
              <w:pStyle w:val="17"/>
            </w:pPr>
            <w:r>
              <w:t>150.45</w:t>
            </w:r>
          </w:p>
        </w:tc>
        <w:tc>
          <w:tcPr>
            <w:tcW w:w="2551" w:type="dxa"/>
            <w:vAlign w:val="center"/>
          </w:tcPr>
          <w:p>
            <w:pPr>
              <w:pStyle w:val="17"/>
            </w:pPr>
            <w:r>
              <w:t>132.99</w:t>
            </w:r>
          </w:p>
        </w:tc>
        <w:tc>
          <w:tcPr>
            <w:tcW w:w="2551" w:type="dxa"/>
            <w:vAlign w:val="center"/>
          </w:tcPr>
          <w:p>
            <w:pPr>
              <w:pStyle w:val="17"/>
            </w:pPr>
            <w:r>
              <w:t>17.46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rPr>
                <w:rFonts w:ascii="方正书宋_GBK" w:hAnsi="方正书宋_GBK" w:eastAsia="方正书宋_GBK" w:cs="方正书宋_GBK"/>
                <w:sz w:val="21"/>
                <w:szCs w:val="24"/>
                <w:lang w:val="en-US" w:eastAsia="uk-UA" w:bidi="ar-SA"/>
              </w:rPr>
            </w:pPr>
            <w:r>
              <w:t>20805</w:t>
            </w:r>
          </w:p>
        </w:tc>
        <w:tc>
          <w:tcPr>
            <w:tcW w:w="4535" w:type="dxa"/>
            <w:vAlign w:val="center"/>
          </w:tcPr>
          <w:p>
            <w:pPr>
              <w:pStyle w:val="18"/>
              <w:rPr>
                <w:rFonts w:ascii="方正书宋_GBK" w:hAnsi="方正书宋_GBK" w:eastAsia="方正书宋_GBK" w:cs="方正书宋_GBK"/>
                <w:sz w:val="21"/>
                <w:szCs w:val="24"/>
                <w:lang w:val="en-US" w:eastAsia="uk-UA" w:bidi="ar-SA"/>
              </w:rPr>
            </w:pPr>
            <w:r>
              <w:t>行政事业单位养老支出</w:t>
            </w:r>
          </w:p>
        </w:tc>
        <w:tc>
          <w:tcPr>
            <w:tcW w:w="2551" w:type="dxa"/>
            <w:vAlign w:val="center"/>
          </w:tcPr>
          <w:p>
            <w:pPr>
              <w:pStyle w:val="17"/>
            </w:pPr>
            <w:r>
              <w:t>132.99</w:t>
            </w:r>
          </w:p>
        </w:tc>
        <w:tc>
          <w:tcPr>
            <w:tcW w:w="2551" w:type="dxa"/>
            <w:vAlign w:val="center"/>
          </w:tcPr>
          <w:p>
            <w:pPr>
              <w:pStyle w:val="17"/>
            </w:pPr>
            <w:r>
              <w:t>132.99</w:t>
            </w:r>
          </w:p>
        </w:tc>
        <w:tc>
          <w:tcPr>
            <w:tcW w:w="2551"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rPr>
                <w:rFonts w:ascii="方正书宋_GBK" w:hAnsi="方正书宋_GBK" w:eastAsia="方正书宋_GBK" w:cs="方正书宋_GBK"/>
                <w:sz w:val="21"/>
                <w:szCs w:val="24"/>
                <w:lang w:val="en-US" w:eastAsia="uk-UA" w:bidi="ar-SA"/>
              </w:rPr>
            </w:pPr>
            <w:r>
              <w:t>2080501</w:t>
            </w:r>
          </w:p>
        </w:tc>
        <w:tc>
          <w:tcPr>
            <w:tcW w:w="4535" w:type="dxa"/>
            <w:vAlign w:val="center"/>
          </w:tcPr>
          <w:p>
            <w:pPr>
              <w:pStyle w:val="18"/>
              <w:rPr>
                <w:rFonts w:ascii="方正书宋_GBK" w:hAnsi="方正书宋_GBK" w:eastAsia="方正书宋_GBK" w:cs="方正书宋_GBK"/>
                <w:sz w:val="21"/>
                <w:szCs w:val="24"/>
                <w:lang w:val="en-US" w:eastAsia="uk-UA" w:bidi="ar-SA"/>
              </w:rPr>
            </w:pPr>
            <w:r>
              <w:t>行政单位离退休</w:t>
            </w:r>
          </w:p>
        </w:tc>
        <w:tc>
          <w:tcPr>
            <w:tcW w:w="2551" w:type="dxa"/>
            <w:vAlign w:val="center"/>
          </w:tcPr>
          <w:p>
            <w:pPr>
              <w:pStyle w:val="17"/>
            </w:pPr>
            <w:r>
              <w:t>98.56</w:t>
            </w:r>
          </w:p>
        </w:tc>
        <w:tc>
          <w:tcPr>
            <w:tcW w:w="2551" w:type="dxa"/>
            <w:vAlign w:val="center"/>
          </w:tcPr>
          <w:p>
            <w:pPr>
              <w:pStyle w:val="17"/>
            </w:pPr>
            <w:r>
              <w:t>98.56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rPr>
                <w:rFonts w:hint="default" w:eastAsia="方正书宋_GBK"/>
                <w:lang w:val="en-US" w:eastAsia="zh-CN"/>
              </w:rPr>
            </w:pPr>
            <w:r>
              <w:rPr>
                <w:rFonts w:hint="eastAsia"/>
                <w:lang w:val="en-US" w:eastAsia="zh-CN"/>
              </w:rPr>
              <w:t>19</w:t>
            </w:r>
          </w:p>
        </w:tc>
        <w:tc>
          <w:tcPr>
            <w:tcW w:w="1191" w:type="dxa"/>
            <w:vAlign w:val="center"/>
          </w:tcPr>
          <w:p>
            <w:pPr>
              <w:pStyle w:val="18"/>
              <w:rPr>
                <w:rFonts w:ascii="方正书宋_GBK" w:hAnsi="方正书宋_GBK" w:eastAsia="方正书宋_GBK" w:cs="方正书宋_GBK"/>
                <w:sz w:val="21"/>
                <w:szCs w:val="24"/>
                <w:lang w:val="en-US" w:eastAsia="uk-UA" w:bidi="ar-SA"/>
              </w:rPr>
            </w:pPr>
            <w:r>
              <w:t>2080505</w:t>
            </w:r>
          </w:p>
        </w:tc>
        <w:tc>
          <w:tcPr>
            <w:tcW w:w="4535" w:type="dxa"/>
            <w:vAlign w:val="center"/>
          </w:tcPr>
          <w:p>
            <w:pPr>
              <w:pStyle w:val="18"/>
              <w:rPr>
                <w:rFonts w:ascii="方正书宋_GBK" w:hAnsi="方正书宋_GBK" w:eastAsia="方正书宋_GBK" w:cs="方正书宋_GBK"/>
                <w:sz w:val="21"/>
                <w:szCs w:val="24"/>
                <w:lang w:val="en-US" w:eastAsia="uk-UA" w:bidi="ar-SA"/>
              </w:rPr>
            </w:pPr>
            <w:r>
              <w:t>机关事业单位基本养老保险缴费支出</w:t>
            </w:r>
          </w:p>
        </w:tc>
        <w:tc>
          <w:tcPr>
            <w:tcW w:w="2551" w:type="dxa"/>
            <w:vAlign w:val="center"/>
          </w:tcPr>
          <w:p>
            <w:pPr>
              <w:pStyle w:val="17"/>
            </w:pPr>
            <w:r>
              <w:t>34.43</w:t>
            </w:r>
          </w:p>
        </w:tc>
        <w:tc>
          <w:tcPr>
            <w:tcW w:w="2551" w:type="dxa"/>
            <w:vAlign w:val="center"/>
          </w:tcPr>
          <w:p>
            <w:pPr>
              <w:pStyle w:val="17"/>
            </w:pPr>
            <w:r>
              <w:t>34.43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rPr>
                <w:rFonts w:hint="default" w:eastAsia="方正书宋_GBK"/>
                <w:lang w:val="en-US" w:eastAsia="zh-CN"/>
              </w:rPr>
            </w:pPr>
            <w:r>
              <w:rPr>
                <w:rFonts w:hint="eastAsia"/>
                <w:lang w:val="en-US" w:eastAsia="zh-CN"/>
              </w:rPr>
              <w:t>20</w:t>
            </w:r>
          </w:p>
        </w:tc>
        <w:tc>
          <w:tcPr>
            <w:tcW w:w="1191" w:type="dxa"/>
            <w:vAlign w:val="center"/>
          </w:tcPr>
          <w:p>
            <w:pPr>
              <w:pStyle w:val="18"/>
              <w:rPr>
                <w:rFonts w:ascii="方正书宋_GBK" w:hAnsi="方正书宋_GBK" w:eastAsia="方正书宋_GBK" w:cs="方正书宋_GBK"/>
                <w:sz w:val="21"/>
                <w:szCs w:val="24"/>
                <w:lang w:val="en-US" w:eastAsia="uk-UA" w:bidi="ar-SA"/>
              </w:rPr>
            </w:pPr>
            <w:r>
              <w:t>20809</w:t>
            </w:r>
          </w:p>
        </w:tc>
        <w:tc>
          <w:tcPr>
            <w:tcW w:w="4535" w:type="dxa"/>
            <w:vAlign w:val="center"/>
          </w:tcPr>
          <w:p>
            <w:pPr>
              <w:pStyle w:val="18"/>
              <w:rPr>
                <w:rFonts w:ascii="方正书宋_GBK" w:hAnsi="方正书宋_GBK" w:eastAsia="方正书宋_GBK" w:cs="方正书宋_GBK"/>
                <w:sz w:val="21"/>
                <w:szCs w:val="24"/>
                <w:lang w:val="en-US" w:eastAsia="uk-UA" w:bidi="ar-SA"/>
              </w:rPr>
            </w:pPr>
            <w:r>
              <w:t>退役安置</w:t>
            </w:r>
          </w:p>
        </w:tc>
        <w:tc>
          <w:tcPr>
            <w:tcW w:w="2551" w:type="dxa"/>
            <w:vAlign w:val="center"/>
          </w:tcPr>
          <w:p>
            <w:pPr>
              <w:pStyle w:val="17"/>
            </w:pPr>
            <w:r>
              <w:t>17.46</w:t>
            </w:r>
          </w:p>
        </w:tc>
        <w:tc>
          <w:tcPr>
            <w:tcW w:w="2551" w:type="dxa"/>
            <w:vAlign w:val="center"/>
          </w:tcPr>
          <w:p>
            <w:pPr>
              <w:pStyle w:val="17"/>
            </w:pPr>
          </w:p>
        </w:tc>
        <w:tc>
          <w:tcPr>
            <w:tcW w:w="2551" w:type="dxa"/>
            <w:vAlign w:val="center"/>
          </w:tcPr>
          <w:p>
            <w:pPr>
              <w:pStyle w:val="17"/>
            </w:pPr>
            <w:r>
              <w:t>17.46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jc w:val="center"/>
              <w:rPr>
                <w:rFonts w:hint="default" w:eastAsia="方正书宋_GBK"/>
                <w:lang w:val="en-US" w:eastAsia="zh-CN"/>
              </w:rPr>
            </w:pPr>
            <w:r>
              <w:rPr>
                <w:rFonts w:hint="eastAsia"/>
                <w:lang w:val="en-US" w:eastAsia="zh-CN"/>
              </w:rPr>
              <w:t>21</w:t>
            </w:r>
          </w:p>
        </w:tc>
        <w:tc>
          <w:tcPr>
            <w:tcW w:w="1191" w:type="dxa"/>
            <w:vAlign w:val="center"/>
          </w:tcPr>
          <w:p>
            <w:pPr>
              <w:pStyle w:val="18"/>
              <w:rPr>
                <w:rFonts w:ascii="方正书宋_GBK" w:hAnsi="方正书宋_GBK" w:eastAsia="方正书宋_GBK" w:cs="方正书宋_GBK"/>
                <w:sz w:val="21"/>
                <w:szCs w:val="24"/>
                <w:lang w:val="en-US" w:eastAsia="uk-UA" w:bidi="ar-SA"/>
              </w:rPr>
            </w:pPr>
            <w:r>
              <w:t>2080901</w:t>
            </w:r>
          </w:p>
        </w:tc>
        <w:tc>
          <w:tcPr>
            <w:tcW w:w="4535" w:type="dxa"/>
            <w:vAlign w:val="center"/>
          </w:tcPr>
          <w:p>
            <w:pPr>
              <w:pStyle w:val="18"/>
              <w:rPr>
                <w:rFonts w:ascii="方正书宋_GBK" w:hAnsi="方正书宋_GBK" w:eastAsia="方正书宋_GBK" w:cs="方正书宋_GBK"/>
                <w:sz w:val="21"/>
                <w:szCs w:val="24"/>
                <w:lang w:val="en-US" w:eastAsia="uk-UA" w:bidi="ar-SA"/>
              </w:rPr>
            </w:pPr>
            <w:r>
              <w:t>退役士兵安置</w:t>
            </w:r>
          </w:p>
        </w:tc>
        <w:tc>
          <w:tcPr>
            <w:tcW w:w="2551" w:type="dxa"/>
            <w:vAlign w:val="center"/>
          </w:tcPr>
          <w:p>
            <w:pPr>
              <w:pStyle w:val="17"/>
            </w:pPr>
            <w:r>
              <w:t>17.46</w:t>
            </w:r>
          </w:p>
        </w:tc>
        <w:tc>
          <w:tcPr>
            <w:tcW w:w="2551" w:type="dxa"/>
            <w:vAlign w:val="center"/>
          </w:tcPr>
          <w:p>
            <w:pPr>
              <w:pStyle w:val="17"/>
            </w:pPr>
          </w:p>
        </w:tc>
        <w:tc>
          <w:tcPr>
            <w:tcW w:w="2551" w:type="dxa"/>
            <w:vAlign w:val="center"/>
          </w:tcPr>
          <w:p>
            <w:pPr>
              <w:pStyle w:val="17"/>
            </w:pPr>
            <w:r>
              <w:t>17.46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Pr>
          <w:p>
            <w:pPr>
              <w:pStyle w:val="19"/>
              <w:jc w:val="center"/>
              <w:rPr>
                <w:rFonts w:hint="default" w:eastAsia="方正书宋_GBK"/>
                <w:lang w:val="en-US" w:eastAsia="zh-CN"/>
              </w:rPr>
            </w:pPr>
            <w:r>
              <w:rPr>
                <w:rFonts w:hint="eastAsia"/>
                <w:lang w:val="en-US" w:eastAsia="zh-CN"/>
              </w:rPr>
              <w:t>22</w:t>
            </w:r>
          </w:p>
        </w:tc>
        <w:tc>
          <w:tcPr>
            <w:tcW w:w="1191" w:type="dxa"/>
            <w:vAlign w:val="center"/>
          </w:tcPr>
          <w:p>
            <w:pPr>
              <w:pStyle w:val="18"/>
              <w:rPr>
                <w:rFonts w:ascii="方正书宋_GBK" w:hAnsi="方正书宋_GBK" w:eastAsia="方正书宋_GBK" w:cs="方正书宋_GBK"/>
                <w:sz w:val="21"/>
                <w:szCs w:val="24"/>
                <w:lang w:val="en-US" w:eastAsia="uk-UA" w:bidi="ar-SA"/>
              </w:rPr>
            </w:pPr>
            <w:r>
              <w:t>210</w:t>
            </w:r>
          </w:p>
        </w:tc>
        <w:tc>
          <w:tcPr>
            <w:tcW w:w="4535" w:type="dxa"/>
            <w:vAlign w:val="center"/>
          </w:tcPr>
          <w:p>
            <w:pPr>
              <w:pStyle w:val="18"/>
              <w:rPr>
                <w:rFonts w:ascii="方正书宋_GBK" w:hAnsi="方正书宋_GBK" w:eastAsia="方正书宋_GBK" w:cs="方正书宋_GBK"/>
                <w:sz w:val="21"/>
                <w:szCs w:val="24"/>
                <w:lang w:val="en-US" w:eastAsia="uk-UA" w:bidi="ar-SA"/>
              </w:rPr>
            </w:pPr>
            <w:r>
              <w:t>卫生健康支出</w:t>
            </w:r>
          </w:p>
        </w:tc>
        <w:tc>
          <w:tcPr>
            <w:tcW w:w="2551" w:type="dxa"/>
            <w:vAlign w:val="center"/>
          </w:tcPr>
          <w:p>
            <w:pPr>
              <w:pStyle w:val="17"/>
            </w:pPr>
            <w:r>
              <w:t>32.81</w:t>
            </w:r>
          </w:p>
        </w:tc>
        <w:tc>
          <w:tcPr>
            <w:tcW w:w="2551" w:type="dxa"/>
            <w:vAlign w:val="center"/>
          </w:tcPr>
          <w:p>
            <w:pPr>
              <w:pStyle w:val="17"/>
            </w:pPr>
            <w:r>
              <w:t>32.81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Pr>
          <w:p>
            <w:pPr>
              <w:pStyle w:val="19"/>
              <w:jc w:val="center"/>
              <w:rPr>
                <w:rFonts w:hint="default" w:eastAsia="方正书宋_GBK"/>
                <w:lang w:val="en-US" w:eastAsia="zh-CN"/>
              </w:rPr>
            </w:pPr>
            <w:r>
              <w:rPr>
                <w:rFonts w:hint="eastAsia"/>
                <w:lang w:val="en-US" w:eastAsia="zh-CN"/>
              </w:rPr>
              <w:t>23</w:t>
            </w:r>
          </w:p>
        </w:tc>
        <w:tc>
          <w:tcPr>
            <w:tcW w:w="1191" w:type="dxa"/>
            <w:vAlign w:val="center"/>
          </w:tcPr>
          <w:p>
            <w:pPr>
              <w:pStyle w:val="18"/>
              <w:rPr>
                <w:rFonts w:ascii="方正书宋_GBK" w:hAnsi="方正书宋_GBK" w:eastAsia="方正书宋_GBK" w:cs="方正书宋_GBK"/>
                <w:sz w:val="21"/>
                <w:szCs w:val="24"/>
                <w:lang w:val="en-US" w:eastAsia="uk-UA" w:bidi="ar-SA"/>
              </w:rPr>
            </w:pPr>
            <w:r>
              <w:t>21011</w:t>
            </w:r>
          </w:p>
        </w:tc>
        <w:tc>
          <w:tcPr>
            <w:tcW w:w="4535" w:type="dxa"/>
            <w:vAlign w:val="center"/>
          </w:tcPr>
          <w:p>
            <w:pPr>
              <w:pStyle w:val="18"/>
              <w:rPr>
                <w:rFonts w:ascii="方正书宋_GBK" w:hAnsi="方正书宋_GBK" w:eastAsia="方正书宋_GBK" w:cs="方正书宋_GBK"/>
                <w:sz w:val="21"/>
                <w:szCs w:val="24"/>
                <w:lang w:val="en-US" w:eastAsia="uk-UA" w:bidi="ar-SA"/>
              </w:rPr>
            </w:pPr>
            <w:r>
              <w:t>行政事业单位医疗</w:t>
            </w:r>
          </w:p>
        </w:tc>
        <w:tc>
          <w:tcPr>
            <w:tcW w:w="2551" w:type="dxa"/>
            <w:vAlign w:val="center"/>
          </w:tcPr>
          <w:p>
            <w:pPr>
              <w:pStyle w:val="17"/>
            </w:pPr>
            <w:r>
              <w:t>32.81</w:t>
            </w:r>
          </w:p>
        </w:tc>
        <w:tc>
          <w:tcPr>
            <w:tcW w:w="2551" w:type="dxa"/>
            <w:vAlign w:val="center"/>
          </w:tcPr>
          <w:p>
            <w:pPr>
              <w:pStyle w:val="17"/>
            </w:pPr>
            <w:r>
              <w:t>32.81</w:t>
            </w:r>
          </w:p>
        </w:tc>
        <w:tc>
          <w:tcPr>
            <w:tcW w:w="2551"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tcPr>
          <w:p>
            <w:pPr>
              <w:pStyle w:val="19"/>
              <w:jc w:val="center"/>
              <w:rPr>
                <w:rFonts w:hint="default" w:eastAsia="方正书宋_GBK"/>
                <w:lang w:val="en-US" w:eastAsia="zh-CN"/>
              </w:rPr>
            </w:pPr>
            <w:r>
              <w:rPr>
                <w:rFonts w:hint="eastAsia"/>
                <w:lang w:val="en-US" w:eastAsia="zh-CN"/>
              </w:rPr>
              <w:t>24</w:t>
            </w:r>
          </w:p>
        </w:tc>
        <w:tc>
          <w:tcPr>
            <w:tcW w:w="1191" w:type="dxa"/>
            <w:vAlign w:val="center"/>
          </w:tcPr>
          <w:p>
            <w:pPr>
              <w:pStyle w:val="18"/>
              <w:rPr>
                <w:rFonts w:ascii="方正书宋_GBK" w:hAnsi="方正书宋_GBK" w:eastAsia="方正书宋_GBK" w:cs="方正书宋_GBK"/>
                <w:sz w:val="21"/>
                <w:szCs w:val="24"/>
                <w:lang w:val="en-US" w:eastAsia="uk-UA" w:bidi="ar-SA"/>
              </w:rPr>
            </w:pPr>
            <w:r>
              <w:t>2101101</w:t>
            </w:r>
          </w:p>
        </w:tc>
        <w:tc>
          <w:tcPr>
            <w:tcW w:w="4535" w:type="dxa"/>
            <w:vAlign w:val="center"/>
          </w:tcPr>
          <w:p>
            <w:pPr>
              <w:pStyle w:val="18"/>
              <w:rPr>
                <w:rFonts w:ascii="方正书宋_GBK" w:hAnsi="方正书宋_GBK" w:eastAsia="方正书宋_GBK" w:cs="方正书宋_GBK"/>
                <w:sz w:val="21"/>
                <w:szCs w:val="24"/>
                <w:lang w:val="en-US" w:eastAsia="uk-UA" w:bidi="ar-SA"/>
              </w:rPr>
            </w:pPr>
            <w:r>
              <w:t>行政单位医疗</w:t>
            </w:r>
          </w:p>
        </w:tc>
        <w:tc>
          <w:tcPr>
            <w:tcW w:w="2551" w:type="dxa"/>
            <w:vAlign w:val="center"/>
          </w:tcPr>
          <w:p>
            <w:pPr>
              <w:pStyle w:val="17"/>
            </w:pPr>
            <w:r>
              <w:t>32.81</w:t>
            </w:r>
          </w:p>
        </w:tc>
        <w:tc>
          <w:tcPr>
            <w:tcW w:w="2551" w:type="dxa"/>
            <w:vAlign w:val="center"/>
          </w:tcPr>
          <w:p>
            <w:pPr>
              <w:pStyle w:val="17"/>
            </w:pPr>
            <w:r>
              <w:t>32.81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lang w:val="en-US" w:eastAsia="zh-CN"/>
              </w:rPr>
            </w:pPr>
            <w:r>
              <w:t>25</w:t>
            </w:r>
          </w:p>
        </w:tc>
        <w:tc>
          <w:tcPr>
            <w:tcW w:w="1191" w:type="dxa"/>
            <w:vAlign w:val="center"/>
          </w:tcPr>
          <w:p>
            <w:pPr>
              <w:pStyle w:val="18"/>
            </w:pPr>
            <w:r>
              <w:t>212</w:t>
            </w:r>
          </w:p>
        </w:tc>
        <w:tc>
          <w:tcPr>
            <w:tcW w:w="4535" w:type="dxa"/>
            <w:vAlign w:val="center"/>
          </w:tcPr>
          <w:p>
            <w:pPr>
              <w:pStyle w:val="18"/>
            </w:pPr>
            <w:r>
              <w:t>城乡社区支出</w:t>
            </w:r>
          </w:p>
        </w:tc>
        <w:tc>
          <w:tcPr>
            <w:tcW w:w="2551" w:type="dxa"/>
            <w:vAlign w:val="center"/>
          </w:tcPr>
          <w:p>
            <w:pPr>
              <w:pStyle w:val="17"/>
            </w:pPr>
            <w:r>
              <w:t>60.00</w:t>
            </w:r>
          </w:p>
        </w:tc>
        <w:tc>
          <w:tcPr>
            <w:tcW w:w="2551" w:type="dxa"/>
            <w:vAlign w:val="center"/>
          </w:tcPr>
          <w:p>
            <w:pPr>
              <w:pStyle w:val="17"/>
            </w:pPr>
          </w:p>
        </w:tc>
        <w:tc>
          <w:tcPr>
            <w:tcW w:w="2551" w:type="dxa"/>
            <w:vAlign w:val="center"/>
          </w:tcPr>
          <w:p>
            <w:pPr>
              <w:pStyle w:val="17"/>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lang w:val="en-US" w:eastAsia="zh-CN"/>
              </w:rPr>
            </w:pPr>
            <w:r>
              <w:t>26</w:t>
            </w:r>
          </w:p>
        </w:tc>
        <w:tc>
          <w:tcPr>
            <w:tcW w:w="1191" w:type="dxa"/>
            <w:vAlign w:val="center"/>
          </w:tcPr>
          <w:p>
            <w:pPr>
              <w:pStyle w:val="18"/>
            </w:pPr>
            <w:r>
              <w:t>21203</w:t>
            </w:r>
          </w:p>
        </w:tc>
        <w:tc>
          <w:tcPr>
            <w:tcW w:w="4535" w:type="dxa"/>
            <w:vAlign w:val="center"/>
          </w:tcPr>
          <w:p>
            <w:pPr>
              <w:pStyle w:val="18"/>
            </w:pPr>
            <w:r>
              <w:t>城乡社区公共设施</w:t>
            </w:r>
          </w:p>
        </w:tc>
        <w:tc>
          <w:tcPr>
            <w:tcW w:w="2551" w:type="dxa"/>
            <w:vAlign w:val="center"/>
          </w:tcPr>
          <w:p>
            <w:pPr>
              <w:pStyle w:val="17"/>
            </w:pPr>
            <w:r>
              <w:t>60.00</w:t>
            </w:r>
          </w:p>
        </w:tc>
        <w:tc>
          <w:tcPr>
            <w:tcW w:w="2551" w:type="dxa"/>
            <w:vAlign w:val="center"/>
          </w:tcPr>
          <w:p>
            <w:pPr>
              <w:pStyle w:val="17"/>
            </w:pPr>
          </w:p>
        </w:tc>
        <w:tc>
          <w:tcPr>
            <w:tcW w:w="2551" w:type="dxa"/>
            <w:vAlign w:val="center"/>
          </w:tcPr>
          <w:p>
            <w:pPr>
              <w:pStyle w:val="17"/>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lang w:val="en-US" w:eastAsia="zh-CN"/>
              </w:rPr>
            </w:pPr>
            <w:r>
              <w:t>27</w:t>
            </w:r>
          </w:p>
        </w:tc>
        <w:tc>
          <w:tcPr>
            <w:tcW w:w="1191" w:type="dxa"/>
            <w:vAlign w:val="center"/>
          </w:tcPr>
          <w:p>
            <w:pPr>
              <w:pStyle w:val="18"/>
            </w:pPr>
            <w:r>
              <w:t>2120399</w:t>
            </w:r>
          </w:p>
        </w:tc>
        <w:tc>
          <w:tcPr>
            <w:tcW w:w="4535" w:type="dxa"/>
            <w:vAlign w:val="center"/>
          </w:tcPr>
          <w:p>
            <w:pPr>
              <w:pStyle w:val="18"/>
            </w:pPr>
            <w:r>
              <w:t>其他城乡社区公共设施支出</w:t>
            </w:r>
          </w:p>
        </w:tc>
        <w:tc>
          <w:tcPr>
            <w:tcW w:w="2551" w:type="dxa"/>
            <w:vAlign w:val="center"/>
          </w:tcPr>
          <w:p>
            <w:pPr>
              <w:pStyle w:val="17"/>
            </w:pPr>
            <w:r>
              <w:t>60.00</w:t>
            </w:r>
          </w:p>
        </w:tc>
        <w:tc>
          <w:tcPr>
            <w:tcW w:w="2551" w:type="dxa"/>
            <w:vAlign w:val="center"/>
          </w:tcPr>
          <w:p>
            <w:pPr>
              <w:pStyle w:val="17"/>
            </w:pPr>
          </w:p>
        </w:tc>
        <w:tc>
          <w:tcPr>
            <w:tcW w:w="2551" w:type="dxa"/>
            <w:vAlign w:val="center"/>
          </w:tcPr>
          <w:p>
            <w:pPr>
              <w:pStyle w:val="17"/>
            </w:pPr>
            <w:r>
              <w:t>60.00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lang w:val="en-US" w:eastAsia="zh-CN"/>
              </w:rPr>
            </w:pPr>
            <w:r>
              <w:t>28</w:t>
            </w:r>
          </w:p>
        </w:tc>
        <w:tc>
          <w:tcPr>
            <w:tcW w:w="1191" w:type="dxa"/>
            <w:vAlign w:val="center"/>
          </w:tcPr>
          <w:p>
            <w:pPr>
              <w:pStyle w:val="18"/>
            </w:pPr>
            <w:r>
              <w:t>221</w:t>
            </w:r>
          </w:p>
        </w:tc>
        <w:tc>
          <w:tcPr>
            <w:tcW w:w="4535" w:type="dxa"/>
            <w:vAlign w:val="center"/>
          </w:tcPr>
          <w:p>
            <w:pPr>
              <w:pStyle w:val="18"/>
            </w:pPr>
            <w:r>
              <w:t>住房保障支出</w:t>
            </w:r>
          </w:p>
        </w:tc>
        <w:tc>
          <w:tcPr>
            <w:tcW w:w="2551" w:type="dxa"/>
            <w:vAlign w:val="center"/>
          </w:tcPr>
          <w:p>
            <w:pPr>
              <w:pStyle w:val="17"/>
            </w:pPr>
            <w:r>
              <w:t>47.24</w:t>
            </w:r>
          </w:p>
        </w:tc>
        <w:tc>
          <w:tcPr>
            <w:tcW w:w="2551" w:type="dxa"/>
            <w:vAlign w:val="center"/>
          </w:tcPr>
          <w:p>
            <w:pPr>
              <w:pStyle w:val="17"/>
            </w:pPr>
            <w:r>
              <w:t>47.24</w:t>
            </w:r>
          </w:p>
        </w:tc>
        <w:tc>
          <w:tcPr>
            <w:tcW w:w="2551"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lang w:val="en-US" w:eastAsia="zh-CN"/>
              </w:rPr>
            </w:pPr>
            <w:r>
              <w:t>29</w:t>
            </w:r>
          </w:p>
        </w:tc>
        <w:tc>
          <w:tcPr>
            <w:tcW w:w="1191" w:type="dxa"/>
            <w:vAlign w:val="center"/>
          </w:tcPr>
          <w:p>
            <w:pPr>
              <w:pStyle w:val="18"/>
            </w:pPr>
            <w:r>
              <w:t>22102</w:t>
            </w:r>
          </w:p>
        </w:tc>
        <w:tc>
          <w:tcPr>
            <w:tcW w:w="4535" w:type="dxa"/>
            <w:vAlign w:val="center"/>
          </w:tcPr>
          <w:p>
            <w:pPr>
              <w:pStyle w:val="18"/>
            </w:pPr>
            <w:r>
              <w:t>住房改革支出</w:t>
            </w:r>
          </w:p>
        </w:tc>
        <w:tc>
          <w:tcPr>
            <w:tcW w:w="2551" w:type="dxa"/>
            <w:vAlign w:val="center"/>
          </w:tcPr>
          <w:p>
            <w:pPr>
              <w:pStyle w:val="17"/>
            </w:pPr>
            <w:r>
              <w:t>47.24</w:t>
            </w:r>
          </w:p>
        </w:tc>
        <w:tc>
          <w:tcPr>
            <w:tcW w:w="2551" w:type="dxa"/>
            <w:vAlign w:val="center"/>
          </w:tcPr>
          <w:p>
            <w:pPr>
              <w:pStyle w:val="17"/>
            </w:pPr>
            <w:r>
              <w:t>47.24</w:t>
            </w:r>
          </w:p>
        </w:tc>
        <w:tc>
          <w:tcPr>
            <w:tcW w:w="2551"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lang w:val="en-US" w:eastAsia="zh-CN"/>
              </w:rPr>
            </w:pPr>
            <w:r>
              <w:t>30</w:t>
            </w:r>
          </w:p>
        </w:tc>
        <w:tc>
          <w:tcPr>
            <w:tcW w:w="1191" w:type="dxa"/>
            <w:vAlign w:val="center"/>
          </w:tcPr>
          <w:p>
            <w:pPr>
              <w:pStyle w:val="18"/>
            </w:pPr>
            <w:r>
              <w:t>2210201</w:t>
            </w:r>
          </w:p>
        </w:tc>
        <w:tc>
          <w:tcPr>
            <w:tcW w:w="4535" w:type="dxa"/>
            <w:vAlign w:val="center"/>
          </w:tcPr>
          <w:p>
            <w:pPr>
              <w:pStyle w:val="18"/>
            </w:pPr>
            <w:r>
              <w:t>住房公积金</w:t>
            </w:r>
          </w:p>
        </w:tc>
        <w:tc>
          <w:tcPr>
            <w:tcW w:w="2551" w:type="dxa"/>
            <w:vAlign w:val="center"/>
          </w:tcPr>
          <w:p>
            <w:pPr>
              <w:pStyle w:val="17"/>
            </w:pPr>
            <w:r>
              <w:t>47.24</w:t>
            </w:r>
          </w:p>
        </w:tc>
        <w:tc>
          <w:tcPr>
            <w:tcW w:w="2551" w:type="dxa"/>
            <w:vAlign w:val="center"/>
          </w:tcPr>
          <w:p>
            <w:pPr>
              <w:pStyle w:val="17"/>
            </w:pPr>
            <w:r>
              <w:t>47.24</w:t>
            </w:r>
          </w:p>
        </w:tc>
        <w:tc>
          <w:tcPr>
            <w:tcW w:w="2551" w:type="dxa"/>
            <w:vAlign w:val="center"/>
          </w:tcPr>
          <w:p>
            <w:pPr>
              <w:pStyle w:val="17"/>
            </w:pPr>
          </w:p>
        </w:tc>
      </w:tr>
    </w:tbl>
    <w:p>
      <w:pPr>
        <w:pStyle w:val="3"/>
        <w:jc w:val="both"/>
        <w:rPr>
          <w:rFonts w:ascii="方正小标宋_GBK" w:hAnsi="方正小标宋_GBK" w:eastAsia="方正小标宋_GBK" w:cs="方正小标宋_GBK"/>
          <w:color w:val="000000"/>
          <w:sz w:val="36"/>
        </w:rPr>
      </w:pPr>
    </w:p>
    <w:p>
      <w:pPr>
        <w:pStyle w:val="3"/>
        <w:rPr>
          <w:rFonts w:ascii="方正小标宋_GBK" w:hAnsi="方正小标宋_GBK" w:eastAsia="方正小标宋_GBK" w:cs="方正小标宋_GBK"/>
          <w:color w:val="000000"/>
          <w:sz w:val="36"/>
        </w:rPr>
      </w:pPr>
    </w:p>
    <w:p>
      <w:pPr>
        <w:pStyle w:val="3"/>
        <w:rPr>
          <w:rFonts w:ascii="方正小标宋_GBK" w:hAnsi="方正小标宋_GBK" w:eastAsia="方正小标宋_GBK" w:cs="方正小标宋_GBK"/>
          <w:color w:val="000000"/>
          <w:sz w:val="36"/>
        </w:rPr>
      </w:pPr>
    </w:p>
    <w:p>
      <w:pPr>
        <w:pStyle w:val="3"/>
        <w:rPr>
          <w:rFonts w:ascii="方正小标宋_GBK" w:hAnsi="方正小标宋_GBK" w:eastAsia="方正小标宋_GBK" w:cs="方正小标宋_GBK"/>
          <w:color w:val="000000"/>
          <w:sz w:val="36"/>
        </w:rPr>
      </w:pPr>
    </w:p>
    <w:p>
      <w:pPr>
        <w:pStyle w:val="3"/>
        <w:rPr>
          <w:rFonts w:ascii="方正小标宋_GBK" w:hAnsi="方正小标宋_GBK" w:eastAsia="方正小标宋_GBK" w:cs="方正小标宋_GBK"/>
          <w:color w:val="000000"/>
          <w:sz w:val="36"/>
        </w:rPr>
      </w:pPr>
    </w:p>
    <w:p>
      <w:pPr>
        <w:sectPr>
          <w:pgSz w:w="16840" w:h="11900" w:orient="landscape"/>
          <w:pgMar w:top="1361" w:right="1020" w:bottom="1134" w:left="1020" w:header="720" w:footer="720" w:gutter="0"/>
          <w:pgNumType w:fmt="decimal"/>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单位预算一般公共预算财政拨款基本支出表</w:t>
      </w:r>
    </w:p>
    <w:p>
      <w:pPr>
        <w:pStyle w:val="2"/>
        <w:rPr>
          <w:rFonts w:ascii="方正小标宋_GBK" w:hAnsi="方正小标宋_GBK" w:eastAsia="方正小标宋_GBK" w:cs="方正小标宋_GBK"/>
          <w:color w:val="000000"/>
          <w:sz w:val="36"/>
        </w:rPr>
      </w:pPr>
    </w:p>
    <w:tbl>
      <w:tblPr>
        <w:tblStyle w:val="11"/>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rPr>
                <w:rFonts w:hint="eastAsia"/>
              </w:rPr>
              <w:t>357001石家庄市鹿泉区文化广电体育和旅游局本级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支出部门经济分类科目</w:t>
            </w:r>
          </w:p>
        </w:tc>
        <w:tc>
          <w:tcPr>
            <w:tcW w:w="7654" w:type="dxa"/>
            <w:gridSpan w:val="3"/>
            <w:vAlign w:val="center"/>
          </w:tcPr>
          <w:p>
            <w:pPr>
              <w:pStyle w:val="16"/>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Align w:val="center"/>
          </w:tcPr>
          <w:p>
            <w:pPr>
              <w:pStyle w:val="16"/>
            </w:pPr>
            <w:r>
              <w:t>合计</w:t>
            </w:r>
          </w:p>
        </w:tc>
        <w:tc>
          <w:tcPr>
            <w:tcW w:w="2551" w:type="dxa"/>
            <w:vAlign w:val="center"/>
          </w:tcPr>
          <w:p>
            <w:pPr>
              <w:pStyle w:val="16"/>
            </w:pPr>
            <w:r>
              <w:t>人员经费</w:t>
            </w:r>
          </w:p>
        </w:tc>
        <w:tc>
          <w:tcPr>
            <w:tcW w:w="2552" w:type="dxa"/>
            <w:vAlign w:val="center"/>
          </w:tcPr>
          <w:p>
            <w:pPr>
              <w:pStyle w:val="16"/>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2"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682.97</w:t>
            </w:r>
          </w:p>
        </w:tc>
        <w:tc>
          <w:tcPr>
            <w:tcW w:w="2551" w:type="dxa"/>
            <w:vAlign w:val="center"/>
          </w:tcPr>
          <w:p>
            <w:pPr>
              <w:pStyle w:val="21"/>
            </w:pPr>
            <w:r>
              <w:t>559.81</w:t>
            </w:r>
          </w:p>
        </w:tc>
        <w:tc>
          <w:tcPr>
            <w:tcW w:w="2552" w:type="dxa"/>
            <w:vAlign w:val="center"/>
          </w:tcPr>
          <w:p>
            <w:pPr>
              <w:pStyle w:val="21"/>
            </w:pPr>
            <w:r>
              <w:t>123.16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301</w:t>
            </w:r>
          </w:p>
        </w:tc>
        <w:tc>
          <w:tcPr>
            <w:tcW w:w="4535" w:type="dxa"/>
            <w:vAlign w:val="center"/>
          </w:tcPr>
          <w:p>
            <w:pPr>
              <w:pStyle w:val="18"/>
            </w:pPr>
            <w:r>
              <w:t>工资福利支出</w:t>
            </w:r>
          </w:p>
        </w:tc>
        <w:tc>
          <w:tcPr>
            <w:tcW w:w="2551" w:type="dxa"/>
            <w:vAlign w:val="center"/>
          </w:tcPr>
          <w:p>
            <w:pPr>
              <w:pStyle w:val="17"/>
            </w:pPr>
            <w:r>
              <w:t>460.23</w:t>
            </w:r>
          </w:p>
        </w:tc>
        <w:tc>
          <w:tcPr>
            <w:tcW w:w="2551" w:type="dxa"/>
            <w:vAlign w:val="center"/>
          </w:tcPr>
          <w:p>
            <w:pPr>
              <w:pStyle w:val="17"/>
            </w:pPr>
            <w:r>
              <w:t>460.23</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30101</w:t>
            </w:r>
          </w:p>
        </w:tc>
        <w:tc>
          <w:tcPr>
            <w:tcW w:w="4535" w:type="dxa"/>
            <w:vAlign w:val="center"/>
          </w:tcPr>
          <w:p>
            <w:pPr>
              <w:pStyle w:val="18"/>
            </w:pPr>
            <w:r>
              <w:t>基本工资</w:t>
            </w:r>
          </w:p>
        </w:tc>
        <w:tc>
          <w:tcPr>
            <w:tcW w:w="2551" w:type="dxa"/>
            <w:vAlign w:val="center"/>
          </w:tcPr>
          <w:p>
            <w:pPr>
              <w:pStyle w:val="17"/>
            </w:pPr>
            <w:r>
              <w:t>119.85</w:t>
            </w:r>
          </w:p>
        </w:tc>
        <w:tc>
          <w:tcPr>
            <w:tcW w:w="2551" w:type="dxa"/>
            <w:vAlign w:val="center"/>
          </w:tcPr>
          <w:p>
            <w:pPr>
              <w:pStyle w:val="17"/>
            </w:pPr>
            <w:r>
              <w:t>119.85</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30102</w:t>
            </w:r>
          </w:p>
        </w:tc>
        <w:tc>
          <w:tcPr>
            <w:tcW w:w="4535" w:type="dxa"/>
            <w:vAlign w:val="center"/>
          </w:tcPr>
          <w:p>
            <w:pPr>
              <w:pStyle w:val="18"/>
            </w:pPr>
            <w:r>
              <w:t>津贴补贴</w:t>
            </w:r>
          </w:p>
        </w:tc>
        <w:tc>
          <w:tcPr>
            <w:tcW w:w="2551" w:type="dxa"/>
            <w:vAlign w:val="center"/>
          </w:tcPr>
          <w:p>
            <w:pPr>
              <w:pStyle w:val="17"/>
            </w:pPr>
            <w:r>
              <w:t>83.39</w:t>
            </w:r>
          </w:p>
        </w:tc>
        <w:tc>
          <w:tcPr>
            <w:tcW w:w="2551" w:type="dxa"/>
            <w:vAlign w:val="center"/>
          </w:tcPr>
          <w:p>
            <w:pPr>
              <w:pStyle w:val="17"/>
            </w:pPr>
            <w:r>
              <w:t>83.39</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30103</w:t>
            </w:r>
          </w:p>
        </w:tc>
        <w:tc>
          <w:tcPr>
            <w:tcW w:w="4535" w:type="dxa"/>
            <w:vAlign w:val="center"/>
          </w:tcPr>
          <w:p>
            <w:pPr>
              <w:pStyle w:val="18"/>
            </w:pPr>
            <w:r>
              <w:t>奖金</w:t>
            </w:r>
          </w:p>
        </w:tc>
        <w:tc>
          <w:tcPr>
            <w:tcW w:w="2551" w:type="dxa"/>
            <w:vAlign w:val="center"/>
          </w:tcPr>
          <w:p>
            <w:pPr>
              <w:pStyle w:val="17"/>
            </w:pPr>
            <w:r>
              <w:t>6.81</w:t>
            </w:r>
          </w:p>
        </w:tc>
        <w:tc>
          <w:tcPr>
            <w:tcW w:w="2551" w:type="dxa"/>
            <w:vAlign w:val="center"/>
          </w:tcPr>
          <w:p>
            <w:pPr>
              <w:pStyle w:val="17"/>
            </w:pPr>
            <w:r>
              <w:t>6.81</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30108</w:t>
            </w:r>
          </w:p>
        </w:tc>
        <w:tc>
          <w:tcPr>
            <w:tcW w:w="4535" w:type="dxa"/>
            <w:vAlign w:val="center"/>
          </w:tcPr>
          <w:p>
            <w:pPr>
              <w:pStyle w:val="18"/>
            </w:pPr>
            <w:r>
              <w:t>机关事业单位基本养老保险缴费</w:t>
            </w:r>
          </w:p>
        </w:tc>
        <w:tc>
          <w:tcPr>
            <w:tcW w:w="2551" w:type="dxa"/>
            <w:vAlign w:val="center"/>
          </w:tcPr>
          <w:p>
            <w:pPr>
              <w:pStyle w:val="17"/>
            </w:pPr>
            <w:r>
              <w:t>30.93</w:t>
            </w:r>
          </w:p>
        </w:tc>
        <w:tc>
          <w:tcPr>
            <w:tcW w:w="2551" w:type="dxa"/>
            <w:vAlign w:val="center"/>
          </w:tcPr>
          <w:p>
            <w:pPr>
              <w:pStyle w:val="17"/>
            </w:pPr>
            <w:r>
              <w:t>30.93</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30110</w:t>
            </w:r>
          </w:p>
        </w:tc>
        <w:tc>
          <w:tcPr>
            <w:tcW w:w="4535" w:type="dxa"/>
            <w:vAlign w:val="center"/>
          </w:tcPr>
          <w:p>
            <w:pPr>
              <w:pStyle w:val="18"/>
            </w:pPr>
            <w:r>
              <w:t>职工基本医疗保险缴费</w:t>
            </w:r>
          </w:p>
        </w:tc>
        <w:tc>
          <w:tcPr>
            <w:tcW w:w="2551" w:type="dxa"/>
            <w:vAlign w:val="center"/>
          </w:tcPr>
          <w:p>
            <w:pPr>
              <w:pStyle w:val="17"/>
            </w:pPr>
            <w:r>
              <w:t>34.43</w:t>
            </w:r>
          </w:p>
        </w:tc>
        <w:tc>
          <w:tcPr>
            <w:tcW w:w="2551" w:type="dxa"/>
            <w:vAlign w:val="center"/>
          </w:tcPr>
          <w:p>
            <w:pPr>
              <w:pStyle w:val="17"/>
            </w:pPr>
            <w:r>
              <w:t>34.43</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30111</w:t>
            </w:r>
          </w:p>
        </w:tc>
        <w:tc>
          <w:tcPr>
            <w:tcW w:w="4535" w:type="dxa"/>
            <w:vAlign w:val="center"/>
          </w:tcPr>
          <w:p>
            <w:pPr>
              <w:pStyle w:val="18"/>
            </w:pPr>
            <w:r>
              <w:t>公务员医疗补助缴费</w:t>
            </w:r>
          </w:p>
        </w:tc>
        <w:tc>
          <w:tcPr>
            <w:tcW w:w="2551" w:type="dxa"/>
            <w:vAlign w:val="center"/>
          </w:tcPr>
          <w:p>
            <w:pPr>
              <w:pStyle w:val="17"/>
            </w:pPr>
            <w:r>
              <w:t>18.50</w:t>
            </w:r>
          </w:p>
        </w:tc>
        <w:tc>
          <w:tcPr>
            <w:tcW w:w="2551" w:type="dxa"/>
            <w:vAlign w:val="center"/>
          </w:tcPr>
          <w:p>
            <w:pPr>
              <w:pStyle w:val="17"/>
            </w:pPr>
            <w:r>
              <w:t>18.50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30112</w:t>
            </w:r>
          </w:p>
        </w:tc>
        <w:tc>
          <w:tcPr>
            <w:tcW w:w="4535" w:type="dxa"/>
            <w:vAlign w:val="center"/>
          </w:tcPr>
          <w:p>
            <w:pPr>
              <w:pStyle w:val="18"/>
            </w:pPr>
            <w:r>
              <w:t>其他社会保障缴费</w:t>
            </w:r>
          </w:p>
        </w:tc>
        <w:tc>
          <w:tcPr>
            <w:tcW w:w="2551" w:type="dxa"/>
            <w:vAlign w:val="center"/>
          </w:tcPr>
          <w:p>
            <w:pPr>
              <w:pStyle w:val="17"/>
            </w:pPr>
            <w:r>
              <w:t>14.32</w:t>
            </w:r>
          </w:p>
        </w:tc>
        <w:tc>
          <w:tcPr>
            <w:tcW w:w="2551" w:type="dxa"/>
            <w:vAlign w:val="center"/>
          </w:tcPr>
          <w:p>
            <w:pPr>
              <w:pStyle w:val="17"/>
            </w:pPr>
            <w:r>
              <w:t>14.32</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30113</w:t>
            </w:r>
          </w:p>
        </w:tc>
        <w:tc>
          <w:tcPr>
            <w:tcW w:w="4535" w:type="dxa"/>
            <w:vAlign w:val="center"/>
          </w:tcPr>
          <w:p>
            <w:pPr>
              <w:pStyle w:val="18"/>
            </w:pPr>
            <w:r>
              <w:t>住房公积金</w:t>
            </w:r>
          </w:p>
        </w:tc>
        <w:tc>
          <w:tcPr>
            <w:tcW w:w="2551" w:type="dxa"/>
            <w:vAlign w:val="center"/>
          </w:tcPr>
          <w:p>
            <w:pPr>
              <w:pStyle w:val="17"/>
            </w:pPr>
            <w:r>
              <w:t>1.56</w:t>
            </w:r>
          </w:p>
        </w:tc>
        <w:tc>
          <w:tcPr>
            <w:tcW w:w="2551" w:type="dxa"/>
            <w:vAlign w:val="center"/>
          </w:tcPr>
          <w:p>
            <w:pPr>
              <w:pStyle w:val="17"/>
            </w:pPr>
            <w:r>
              <w:t>1.56</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30199</w:t>
            </w:r>
          </w:p>
        </w:tc>
        <w:tc>
          <w:tcPr>
            <w:tcW w:w="4535" w:type="dxa"/>
            <w:vAlign w:val="center"/>
          </w:tcPr>
          <w:p>
            <w:pPr>
              <w:pStyle w:val="18"/>
            </w:pPr>
            <w:r>
              <w:t>其他工资福利支出</w:t>
            </w:r>
          </w:p>
        </w:tc>
        <w:tc>
          <w:tcPr>
            <w:tcW w:w="2551" w:type="dxa"/>
            <w:vAlign w:val="center"/>
          </w:tcPr>
          <w:p>
            <w:pPr>
              <w:pStyle w:val="17"/>
            </w:pPr>
            <w:r>
              <w:t>47.24</w:t>
            </w:r>
          </w:p>
        </w:tc>
        <w:tc>
          <w:tcPr>
            <w:tcW w:w="2551" w:type="dxa"/>
            <w:vAlign w:val="center"/>
          </w:tcPr>
          <w:p>
            <w:pPr>
              <w:pStyle w:val="17"/>
            </w:pPr>
            <w:r>
              <w:t>47.24</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302</w:t>
            </w:r>
          </w:p>
        </w:tc>
        <w:tc>
          <w:tcPr>
            <w:tcW w:w="4535" w:type="dxa"/>
            <w:vAlign w:val="center"/>
          </w:tcPr>
          <w:p>
            <w:pPr>
              <w:pStyle w:val="18"/>
            </w:pPr>
            <w:r>
              <w:t>商品和服务支出</w:t>
            </w:r>
          </w:p>
        </w:tc>
        <w:tc>
          <w:tcPr>
            <w:tcW w:w="2551" w:type="dxa"/>
            <w:vAlign w:val="center"/>
          </w:tcPr>
          <w:p>
            <w:pPr>
              <w:pStyle w:val="17"/>
            </w:pPr>
            <w:r>
              <w:t>103.20</w:t>
            </w:r>
          </w:p>
        </w:tc>
        <w:tc>
          <w:tcPr>
            <w:tcW w:w="2551" w:type="dxa"/>
            <w:vAlign w:val="center"/>
          </w:tcPr>
          <w:p>
            <w:pPr>
              <w:pStyle w:val="17"/>
            </w:pPr>
            <w:r>
              <w:t>103.20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30201</w:t>
            </w:r>
          </w:p>
        </w:tc>
        <w:tc>
          <w:tcPr>
            <w:tcW w:w="4535" w:type="dxa"/>
            <w:vAlign w:val="center"/>
          </w:tcPr>
          <w:p>
            <w:pPr>
              <w:pStyle w:val="18"/>
            </w:pPr>
            <w:r>
              <w:t>办公费</w:t>
            </w:r>
          </w:p>
        </w:tc>
        <w:tc>
          <w:tcPr>
            <w:tcW w:w="2551" w:type="dxa"/>
            <w:vAlign w:val="center"/>
          </w:tcPr>
          <w:p>
            <w:pPr>
              <w:pStyle w:val="17"/>
            </w:pPr>
            <w:r>
              <w:t>116.16</w:t>
            </w:r>
          </w:p>
        </w:tc>
        <w:tc>
          <w:tcPr>
            <w:tcW w:w="2551" w:type="dxa"/>
            <w:vAlign w:val="center"/>
          </w:tcPr>
          <w:p>
            <w:pPr>
              <w:pStyle w:val="17"/>
            </w:pPr>
          </w:p>
        </w:tc>
        <w:tc>
          <w:tcPr>
            <w:tcW w:w="2552" w:type="dxa"/>
            <w:vAlign w:val="center"/>
          </w:tcPr>
          <w:p>
            <w:pPr>
              <w:pStyle w:val="17"/>
            </w:pPr>
            <w:r>
              <w:t>116.16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30207</w:t>
            </w:r>
          </w:p>
        </w:tc>
        <w:tc>
          <w:tcPr>
            <w:tcW w:w="4535" w:type="dxa"/>
            <w:vAlign w:val="center"/>
          </w:tcPr>
          <w:p>
            <w:pPr>
              <w:pStyle w:val="18"/>
            </w:pPr>
            <w:r>
              <w:t>邮电费</w:t>
            </w:r>
          </w:p>
        </w:tc>
        <w:tc>
          <w:tcPr>
            <w:tcW w:w="2551" w:type="dxa"/>
            <w:vAlign w:val="center"/>
          </w:tcPr>
          <w:p>
            <w:pPr>
              <w:pStyle w:val="17"/>
            </w:pPr>
            <w:r>
              <w:t>8.50</w:t>
            </w:r>
          </w:p>
        </w:tc>
        <w:tc>
          <w:tcPr>
            <w:tcW w:w="2551" w:type="dxa"/>
            <w:vAlign w:val="center"/>
          </w:tcPr>
          <w:p>
            <w:pPr>
              <w:pStyle w:val="17"/>
            </w:pPr>
          </w:p>
        </w:tc>
        <w:tc>
          <w:tcPr>
            <w:tcW w:w="2552" w:type="dxa"/>
            <w:vAlign w:val="center"/>
          </w:tcPr>
          <w:p>
            <w:pPr>
              <w:pStyle w:val="17"/>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30211</w:t>
            </w:r>
          </w:p>
        </w:tc>
        <w:tc>
          <w:tcPr>
            <w:tcW w:w="4535" w:type="dxa"/>
            <w:vAlign w:val="center"/>
          </w:tcPr>
          <w:p>
            <w:pPr>
              <w:pStyle w:val="18"/>
            </w:pPr>
            <w:r>
              <w:t>差旅费</w:t>
            </w:r>
          </w:p>
        </w:tc>
        <w:tc>
          <w:tcPr>
            <w:tcW w:w="2551" w:type="dxa"/>
            <w:vAlign w:val="center"/>
          </w:tcPr>
          <w:p>
            <w:pPr>
              <w:pStyle w:val="17"/>
            </w:pPr>
            <w:r>
              <w:t>12.66</w:t>
            </w:r>
          </w:p>
        </w:tc>
        <w:tc>
          <w:tcPr>
            <w:tcW w:w="2551" w:type="dxa"/>
            <w:vAlign w:val="center"/>
          </w:tcPr>
          <w:p>
            <w:pPr>
              <w:pStyle w:val="17"/>
            </w:pPr>
          </w:p>
        </w:tc>
        <w:tc>
          <w:tcPr>
            <w:tcW w:w="2552" w:type="dxa"/>
            <w:vAlign w:val="center"/>
          </w:tcPr>
          <w:p>
            <w:pPr>
              <w:pStyle w:val="17"/>
            </w:pPr>
            <w:r>
              <w:t>12.66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30213</w:t>
            </w:r>
          </w:p>
        </w:tc>
        <w:tc>
          <w:tcPr>
            <w:tcW w:w="4535" w:type="dxa"/>
            <w:vAlign w:val="center"/>
          </w:tcPr>
          <w:p>
            <w:pPr>
              <w:pStyle w:val="18"/>
            </w:pPr>
            <w:r>
              <w:t>维修(护)费</w:t>
            </w:r>
          </w:p>
        </w:tc>
        <w:tc>
          <w:tcPr>
            <w:tcW w:w="2551" w:type="dxa"/>
            <w:vAlign w:val="center"/>
          </w:tcPr>
          <w:p>
            <w:pPr>
              <w:pStyle w:val="17"/>
            </w:pPr>
            <w:r>
              <w:t>6.51</w:t>
            </w:r>
          </w:p>
        </w:tc>
        <w:tc>
          <w:tcPr>
            <w:tcW w:w="2551" w:type="dxa"/>
            <w:vAlign w:val="center"/>
          </w:tcPr>
          <w:p>
            <w:pPr>
              <w:pStyle w:val="17"/>
            </w:pPr>
          </w:p>
        </w:tc>
        <w:tc>
          <w:tcPr>
            <w:tcW w:w="2552" w:type="dxa"/>
            <w:vAlign w:val="center"/>
          </w:tcPr>
          <w:p>
            <w:pPr>
              <w:pStyle w:val="17"/>
            </w:pPr>
            <w:r>
              <w:t>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30227</w:t>
            </w:r>
          </w:p>
        </w:tc>
        <w:tc>
          <w:tcPr>
            <w:tcW w:w="4535" w:type="dxa"/>
            <w:vAlign w:val="center"/>
          </w:tcPr>
          <w:p>
            <w:pPr>
              <w:pStyle w:val="18"/>
            </w:pPr>
            <w:r>
              <w:t>委托业务费</w:t>
            </w:r>
          </w:p>
        </w:tc>
        <w:tc>
          <w:tcPr>
            <w:tcW w:w="2551" w:type="dxa"/>
            <w:vAlign w:val="center"/>
          </w:tcPr>
          <w:p>
            <w:pPr>
              <w:pStyle w:val="17"/>
            </w:pPr>
            <w:r>
              <w:t>1.50</w:t>
            </w:r>
          </w:p>
        </w:tc>
        <w:tc>
          <w:tcPr>
            <w:tcW w:w="2551" w:type="dxa"/>
            <w:vAlign w:val="center"/>
          </w:tcPr>
          <w:p>
            <w:pPr>
              <w:pStyle w:val="17"/>
            </w:pPr>
          </w:p>
        </w:tc>
        <w:tc>
          <w:tcPr>
            <w:tcW w:w="2552" w:type="dxa"/>
            <w:vAlign w:val="center"/>
          </w:tcPr>
          <w:p>
            <w:pPr>
              <w:pStyle w:val="17"/>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30228</w:t>
            </w:r>
          </w:p>
        </w:tc>
        <w:tc>
          <w:tcPr>
            <w:tcW w:w="4535" w:type="dxa"/>
            <w:vAlign w:val="center"/>
          </w:tcPr>
          <w:p>
            <w:pPr>
              <w:pStyle w:val="18"/>
            </w:pPr>
            <w:r>
              <w:t>工会经费</w:t>
            </w:r>
          </w:p>
        </w:tc>
        <w:tc>
          <w:tcPr>
            <w:tcW w:w="2551" w:type="dxa"/>
            <w:vAlign w:val="center"/>
          </w:tcPr>
          <w:p>
            <w:pPr>
              <w:pStyle w:val="17"/>
            </w:pPr>
            <w:r>
              <w:t>58.98</w:t>
            </w:r>
          </w:p>
        </w:tc>
        <w:tc>
          <w:tcPr>
            <w:tcW w:w="2551" w:type="dxa"/>
            <w:vAlign w:val="center"/>
          </w:tcPr>
          <w:p>
            <w:pPr>
              <w:pStyle w:val="17"/>
            </w:pPr>
          </w:p>
        </w:tc>
        <w:tc>
          <w:tcPr>
            <w:tcW w:w="2552" w:type="dxa"/>
            <w:vAlign w:val="center"/>
          </w:tcPr>
          <w:p>
            <w:pPr>
              <w:pStyle w:val="17"/>
            </w:pPr>
            <w:r>
              <w:t>58.98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1191" w:type="dxa"/>
            <w:vAlign w:val="center"/>
          </w:tcPr>
          <w:p>
            <w:pPr>
              <w:pStyle w:val="18"/>
            </w:pPr>
            <w:r>
              <w:t>30229</w:t>
            </w:r>
          </w:p>
        </w:tc>
        <w:tc>
          <w:tcPr>
            <w:tcW w:w="4535" w:type="dxa"/>
            <w:vAlign w:val="center"/>
          </w:tcPr>
          <w:p>
            <w:pPr>
              <w:pStyle w:val="18"/>
            </w:pPr>
            <w:r>
              <w:t>福利费</w:t>
            </w:r>
          </w:p>
        </w:tc>
        <w:tc>
          <w:tcPr>
            <w:tcW w:w="2551" w:type="dxa"/>
            <w:vAlign w:val="center"/>
          </w:tcPr>
          <w:p>
            <w:pPr>
              <w:pStyle w:val="17"/>
            </w:pPr>
            <w:r>
              <w:t>2.58</w:t>
            </w:r>
          </w:p>
        </w:tc>
        <w:tc>
          <w:tcPr>
            <w:tcW w:w="2551" w:type="dxa"/>
            <w:vAlign w:val="center"/>
          </w:tcPr>
          <w:p>
            <w:pPr>
              <w:pStyle w:val="17"/>
            </w:pPr>
          </w:p>
        </w:tc>
        <w:tc>
          <w:tcPr>
            <w:tcW w:w="2552" w:type="dxa"/>
            <w:vAlign w:val="center"/>
          </w:tcPr>
          <w:p>
            <w:pPr>
              <w:pStyle w:val="17"/>
            </w:pPr>
            <w:r>
              <w:t>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1191" w:type="dxa"/>
            <w:vAlign w:val="center"/>
          </w:tcPr>
          <w:p>
            <w:pPr>
              <w:pStyle w:val="18"/>
            </w:pPr>
            <w:r>
              <w:t>30231</w:t>
            </w:r>
          </w:p>
        </w:tc>
        <w:tc>
          <w:tcPr>
            <w:tcW w:w="4535" w:type="dxa"/>
            <w:vAlign w:val="center"/>
          </w:tcPr>
          <w:p>
            <w:pPr>
              <w:pStyle w:val="18"/>
            </w:pPr>
            <w:r>
              <w:t>公务用车运行维护费</w:t>
            </w:r>
          </w:p>
        </w:tc>
        <w:tc>
          <w:tcPr>
            <w:tcW w:w="2551" w:type="dxa"/>
            <w:vAlign w:val="center"/>
          </w:tcPr>
          <w:p>
            <w:pPr>
              <w:pStyle w:val="17"/>
            </w:pPr>
            <w:r>
              <w:t>2.99</w:t>
            </w:r>
          </w:p>
        </w:tc>
        <w:tc>
          <w:tcPr>
            <w:tcW w:w="2551" w:type="dxa"/>
            <w:vAlign w:val="center"/>
          </w:tcPr>
          <w:p>
            <w:pPr>
              <w:pStyle w:val="17"/>
            </w:pPr>
          </w:p>
        </w:tc>
        <w:tc>
          <w:tcPr>
            <w:tcW w:w="2552" w:type="dxa"/>
            <w:vAlign w:val="center"/>
          </w:tcPr>
          <w:p>
            <w:pPr>
              <w:pStyle w:val="17"/>
            </w:pPr>
            <w:r>
              <w:t>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1191" w:type="dxa"/>
            <w:vAlign w:val="center"/>
          </w:tcPr>
          <w:p>
            <w:pPr>
              <w:pStyle w:val="18"/>
            </w:pPr>
            <w:r>
              <w:t>30239</w:t>
            </w:r>
          </w:p>
        </w:tc>
        <w:tc>
          <w:tcPr>
            <w:tcW w:w="4535" w:type="dxa"/>
            <w:vAlign w:val="center"/>
          </w:tcPr>
          <w:p>
            <w:pPr>
              <w:pStyle w:val="18"/>
            </w:pPr>
            <w:r>
              <w:t>其他交通费用</w:t>
            </w:r>
          </w:p>
        </w:tc>
        <w:tc>
          <w:tcPr>
            <w:tcW w:w="2551" w:type="dxa"/>
            <w:vAlign w:val="center"/>
          </w:tcPr>
          <w:p>
            <w:pPr>
              <w:pStyle w:val="17"/>
            </w:pPr>
            <w:r>
              <w:t>5.40</w:t>
            </w:r>
          </w:p>
        </w:tc>
        <w:tc>
          <w:tcPr>
            <w:tcW w:w="2551" w:type="dxa"/>
            <w:vAlign w:val="center"/>
          </w:tcPr>
          <w:p>
            <w:pPr>
              <w:pStyle w:val="17"/>
            </w:pPr>
          </w:p>
        </w:tc>
        <w:tc>
          <w:tcPr>
            <w:tcW w:w="2552" w:type="dxa"/>
            <w:vAlign w:val="center"/>
          </w:tcPr>
          <w:p>
            <w:pPr>
              <w:pStyle w:val="17"/>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1191" w:type="dxa"/>
            <w:vAlign w:val="center"/>
          </w:tcPr>
          <w:p>
            <w:pPr>
              <w:pStyle w:val="18"/>
            </w:pPr>
            <w:r>
              <w:t>30299</w:t>
            </w:r>
          </w:p>
        </w:tc>
        <w:tc>
          <w:tcPr>
            <w:tcW w:w="4535" w:type="dxa"/>
            <w:vAlign w:val="center"/>
          </w:tcPr>
          <w:p>
            <w:pPr>
              <w:pStyle w:val="18"/>
            </w:pPr>
            <w:r>
              <w:t>其他商品和服务支出</w:t>
            </w:r>
          </w:p>
        </w:tc>
        <w:tc>
          <w:tcPr>
            <w:tcW w:w="2551" w:type="dxa"/>
            <w:vAlign w:val="center"/>
          </w:tcPr>
          <w:p>
            <w:pPr>
              <w:pStyle w:val="17"/>
            </w:pPr>
            <w:r>
              <w:t>13.56</w:t>
            </w:r>
          </w:p>
        </w:tc>
        <w:tc>
          <w:tcPr>
            <w:tcW w:w="2551" w:type="dxa"/>
            <w:vAlign w:val="center"/>
          </w:tcPr>
          <w:p>
            <w:pPr>
              <w:pStyle w:val="17"/>
            </w:pPr>
          </w:p>
        </w:tc>
        <w:tc>
          <w:tcPr>
            <w:tcW w:w="2552" w:type="dxa"/>
            <w:vAlign w:val="center"/>
          </w:tcPr>
          <w:p>
            <w:pPr>
              <w:pStyle w:val="17"/>
            </w:pPr>
            <w:r>
              <w:t>13.56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1191" w:type="dxa"/>
            <w:vAlign w:val="center"/>
          </w:tcPr>
          <w:p>
            <w:pPr>
              <w:pStyle w:val="18"/>
            </w:pPr>
            <w:r>
              <w:t>303</w:t>
            </w:r>
          </w:p>
        </w:tc>
        <w:tc>
          <w:tcPr>
            <w:tcW w:w="4535" w:type="dxa"/>
            <w:vAlign w:val="center"/>
          </w:tcPr>
          <w:p>
            <w:pPr>
              <w:pStyle w:val="18"/>
            </w:pPr>
            <w:r>
              <w:t>对个人和家庭的补助</w:t>
            </w:r>
          </w:p>
        </w:tc>
        <w:tc>
          <w:tcPr>
            <w:tcW w:w="2551" w:type="dxa"/>
            <w:vAlign w:val="center"/>
          </w:tcPr>
          <w:p>
            <w:pPr>
              <w:pStyle w:val="17"/>
            </w:pPr>
            <w:r>
              <w:t>3.48</w:t>
            </w:r>
          </w:p>
        </w:tc>
        <w:tc>
          <w:tcPr>
            <w:tcW w:w="2551" w:type="dxa"/>
            <w:vAlign w:val="center"/>
          </w:tcPr>
          <w:p>
            <w:pPr>
              <w:pStyle w:val="17"/>
            </w:pPr>
          </w:p>
        </w:tc>
        <w:tc>
          <w:tcPr>
            <w:tcW w:w="2552" w:type="dxa"/>
            <w:vAlign w:val="center"/>
          </w:tcPr>
          <w:p>
            <w:pPr>
              <w:pStyle w:val="17"/>
            </w:pPr>
            <w:r>
              <w:t>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1191" w:type="dxa"/>
            <w:vAlign w:val="center"/>
          </w:tcPr>
          <w:p>
            <w:pPr>
              <w:pStyle w:val="18"/>
            </w:pPr>
            <w:r>
              <w:t>30301</w:t>
            </w:r>
          </w:p>
        </w:tc>
        <w:tc>
          <w:tcPr>
            <w:tcW w:w="4535" w:type="dxa"/>
            <w:vAlign w:val="center"/>
          </w:tcPr>
          <w:p>
            <w:pPr>
              <w:pStyle w:val="18"/>
            </w:pPr>
            <w:r>
              <w:t>离休费</w:t>
            </w:r>
          </w:p>
        </w:tc>
        <w:tc>
          <w:tcPr>
            <w:tcW w:w="2551" w:type="dxa"/>
            <w:vAlign w:val="center"/>
          </w:tcPr>
          <w:p>
            <w:pPr>
              <w:pStyle w:val="17"/>
            </w:pPr>
            <w:r>
              <w:t>99.58</w:t>
            </w:r>
          </w:p>
        </w:tc>
        <w:tc>
          <w:tcPr>
            <w:tcW w:w="2551" w:type="dxa"/>
            <w:vAlign w:val="center"/>
          </w:tcPr>
          <w:p>
            <w:pPr>
              <w:pStyle w:val="17"/>
            </w:pPr>
            <w:r>
              <w:t>99.58</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1191" w:type="dxa"/>
            <w:vAlign w:val="center"/>
          </w:tcPr>
          <w:p>
            <w:pPr>
              <w:pStyle w:val="18"/>
            </w:pPr>
            <w:r>
              <w:t>30302</w:t>
            </w:r>
          </w:p>
        </w:tc>
        <w:tc>
          <w:tcPr>
            <w:tcW w:w="4535" w:type="dxa"/>
            <w:vAlign w:val="center"/>
          </w:tcPr>
          <w:p>
            <w:pPr>
              <w:pStyle w:val="18"/>
            </w:pPr>
            <w:r>
              <w:t>退休费</w:t>
            </w:r>
          </w:p>
        </w:tc>
        <w:tc>
          <w:tcPr>
            <w:tcW w:w="2551" w:type="dxa"/>
            <w:vAlign w:val="center"/>
          </w:tcPr>
          <w:p>
            <w:pPr>
              <w:pStyle w:val="17"/>
            </w:pPr>
            <w:r>
              <w:t>23.41</w:t>
            </w:r>
          </w:p>
        </w:tc>
        <w:tc>
          <w:tcPr>
            <w:tcW w:w="2551" w:type="dxa"/>
            <w:vAlign w:val="center"/>
          </w:tcPr>
          <w:p>
            <w:pPr>
              <w:pStyle w:val="17"/>
            </w:pPr>
            <w:r>
              <w:t>23.41</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1191" w:type="dxa"/>
            <w:vAlign w:val="center"/>
          </w:tcPr>
          <w:p>
            <w:pPr>
              <w:pStyle w:val="18"/>
            </w:pPr>
            <w:r>
              <w:t>30305</w:t>
            </w:r>
          </w:p>
        </w:tc>
        <w:tc>
          <w:tcPr>
            <w:tcW w:w="4535" w:type="dxa"/>
            <w:vAlign w:val="center"/>
          </w:tcPr>
          <w:p>
            <w:pPr>
              <w:pStyle w:val="18"/>
            </w:pPr>
            <w:r>
              <w:t>生活补助</w:t>
            </w:r>
          </w:p>
        </w:tc>
        <w:tc>
          <w:tcPr>
            <w:tcW w:w="2551" w:type="dxa"/>
            <w:vAlign w:val="center"/>
          </w:tcPr>
          <w:p>
            <w:pPr>
              <w:pStyle w:val="17"/>
            </w:pPr>
            <w:r>
              <w:t>3.86</w:t>
            </w:r>
          </w:p>
        </w:tc>
        <w:tc>
          <w:tcPr>
            <w:tcW w:w="2551" w:type="dxa"/>
            <w:vAlign w:val="center"/>
          </w:tcPr>
          <w:p>
            <w:pPr>
              <w:pStyle w:val="17"/>
            </w:pPr>
            <w:r>
              <w:t>3.86</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1191" w:type="dxa"/>
            <w:vAlign w:val="center"/>
          </w:tcPr>
          <w:p>
            <w:pPr>
              <w:pStyle w:val="18"/>
            </w:pPr>
            <w:r>
              <w:t>30309</w:t>
            </w:r>
          </w:p>
        </w:tc>
        <w:tc>
          <w:tcPr>
            <w:tcW w:w="4535" w:type="dxa"/>
            <w:vAlign w:val="center"/>
          </w:tcPr>
          <w:p>
            <w:pPr>
              <w:pStyle w:val="18"/>
            </w:pPr>
            <w:r>
              <w:t>奖励金</w:t>
            </w:r>
          </w:p>
        </w:tc>
        <w:tc>
          <w:tcPr>
            <w:tcW w:w="2551" w:type="dxa"/>
            <w:vAlign w:val="center"/>
          </w:tcPr>
          <w:p>
            <w:pPr>
              <w:pStyle w:val="17"/>
            </w:pPr>
            <w:r>
              <w:t>0.07</w:t>
            </w:r>
          </w:p>
        </w:tc>
        <w:tc>
          <w:tcPr>
            <w:tcW w:w="2551" w:type="dxa"/>
            <w:vAlign w:val="center"/>
          </w:tcPr>
          <w:p>
            <w:pPr>
              <w:pStyle w:val="17"/>
            </w:pPr>
            <w:r>
              <w:t>0.07</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1191" w:type="dxa"/>
            <w:vAlign w:val="center"/>
          </w:tcPr>
          <w:p>
            <w:pPr>
              <w:pStyle w:val="18"/>
            </w:pPr>
            <w:r>
              <w:t>30399</w:t>
            </w:r>
          </w:p>
        </w:tc>
        <w:tc>
          <w:tcPr>
            <w:tcW w:w="4535" w:type="dxa"/>
            <w:vAlign w:val="center"/>
          </w:tcPr>
          <w:p>
            <w:pPr>
              <w:pStyle w:val="18"/>
            </w:pPr>
            <w:r>
              <w:t>其他对个人和家庭的补助</w:t>
            </w:r>
          </w:p>
        </w:tc>
        <w:tc>
          <w:tcPr>
            <w:tcW w:w="2551" w:type="dxa"/>
            <w:vAlign w:val="center"/>
          </w:tcPr>
          <w:p>
            <w:pPr>
              <w:pStyle w:val="17"/>
            </w:pPr>
            <w:r>
              <w:t>72.24</w:t>
            </w:r>
          </w:p>
        </w:tc>
        <w:tc>
          <w:tcPr>
            <w:tcW w:w="2551" w:type="dxa"/>
            <w:vAlign w:val="center"/>
          </w:tcPr>
          <w:p>
            <w:pPr>
              <w:pStyle w:val="17"/>
            </w:pPr>
            <w:r>
              <w:t>72.24</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1191" w:type="dxa"/>
            <w:vAlign w:val="center"/>
          </w:tcPr>
          <w:p>
            <w:pPr>
              <w:pStyle w:val="18"/>
            </w:pPr>
            <w:r>
              <w:t>310</w:t>
            </w:r>
          </w:p>
        </w:tc>
        <w:tc>
          <w:tcPr>
            <w:tcW w:w="4535" w:type="dxa"/>
            <w:vAlign w:val="center"/>
          </w:tcPr>
          <w:p>
            <w:pPr>
              <w:pStyle w:val="18"/>
            </w:pPr>
            <w:r>
              <w:t>资本性支出</w:t>
            </w:r>
          </w:p>
        </w:tc>
        <w:tc>
          <w:tcPr>
            <w:tcW w:w="2551" w:type="dxa"/>
            <w:vAlign w:val="center"/>
          </w:tcPr>
          <w:p>
            <w:pPr>
              <w:pStyle w:val="17"/>
            </w:pPr>
            <w:r>
              <w:t>7.00</w:t>
            </w:r>
          </w:p>
        </w:tc>
        <w:tc>
          <w:tcPr>
            <w:tcW w:w="2551" w:type="dxa"/>
            <w:vAlign w:val="center"/>
          </w:tcPr>
          <w:p>
            <w:pPr>
              <w:pStyle w:val="17"/>
            </w:pPr>
          </w:p>
        </w:tc>
        <w:tc>
          <w:tcPr>
            <w:tcW w:w="2552" w:type="dxa"/>
            <w:vAlign w:val="center"/>
          </w:tcPr>
          <w:p>
            <w:pPr>
              <w:pStyle w:val="17"/>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1191" w:type="dxa"/>
            <w:vAlign w:val="center"/>
          </w:tcPr>
          <w:p>
            <w:pPr>
              <w:pStyle w:val="18"/>
            </w:pPr>
            <w:r>
              <w:t>31002</w:t>
            </w:r>
          </w:p>
        </w:tc>
        <w:tc>
          <w:tcPr>
            <w:tcW w:w="4535" w:type="dxa"/>
            <w:vAlign w:val="center"/>
          </w:tcPr>
          <w:p>
            <w:pPr>
              <w:pStyle w:val="18"/>
            </w:pPr>
            <w:r>
              <w:t>办公设备购置</w:t>
            </w:r>
          </w:p>
        </w:tc>
        <w:tc>
          <w:tcPr>
            <w:tcW w:w="2551" w:type="dxa"/>
            <w:vAlign w:val="center"/>
          </w:tcPr>
          <w:p>
            <w:pPr>
              <w:pStyle w:val="17"/>
            </w:pPr>
            <w:r>
              <w:t>7.00</w:t>
            </w:r>
          </w:p>
        </w:tc>
        <w:tc>
          <w:tcPr>
            <w:tcW w:w="2551" w:type="dxa"/>
            <w:vAlign w:val="center"/>
          </w:tcPr>
          <w:p>
            <w:pPr>
              <w:pStyle w:val="17"/>
            </w:pPr>
          </w:p>
        </w:tc>
        <w:tc>
          <w:tcPr>
            <w:tcW w:w="2552" w:type="dxa"/>
            <w:vAlign w:val="center"/>
          </w:tcPr>
          <w:p>
            <w:pPr>
              <w:pStyle w:val="17"/>
            </w:pPr>
            <w:r>
              <w:t>7.00</w:t>
            </w:r>
          </w:p>
        </w:tc>
      </w:tr>
    </w:tbl>
    <w:p>
      <w:pPr>
        <w:pStyle w:val="3"/>
        <w:jc w:val="both"/>
        <w:rPr>
          <w:rFonts w:ascii="方正小标宋_GBK" w:hAnsi="方正小标宋_GBK" w:eastAsia="方正小标宋_GBK" w:cs="方正小标宋_GBK"/>
          <w:color w:val="000000"/>
          <w:sz w:val="36"/>
        </w:rPr>
      </w:pPr>
    </w:p>
    <w:p>
      <w:pPr>
        <w:pStyle w:val="3"/>
        <w:rPr>
          <w:rFonts w:ascii="方正小标宋_GBK" w:hAnsi="方正小标宋_GBK" w:eastAsia="方正小标宋_GBK" w:cs="方正小标宋_GBK"/>
          <w:color w:val="000000"/>
          <w:sz w:val="36"/>
        </w:rPr>
      </w:pPr>
    </w:p>
    <w:p>
      <w:pPr>
        <w:pStyle w:val="3"/>
        <w:rPr>
          <w:rFonts w:ascii="方正小标宋_GBK" w:hAnsi="方正小标宋_GBK" w:eastAsia="方正小标宋_GBK" w:cs="方正小标宋_GBK"/>
          <w:color w:val="000000"/>
          <w:sz w:val="36"/>
        </w:rPr>
      </w:pPr>
    </w:p>
    <w:p>
      <w:pPr>
        <w:pStyle w:val="3"/>
        <w:rPr>
          <w:rFonts w:ascii="方正小标宋_GBK" w:hAnsi="方正小标宋_GBK" w:eastAsia="方正小标宋_GBK" w:cs="方正小标宋_GBK"/>
          <w:color w:val="000000"/>
          <w:sz w:val="36"/>
        </w:rPr>
      </w:pPr>
    </w:p>
    <w:p>
      <w:pPr>
        <w:sectPr>
          <w:pgSz w:w="16840" w:h="11900" w:orient="landscape"/>
          <w:pgMar w:top="1361" w:right="1020" w:bottom="1134" w:left="1020" w:header="720" w:footer="720" w:gutter="0"/>
          <w:pgNumType w:fmt="decimal"/>
          <w:cols w:space="720" w:num="1"/>
        </w:sectPr>
      </w:pP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单位预算政府基金预算财政拨款支出表</w:t>
      </w:r>
    </w:p>
    <w:tbl>
      <w:tblPr>
        <w:tblStyle w:val="11"/>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357001石家庄市鹿泉区文化广电体育和旅游局本级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eastAsia="方正书宋_GBK"/>
                <w:lang w:val="en-US" w:eastAsia="zh-CN"/>
              </w:rPr>
            </w:pPr>
            <w:r>
              <w:rPr>
                <w:rFonts w:hint="eastAsia"/>
                <w:lang w:val="en-US" w:eastAsia="zh-CN"/>
              </w:rP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794.24</w:t>
            </w:r>
          </w:p>
        </w:tc>
        <w:tc>
          <w:tcPr>
            <w:tcW w:w="2551" w:type="dxa"/>
            <w:vAlign w:val="center"/>
          </w:tcPr>
          <w:p>
            <w:pPr>
              <w:pStyle w:val="21"/>
            </w:pPr>
          </w:p>
        </w:tc>
        <w:tc>
          <w:tcPr>
            <w:tcW w:w="2551" w:type="dxa"/>
            <w:vAlign w:val="center"/>
          </w:tcPr>
          <w:p>
            <w:pPr>
              <w:pStyle w:val="21"/>
            </w:pPr>
            <w:r>
              <w:t>794.24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eastAsia="方正书宋_GBK"/>
                <w:lang w:val="en-US" w:eastAsia="zh-CN"/>
              </w:rPr>
            </w:pPr>
            <w:r>
              <w:rPr>
                <w:rFonts w:hint="eastAsia"/>
                <w:lang w:val="en-US" w:eastAsia="zh-CN"/>
              </w:rPr>
              <w:t>2</w:t>
            </w:r>
          </w:p>
        </w:tc>
        <w:tc>
          <w:tcPr>
            <w:tcW w:w="1191" w:type="dxa"/>
            <w:vAlign w:val="center"/>
          </w:tcPr>
          <w:p>
            <w:pPr>
              <w:pStyle w:val="18"/>
            </w:pPr>
            <w:r>
              <w:t>229</w:t>
            </w:r>
          </w:p>
        </w:tc>
        <w:tc>
          <w:tcPr>
            <w:tcW w:w="4535" w:type="dxa"/>
            <w:vAlign w:val="center"/>
          </w:tcPr>
          <w:p>
            <w:pPr>
              <w:pStyle w:val="18"/>
            </w:pPr>
            <w:r>
              <w:t>其他支出</w:t>
            </w:r>
          </w:p>
        </w:tc>
        <w:tc>
          <w:tcPr>
            <w:tcW w:w="2551" w:type="dxa"/>
            <w:vAlign w:val="center"/>
          </w:tcPr>
          <w:p>
            <w:pPr>
              <w:pStyle w:val="17"/>
            </w:pPr>
            <w:r>
              <w:t>10.00</w:t>
            </w:r>
          </w:p>
        </w:tc>
        <w:tc>
          <w:tcPr>
            <w:tcW w:w="2551" w:type="dxa"/>
            <w:vAlign w:val="center"/>
          </w:tcPr>
          <w:p>
            <w:pPr>
              <w:pStyle w:val="17"/>
            </w:pPr>
          </w:p>
        </w:tc>
        <w:tc>
          <w:tcPr>
            <w:tcW w:w="2551"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eastAsia="方正书宋_GBK"/>
                <w:lang w:val="en-US" w:eastAsia="zh-CN"/>
              </w:rPr>
            </w:pPr>
            <w:r>
              <w:rPr>
                <w:rFonts w:hint="eastAsia"/>
                <w:lang w:val="en-US" w:eastAsia="zh-CN"/>
              </w:rPr>
              <w:t>3</w:t>
            </w:r>
          </w:p>
        </w:tc>
        <w:tc>
          <w:tcPr>
            <w:tcW w:w="1191" w:type="dxa"/>
            <w:vAlign w:val="center"/>
          </w:tcPr>
          <w:p>
            <w:pPr>
              <w:pStyle w:val="18"/>
            </w:pPr>
            <w:r>
              <w:t>22960</w:t>
            </w:r>
          </w:p>
        </w:tc>
        <w:tc>
          <w:tcPr>
            <w:tcW w:w="4535" w:type="dxa"/>
            <w:vAlign w:val="center"/>
          </w:tcPr>
          <w:p>
            <w:pPr>
              <w:pStyle w:val="18"/>
            </w:pPr>
            <w:r>
              <w:t>彩票公益金安排的支出</w:t>
            </w:r>
          </w:p>
        </w:tc>
        <w:tc>
          <w:tcPr>
            <w:tcW w:w="2551" w:type="dxa"/>
            <w:vAlign w:val="center"/>
          </w:tcPr>
          <w:p>
            <w:pPr>
              <w:pStyle w:val="17"/>
            </w:pPr>
            <w:r>
              <w:t>10.00</w:t>
            </w:r>
          </w:p>
        </w:tc>
        <w:tc>
          <w:tcPr>
            <w:tcW w:w="2551" w:type="dxa"/>
            <w:vAlign w:val="center"/>
          </w:tcPr>
          <w:p>
            <w:pPr>
              <w:pStyle w:val="17"/>
            </w:pPr>
          </w:p>
        </w:tc>
        <w:tc>
          <w:tcPr>
            <w:tcW w:w="2551"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eastAsia="方正书宋_GBK"/>
                <w:lang w:val="en-US" w:eastAsia="zh-CN"/>
              </w:rPr>
            </w:pPr>
            <w:r>
              <w:rPr>
                <w:rFonts w:hint="eastAsia"/>
                <w:lang w:val="en-US" w:eastAsia="zh-CN"/>
              </w:rPr>
              <w:t>4</w:t>
            </w:r>
          </w:p>
        </w:tc>
        <w:tc>
          <w:tcPr>
            <w:tcW w:w="1191" w:type="dxa"/>
            <w:vAlign w:val="center"/>
          </w:tcPr>
          <w:p>
            <w:pPr>
              <w:pStyle w:val="18"/>
            </w:pPr>
            <w:r>
              <w:t>2296003</w:t>
            </w:r>
          </w:p>
        </w:tc>
        <w:tc>
          <w:tcPr>
            <w:tcW w:w="4535" w:type="dxa"/>
            <w:vAlign w:val="center"/>
          </w:tcPr>
          <w:p>
            <w:pPr>
              <w:pStyle w:val="18"/>
            </w:pPr>
            <w:r>
              <w:t>用于体育事业的彩票公益金支出</w:t>
            </w:r>
          </w:p>
        </w:tc>
        <w:tc>
          <w:tcPr>
            <w:tcW w:w="2551" w:type="dxa"/>
            <w:vAlign w:val="center"/>
          </w:tcPr>
          <w:p>
            <w:pPr>
              <w:pStyle w:val="17"/>
            </w:pPr>
            <w:r>
              <w:t>10.00</w:t>
            </w:r>
          </w:p>
        </w:tc>
        <w:tc>
          <w:tcPr>
            <w:tcW w:w="2551" w:type="dxa"/>
            <w:vAlign w:val="center"/>
          </w:tcPr>
          <w:p>
            <w:pPr>
              <w:pStyle w:val="17"/>
            </w:pPr>
          </w:p>
        </w:tc>
        <w:tc>
          <w:tcPr>
            <w:tcW w:w="2551"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eastAsia="方正书宋_GBK"/>
                <w:lang w:val="en-US" w:eastAsia="zh-CN"/>
              </w:rPr>
            </w:pPr>
            <w:r>
              <w:rPr>
                <w:rFonts w:hint="eastAsia"/>
                <w:lang w:val="en-US" w:eastAsia="zh-CN"/>
              </w:rPr>
              <w:t>5</w:t>
            </w:r>
          </w:p>
        </w:tc>
        <w:tc>
          <w:tcPr>
            <w:tcW w:w="1191" w:type="dxa"/>
            <w:vAlign w:val="center"/>
          </w:tcPr>
          <w:p>
            <w:pPr>
              <w:pStyle w:val="18"/>
            </w:pPr>
            <w:r>
              <w:t>232</w:t>
            </w:r>
          </w:p>
        </w:tc>
        <w:tc>
          <w:tcPr>
            <w:tcW w:w="4535" w:type="dxa"/>
            <w:vAlign w:val="center"/>
          </w:tcPr>
          <w:p>
            <w:pPr>
              <w:pStyle w:val="18"/>
            </w:pPr>
            <w:r>
              <w:t>债务付息支出</w:t>
            </w:r>
          </w:p>
        </w:tc>
        <w:tc>
          <w:tcPr>
            <w:tcW w:w="2551" w:type="dxa"/>
            <w:vAlign w:val="center"/>
          </w:tcPr>
          <w:p>
            <w:pPr>
              <w:pStyle w:val="17"/>
            </w:pPr>
            <w:r>
              <w:t>784.20</w:t>
            </w:r>
          </w:p>
        </w:tc>
        <w:tc>
          <w:tcPr>
            <w:tcW w:w="2551" w:type="dxa"/>
            <w:vAlign w:val="center"/>
          </w:tcPr>
          <w:p>
            <w:pPr>
              <w:pStyle w:val="17"/>
            </w:pPr>
          </w:p>
        </w:tc>
        <w:tc>
          <w:tcPr>
            <w:tcW w:w="2551" w:type="dxa"/>
            <w:vAlign w:val="center"/>
          </w:tcPr>
          <w:p>
            <w:pPr>
              <w:pStyle w:val="17"/>
            </w:pPr>
            <w:r>
              <w:t>784.20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eastAsia="方正书宋_GBK"/>
                <w:lang w:val="en-US" w:eastAsia="zh-CN"/>
              </w:rPr>
            </w:pPr>
            <w:r>
              <w:rPr>
                <w:rFonts w:hint="eastAsia"/>
                <w:lang w:val="en-US" w:eastAsia="zh-CN"/>
              </w:rPr>
              <w:t>6</w:t>
            </w:r>
          </w:p>
        </w:tc>
        <w:tc>
          <w:tcPr>
            <w:tcW w:w="1191" w:type="dxa"/>
            <w:vAlign w:val="center"/>
          </w:tcPr>
          <w:p>
            <w:pPr>
              <w:pStyle w:val="18"/>
            </w:pPr>
            <w:r>
              <w:t>23204</w:t>
            </w:r>
          </w:p>
        </w:tc>
        <w:tc>
          <w:tcPr>
            <w:tcW w:w="4535" w:type="dxa"/>
            <w:vAlign w:val="center"/>
          </w:tcPr>
          <w:p>
            <w:pPr>
              <w:pStyle w:val="18"/>
            </w:pPr>
            <w:r>
              <w:t>地方政府专项债务付息支出</w:t>
            </w:r>
          </w:p>
        </w:tc>
        <w:tc>
          <w:tcPr>
            <w:tcW w:w="2551" w:type="dxa"/>
            <w:vAlign w:val="center"/>
          </w:tcPr>
          <w:p>
            <w:pPr>
              <w:pStyle w:val="17"/>
            </w:pPr>
            <w:r>
              <w:t>784.20</w:t>
            </w:r>
          </w:p>
        </w:tc>
        <w:tc>
          <w:tcPr>
            <w:tcW w:w="2551" w:type="dxa"/>
            <w:vAlign w:val="center"/>
          </w:tcPr>
          <w:p>
            <w:pPr>
              <w:pStyle w:val="17"/>
            </w:pPr>
          </w:p>
        </w:tc>
        <w:tc>
          <w:tcPr>
            <w:tcW w:w="2551" w:type="dxa"/>
            <w:vAlign w:val="center"/>
          </w:tcPr>
          <w:p>
            <w:pPr>
              <w:pStyle w:val="17"/>
            </w:pPr>
            <w:r>
              <w:t>784.20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rPr>
                <w:rFonts w:hint="eastAsia" w:eastAsia="方正书宋_GBK"/>
                <w:lang w:val="en-US" w:eastAsia="zh-CN"/>
              </w:rPr>
            </w:pPr>
            <w:r>
              <w:rPr>
                <w:rFonts w:hint="eastAsia"/>
                <w:lang w:val="en-US" w:eastAsia="zh-CN"/>
              </w:rPr>
              <w:t>7</w:t>
            </w:r>
          </w:p>
        </w:tc>
        <w:tc>
          <w:tcPr>
            <w:tcW w:w="1191" w:type="dxa"/>
            <w:vAlign w:val="center"/>
          </w:tcPr>
          <w:p>
            <w:pPr>
              <w:pStyle w:val="18"/>
            </w:pPr>
            <w:r>
              <w:t>2320498</w:t>
            </w:r>
          </w:p>
        </w:tc>
        <w:tc>
          <w:tcPr>
            <w:tcW w:w="4535" w:type="dxa"/>
            <w:vAlign w:val="center"/>
          </w:tcPr>
          <w:p>
            <w:pPr>
              <w:pStyle w:val="18"/>
            </w:pPr>
            <w:r>
              <w:t>其他地方自行试点项目收益专项债券付息支出</w:t>
            </w:r>
          </w:p>
        </w:tc>
        <w:tc>
          <w:tcPr>
            <w:tcW w:w="2551" w:type="dxa"/>
            <w:vAlign w:val="center"/>
          </w:tcPr>
          <w:p>
            <w:pPr>
              <w:pStyle w:val="17"/>
            </w:pPr>
            <w:r>
              <w:t>784.20</w:t>
            </w:r>
          </w:p>
        </w:tc>
        <w:tc>
          <w:tcPr>
            <w:tcW w:w="2551" w:type="dxa"/>
            <w:vAlign w:val="center"/>
          </w:tcPr>
          <w:p>
            <w:pPr>
              <w:pStyle w:val="17"/>
            </w:pPr>
          </w:p>
        </w:tc>
        <w:tc>
          <w:tcPr>
            <w:tcW w:w="2551" w:type="dxa"/>
            <w:vAlign w:val="center"/>
          </w:tcPr>
          <w:p>
            <w:pPr>
              <w:pStyle w:val="17"/>
            </w:pPr>
            <w:r>
              <w:t>784.20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rPr>
                <w:rFonts w:hint="default"/>
                <w:lang w:val="en-US" w:eastAsia="zh-CN"/>
              </w:rPr>
            </w:pPr>
            <w:r>
              <w:rPr>
                <w:rFonts w:hint="eastAsia"/>
                <w:lang w:val="en-US" w:eastAsia="zh-CN"/>
              </w:rPr>
              <w:t>8</w:t>
            </w:r>
          </w:p>
        </w:tc>
        <w:tc>
          <w:tcPr>
            <w:tcW w:w="1191" w:type="dxa"/>
            <w:vAlign w:val="center"/>
          </w:tcPr>
          <w:p>
            <w:pPr>
              <w:pStyle w:val="18"/>
            </w:pPr>
            <w:r>
              <w:t>233</w:t>
            </w:r>
          </w:p>
        </w:tc>
        <w:tc>
          <w:tcPr>
            <w:tcW w:w="4535" w:type="dxa"/>
            <w:vAlign w:val="center"/>
          </w:tcPr>
          <w:p>
            <w:pPr>
              <w:pStyle w:val="18"/>
            </w:pPr>
            <w:r>
              <w:t>债务发行费用支出</w:t>
            </w:r>
          </w:p>
        </w:tc>
        <w:tc>
          <w:tcPr>
            <w:tcW w:w="2551" w:type="dxa"/>
            <w:vAlign w:val="center"/>
          </w:tcPr>
          <w:p>
            <w:pPr>
              <w:pStyle w:val="17"/>
            </w:pPr>
            <w:r>
              <w:t>0.04</w:t>
            </w:r>
          </w:p>
        </w:tc>
        <w:tc>
          <w:tcPr>
            <w:tcW w:w="2551" w:type="dxa"/>
            <w:vAlign w:val="center"/>
          </w:tcPr>
          <w:p>
            <w:pPr>
              <w:pStyle w:val="17"/>
            </w:pPr>
          </w:p>
        </w:tc>
        <w:tc>
          <w:tcPr>
            <w:tcW w:w="2551" w:type="dxa"/>
            <w:vAlign w:val="center"/>
          </w:tcPr>
          <w:p>
            <w:pPr>
              <w:pStyle w:val="17"/>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rPr>
                <w:rFonts w:hint="default"/>
                <w:lang w:val="en-US" w:eastAsia="zh-CN"/>
              </w:rPr>
            </w:pPr>
            <w:r>
              <w:rPr>
                <w:rFonts w:hint="eastAsia"/>
                <w:lang w:val="en-US" w:eastAsia="zh-CN"/>
              </w:rPr>
              <w:t>9</w:t>
            </w:r>
          </w:p>
        </w:tc>
        <w:tc>
          <w:tcPr>
            <w:tcW w:w="1191" w:type="dxa"/>
            <w:vAlign w:val="center"/>
          </w:tcPr>
          <w:p>
            <w:pPr>
              <w:pStyle w:val="18"/>
            </w:pPr>
            <w:r>
              <w:t>23304</w:t>
            </w:r>
          </w:p>
        </w:tc>
        <w:tc>
          <w:tcPr>
            <w:tcW w:w="4535" w:type="dxa"/>
            <w:vAlign w:val="center"/>
          </w:tcPr>
          <w:p>
            <w:pPr>
              <w:pStyle w:val="18"/>
            </w:pPr>
            <w:r>
              <w:t>地方政府专项债务发行费用支出</w:t>
            </w:r>
          </w:p>
        </w:tc>
        <w:tc>
          <w:tcPr>
            <w:tcW w:w="2551" w:type="dxa"/>
            <w:vAlign w:val="center"/>
          </w:tcPr>
          <w:p>
            <w:pPr>
              <w:pStyle w:val="17"/>
            </w:pPr>
            <w:r>
              <w:t>0.04</w:t>
            </w:r>
          </w:p>
        </w:tc>
        <w:tc>
          <w:tcPr>
            <w:tcW w:w="2551" w:type="dxa"/>
            <w:vAlign w:val="center"/>
          </w:tcPr>
          <w:p>
            <w:pPr>
              <w:pStyle w:val="17"/>
            </w:pPr>
          </w:p>
        </w:tc>
        <w:tc>
          <w:tcPr>
            <w:tcW w:w="2551" w:type="dxa"/>
            <w:vAlign w:val="center"/>
          </w:tcPr>
          <w:p>
            <w:pPr>
              <w:pStyle w:val="17"/>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rPr>
                <w:rFonts w:hint="default"/>
                <w:lang w:val="en-US" w:eastAsia="zh-CN"/>
              </w:rPr>
            </w:pPr>
            <w:r>
              <w:rPr>
                <w:rFonts w:hint="eastAsia"/>
                <w:lang w:val="en-US" w:eastAsia="zh-CN"/>
              </w:rPr>
              <w:t>10</w:t>
            </w:r>
          </w:p>
        </w:tc>
        <w:tc>
          <w:tcPr>
            <w:tcW w:w="1191" w:type="dxa"/>
            <w:vAlign w:val="center"/>
          </w:tcPr>
          <w:p>
            <w:pPr>
              <w:pStyle w:val="18"/>
            </w:pPr>
            <w:r>
              <w:t>2330498</w:t>
            </w:r>
          </w:p>
        </w:tc>
        <w:tc>
          <w:tcPr>
            <w:tcW w:w="4535" w:type="dxa"/>
            <w:vAlign w:val="center"/>
          </w:tcPr>
          <w:p>
            <w:pPr>
              <w:pStyle w:val="18"/>
            </w:pPr>
            <w:r>
              <w:t>其他地方自行试点项目收益专项债券发行费用支出</w:t>
            </w:r>
          </w:p>
        </w:tc>
        <w:tc>
          <w:tcPr>
            <w:tcW w:w="2551" w:type="dxa"/>
            <w:vAlign w:val="center"/>
          </w:tcPr>
          <w:p>
            <w:pPr>
              <w:pStyle w:val="17"/>
            </w:pPr>
            <w:r>
              <w:t>0.04</w:t>
            </w:r>
          </w:p>
        </w:tc>
        <w:tc>
          <w:tcPr>
            <w:tcW w:w="2551" w:type="dxa"/>
            <w:vAlign w:val="center"/>
          </w:tcPr>
          <w:p>
            <w:pPr>
              <w:pStyle w:val="17"/>
            </w:pPr>
          </w:p>
        </w:tc>
        <w:tc>
          <w:tcPr>
            <w:tcW w:w="2551" w:type="dxa"/>
            <w:vAlign w:val="center"/>
          </w:tcPr>
          <w:p>
            <w:pPr>
              <w:pStyle w:val="17"/>
            </w:pPr>
            <w:r>
              <w:t>0.04</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11"/>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357001石家庄市鹿泉区文化广电体育和旅游局本级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rPr>
          <w:rFonts w:ascii="方正书宋_GBK" w:hAnsi="方正书宋_GBK" w:eastAsia="方正书宋_GBK" w:cs="方正书宋_GBK"/>
          <w:color w:val="000000"/>
          <w:sz w:val="21"/>
        </w:rPr>
      </w:pPr>
    </w:p>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单位预算财政拨款“三公”经费支出表</w:t>
      </w:r>
    </w:p>
    <w:p>
      <w:pPr>
        <w:pStyle w:val="2"/>
        <w:rPr>
          <w:rFonts w:ascii="方正小标宋_GBK" w:hAnsi="方正小标宋_GBK" w:eastAsia="方正小标宋_GBK" w:cs="方正小标宋_GBK"/>
          <w:color w:val="000000"/>
          <w:sz w:val="36"/>
        </w:rPr>
      </w:pPr>
    </w:p>
    <w:tbl>
      <w:tblPr>
        <w:tblStyle w:val="11"/>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5"/>
            </w:pPr>
            <w:r>
              <w:t>357001石家庄市鹿泉区文化广电体育和旅游局本级</w:t>
            </w:r>
          </w:p>
        </w:tc>
        <w:tc>
          <w:tcPr>
            <w:tcW w:w="2381" w:type="dxa"/>
            <w:tcBorders>
              <w:top w:val="single" w:color="FFFFFF" w:sz="6" w:space="0"/>
              <w:left w:val="single" w:color="FFFFFF" w:sz="6" w:space="0"/>
              <w:right w:val="single" w:color="FFFFFF" w:sz="6" w:space="0"/>
            </w:tcBorders>
            <w:vAlign w:val="center"/>
          </w:tcPr>
          <w:p>
            <w:pPr>
              <w:pStyle w:val="14"/>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3798" w:type="dxa"/>
            <w:vMerge w:val="restart"/>
            <w:vAlign w:val="center"/>
          </w:tcPr>
          <w:p>
            <w:pPr>
              <w:pStyle w:val="16"/>
            </w:pPr>
            <w:r>
              <w:t>项  目</w:t>
            </w:r>
          </w:p>
        </w:tc>
        <w:tc>
          <w:tcPr>
            <w:tcW w:w="9525" w:type="dxa"/>
            <w:gridSpan w:val="4"/>
            <w:vAlign w:val="center"/>
          </w:tcPr>
          <w:p>
            <w:pPr>
              <w:pStyle w:val="16"/>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6"/>
            </w:pPr>
            <w:r>
              <w:t>合计</w:t>
            </w:r>
          </w:p>
        </w:tc>
        <w:tc>
          <w:tcPr>
            <w:tcW w:w="2381" w:type="dxa"/>
            <w:vAlign w:val="center"/>
          </w:tcPr>
          <w:p>
            <w:pPr>
              <w:pStyle w:val="16"/>
            </w:pPr>
            <w:r>
              <w:t>一般公共预算              财政拨款</w:t>
            </w:r>
          </w:p>
        </w:tc>
        <w:tc>
          <w:tcPr>
            <w:tcW w:w="2381" w:type="dxa"/>
            <w:vAlign w:val="center"/>
          </w:tcPr>
          <w:p>
            <w:pPr>
              <w:pStyle w:val="16"/>
            </w:pPr>
            <w:r>
              <w:t>政府性基金                  预算拨款</w:t>
            </w:r>
          </w:p>
        </w:tc>
        <w:tc>
          <w:tcPr>
            <w:tcW w:w="2381" w:type="dxa"/>
            <w:vAlign w:val="center"/>
          </w:tcPr>
          <w:p>
            <w:pPr>
              <w:pStyle w:val="16"/>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6"/>
            </w:pPr>
            <w:r>
              <w:t>栏次</w:t>
            </w:r>
          </w:p>
        </w:tc>
        <w:tc>
          <w:tcPr>
            <w:tcW w:w="3798" w:type="dxa"/>
            <w:vAlign w:val="center"/>
          </w:tcPr>
          <w:p>
            <w:pPr>
              <w:pStyle w:val="16"/>
            </w:pPr>
            <w:r>
              <w:t>1</w:t>
            </w:r>
          </w:p>
        </w:tc>
        <w:tc>
          <w:tcPr>
            <w:tcW w:w="2382" w:type="dxa"/>
            <w:vAlign w:val="center"/>
          </w:tcPr>
          <w:p>
            <w:pPr>
              <w:pStyle w:val="16"/>
            </w:pPr>
            <w:r>
              <w:t>2</w:t>
            </w:r>
          </w:p>
        </w:tc>
        <w:tc>
          <w:tcPr>
            <w:tcW w:w="2381" w:type="dxa"/>
            <w:vAlign w:val="center"/>
          </w:tcPr>
          <w:p>
            <w:pPr>
              <w:pStyle w:val="16"/>
            </w:pPr>
            <w:r>
              <w:t>3</w:t>
            </w:r>
          </w:p>
        </w:tc>
        <w:tc>
          <w:tcPr>
            <w:tcW w:w="2381" w:type="dxa"/>
            <w:vAlign w:val="center"/>
          </w:tcPr>
          <w:p>
            <w:pPr>
              <w:pStyle w:val="16"/>
            </w:pPr>
            <w:r>
              <w:t>4</w:t>
            </w:r>
          </w:p>
        </w:tc>
        <w:tc>
          <w:tcPr>
            <w:tcW w:w="238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9"/>
            </w:pPr>
            <w:r>
              <w:t>1</w:t>
            </w:r>
          </w:p>
        </w:tc>
        <w:tc>
          <w:tcPr>
            <w:tcW w:w="3798" w:type="dxa"/>
            <w:vAlign w:val="center"/>
          </w:tcPr>
          <w:p>
            <w:pPr>
              <w:pStyle w:val="20"/>
            </w:pPr>
            <w:r>
              <w:t>合计</w:t>
            </w:r>
          </w:p>
        </w:tc>
        <w:tc>
          <w:tcPr>
            <w:tcW w:w="2382" w:type="dxa"/>
            <w:vAlign w:val="center"/>
          </w:tcPr>
          <w:p>
            <w:pPr>
              <w:pStyle w:val="21"/>
            </w:pPr>
            <w:r>
              <w:t>5.40</w:t>
            </w:r>
          </w:p>
        </w:tc>
        <w:tc>
          <w:tcPr>
            <w:tcW w:w="2381" w:type="dxa"/>
            <w:vAlign w:val="center"/>
          </w:tcPr>
          <w:p>
            <w:pPr>
              <w:pStyle w:val="21"/>
            </w:pPr>
            <w:r>
              <w:t>5.40</w:t>
            </w:r>
          </w:p>
        </w:tc>
        <w:tc>
          <w:tcPr>
            <w:tcW w:w="2381" w:type="dxa"/>
            <w:vAlign w:val="center"/>
          </w:tcPr>
          <w:p>
            <w:pPr>
              <w:pStyle w:val="21"/>
            </w:pPr>
          </w:p>
        </w:tc>
        <w:tc>
          <w:tcPr>
            <w:tcW w:w="238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9"/>
            </w:pPr>
            <w:r>
              <w:t>2</w:t>
            </w:r>
          </w:p>
        </w:tc>
        <w:tc>
          <w:tcPr>
            <w:tcW w:w="3798" w:type="dxa"/>
            <w:vAlign w:val="center"/>
          </w:tcPr>
          <w:p>
            <w:pPr>
              <w:pStyle w:val="18"/>
            </w:pPr>
            <w:r>
              <w:t>“三公”经费小计</w:t>
            </w:r>
          </w:p>
        </w:tc>
        <w:tc>
          <w:tcPr>
            <w:tcW w:w="2382" w:type="dxa"/>
            <w:vAlign w:val="center"/>
          </w:tcPr>
          <w:p>
            <w:pPr>
              <w:pStyle w:val="17"/>
            </w:pPr>
            <w:r>
              <w:t>5.40</w:t>
            </w:r>
          </w:p>
        </w:tc>
        <w:tc>
          <w:tcPr>
            <w:tcW w:w="2381" w:type="dxa"/>
            <w:vAlign w:val="center"/>
          </w:tcPr>
          <w:p>
            <w:pPr>
              <w:pStyle w:val="17"/>
            </w:pPr>
            <w:r>
              <w:t>5.40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9"/>
            </w:pPr>
            <w:r>
              <w:t>3</w:t>
            </w:r>
          </w:p>
        </w:tc>
        <w:tc>
          <w:tcPr>
            <w:tcW w:w="3798" w:type="dxa"/>
            <w:vAlign w:val="center"/>
          </w:tcPr>
          <w:p>
            <w:pPr>
              <w:pStyle w:val="18"/>
            </w:pPr>
            <w:r>
              <w:t>一、因公出国（境）费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9"/>
            </w:pPr>
            <w:r>
              <w:t>4</w:t>
            </w:r>
          </w:p>
        </w:tc>
        <w:tc>
          <w:tcPr>
            <w:tcW w:w="3798" w:type="dxa"/>
            <w:vAlign w:val="center"/>
          </w:tcPr>
          <w:p>
            <w:pPr>
              <w:pStyle w:val="18"/>
            </w:pPr>
            <w:r>
              <w:t xml:space="preserve">    其中：教学科研人员因公出国（境）费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9"/>
            </w:pPr>
            <w:r>
              <w:t>5</w:t>
            </w:r>
          </w:p>
        </w:tc>
        <w:tc>
          <w:tcPr>
            <w:tcW w:w="3798" w:type="dxa"/>
            <w:vAlign w:val="center"/>
          </w:tcPr>
          <w:p>
            <w:pPr>
              <w:pStyle w:val="18"/>
            </w:pPr>
            <w:r>
              <w:t xml:space="preserve">          其他因公出国（境）费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9"/>
            </w:pPr>
            <w:r>
              <w:t>6</w:t>
            </w:r>
          </w:p>
        </w:tc>
        <w:tc>
          <w:tcPr>
            <w:tcW w:w="3798" w:type="dxa"/>
            <w:vAlign w:val="center"/>
          </w:tcPr>
          <w:p>
            <w:pPr>
              <w:pStyle w:val="18"/>
            </w:pPr>
            <w:r>
              <w:t>二、公务用车购置及运维费</w:t>
            </w:r>
          </w:p>
        </w:tc>
        <w:tc>
          <w:tcPr>
            <w:tcW w:w="2382" w:type="dxa"/>
            <w:vAlign w:val="center"/>
          </w:tcPr>
          <w:p>
            <w:pPr>
              <w:pStyle w:val="17"/>
            </w:pPr>
            <w:r>
              <w:t>5.40</w:t>
            </w:r>
          </w:p>
        </w:tc>
        <w:tc>
          <w:tcPr>
            <w:tcW w:w="2381" w:type="dxa"/>
            <w:vAlign w:val="center"/>
          </w:tcPr>
          <w:p>
            <w:pPr>
              <w:pStyle w:val="17"/>
            </w:pPr>
            <w:r>
              <w:t>5.40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9"/>
            </w:pPr>
            <w:r>
              <w:t>7</w:t>
            </w:r>
          </w:p>
        </w:tc>
        <w:tc>
          <w:tcPr>
            <w:tcW w:w="3798" w:type="dxa"/>
            <w:vAlign w:val="center"/>
          </w:tcPr>
          <w:p>
            <w:pPr>
              <w:pStyle w:val="18"/>
            </w:pPr>
            <w:r>
              <w:t xml:space="preserve">    其中：公务用车购置费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9"/>
            </w:pPr>
            <w:r>
              <w:t>8</w:t>
            </w:r>
          </w:p>
        </w:tc>
        <w:tc>
          <w:tcPr>
            <w:tcW w:w="3798" w:type="dxa"/>
            <w:vAlign w:val="center"/>
          </w:tcPr>
          <w:p>
            <w:pPr>
              <w:pStyle w:val="18"/>
            </w:pPr>
            <w:r>
              <w:t xml:space="preserve">          公务用车运行维护费</w:t>
            </w:r>
          </w:p>
        </w:tc>
        <w:tc>
          <w:tcPr>
            <w:tcW w:w="2382" w:type="dxa"/>
            <w:vAlign w:val="center"/>
          </w:tcPr>
          <w:p>
            <w:pPr>
              <w:pStyle w:val="17"/>
            </w:pPr>
            <w:r>
              <w:t>5.40</w:t>
            </w:r>
          </w:p>
        </w:tc>
        <w:tc>
          <w:tcPr>
            <w:tcW w:w="2381" w:type="dxa"/>
            <w:vAlign w:val="center"/>
          </w:tcPr>
          <w:p>
            <w:pPr>
              <w:pStyle w:val="17"/>
            </w:pPr>
            <w:r>
              <w:t>5.40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9"/>
            </w:pPr>
            <w:r>
              <w:t>9</w:t>
            </w:r>
          </w:p>
        </w:tc>
        <w:tc>
          <w:tcPr>
            <w:tcW w:w="3798" w:type="dxa"/>
            <w:vAlign w:val="center"/>
          </w:tcPr>
          <w:p>
            <w:pPr>
              <w:pStyle w:val="18"/>
            </w:pPr>
            <w:r>
              <w:t>三、公务接待费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pStyle w:val="3"/>
        <w:jc w:val="both"/>
      </w:pPr>
    </w:p>
    <w:p>
      <w:pPr>
        <w:sectPr>
          <w:pgSz w:w="16840" w:h="11900" w:orient="landscape"/>
          <w:pgMar w:top="1361" w:right="1020" w:bottom="1361"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44"/>
        </w:rPr>
        <w:t>石家庄市鹿泉区文化广电体育和旅游局本级2022年单位预算信息公开情况说明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rPr>
        <w:t>中华人民共和国</w:t>
      </w:r>
      <w:bookmarkStart w:id="2" w:name="_GoBack"/>
      <w:bookmarkEnd w:id="2"/>
      <w:r>
        <w:rPr>
          <w:rFonts w:hint="eastAsia" w:eastAsia="方正仿宋_GBK"/>
          <w:color w:val="000000"/>
          <w:sz w:val="28"/>
        </w:rPr>
        <w:t>预算法</w:t>
      </w:r>
      <w:r>
        <w:rPr>
          <w:rFonts w:eastAsia="方正仿宋_GBK"/>
          <w:color w:val="000000"/>
          <w:sz w:val="28"/>
        </w:rPr>
        <w:t>》、《地方预决算公开操作规程》和《关于进一步推进预算公开工作的实施意见》规定，现将石家庄市鹿泉区文化广电体育和旅游局本级2022年单位预算公开如下：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1"/>
      </w:pPr>
      <w:r>
        <w:t>根据《石家庄市鹿泉区文化广电体育和旅游局职能配置、内设机构和人员编制规定》， 石家庄市鹿泉区文化广电体育和旅游局的主要职责是：</w:t>
      </w:r>
    </w:p>
    <w:p>
      <w:pPr>
        <w:pStyle w:val="31"/>
      </w:pPr>
      <w:r>
        <w:t>石家庄市鹿泉区文化广电体育和旅游局为区政府工作部门，机构规格为正科级。贯彻执行中央和省、市、区委关于文化、宣传创作、广播电视、体育和旅游方针政策和决策部署，坚持和加强党对文化、广播电视、体育和旅游工作的集中统一领导。职责包括：贯彻执行党和国家文化、广播电视、网络视听节目服务管理、体育和旅游工作方针政策和方律法规；拟定全区文化事业、文化产业、广播电视领域、体育和旅游业发展规划并组织实施等。积极做好公共文化服务、历史文化遗产保护、旅游规划、市场监管、行业管理、法制化建设、宣传推介、党风廉政建设等工作。</w:t>
      </w:r>
    </w:p>
    <w:p>
      <w:pPr>
        <w:pStyle w:val="31"/>
      </w:pPr>
      <w:r>
        <w:t>1.贯彻执行党和国家关于文化、文物、体育、广播电视、新闻出版、旅游工作的方针、政策；根据本区实际，研究制定全区文化、文物、体育、旅游事业发展战略和规划；拟订全区文化艺术、文物、体育、旅游行政管理的实施意见并组织实施，统筹协调、指导相关工作。</w:t>
      </w:r>
    </w:p>
    <w:p>
      <w:pPr>
        <w:pStyle w:val="31"/>
      </w:pPr>
      <w:r>
        <w:t>2、指导全区文化、文物、体育、旅游事业管理体制改革；加强文化艺术、文物、体育、广播电视、旅游事业人才队伍的建设，推进文化体制机制改革。</w:t>
      </w:r>
    </w:p>
    <w:p>
      <w:pPr>
        <w:pStyle w:val="31"/>
      </w:pPr>
      <w:r>
        <w:t>3、综合管理全区文化艺术事业，指导文化艺术的创作与生产；扶持代表性、示范性、实验性文化艺术品种，推动各门类艺术的发展；归口管理全区性重大文化艺术活动；协调全区艺术表演、艺术比赛、培训、辅导和非营业性演出。</w:t>
      </w:r>
    </w:p>
    <w:p>
      <w:pPr>
        <w:pStyle w:val="31"/>
      </w:pPr>
      <w:r>
        <w:t>4、指导基层群众文化体育工作；加强推进公共文化服务，加强图书馆、文化馆(站）和影剧院、少年儿童业余体校、体育场（馆）建设；统筹规划群众体育发展，推行全民健身计划。</w:t>
      </w:r>
    </w:p>
    <w:p>
      <w:pPr>
        <w:pStyle w:val="31"/>
      </w:pPr>
      <w:r>
        <w:t>5、培育、发展文化、文物、体育、广播电视、动漫、游戏产业；管理文化、文物、体育工作；参与制定全区文化、文物、体育、广播电视事业基本建设规划并组织实施；管理区级公共文化建设。</w:t>
      </w:r>
    </w:p>
    <w:p>
      <w:pPr>
        <w:pStyle w:val="31"/>
      </w:pPr>
      <w:r>
        <w:t>6、指导文化市场综合执法。负责全区文化、文物、体育、广播电视市场行政执法和管理；负责网络游戏出版、经营活动的监督管理；负责对从事演艺和出版活动的民办机构的监管工作；建立、健全文化、文物、体育、广播电视市场管理制度，维护经营者和消费者的合法权益；按照管理范围和权限，对文化、文物、体育、广播电视经营单位的设立、变更及其它有关事项进行审核、上报或审批。</w:t>
      </w:r>
    </w:p>
    <w:p>
      <w:pPr>
        <w:pStyle w:val="31"/>
      </w:pPr>
      <w:r>
        <w:t>7、负责全区非物质文化遗产保护、文化遗产保护工作；负责文博单位藏品借用、交换、调拨、审核、报批重大展览项目；上报全国、省、市级文物保护单位；实施文物保护与抢救工作；依法审核、上报考古发掘、文物保护、文物维修项目；拟定文物维修经费预算，申报、核拨、管理文物维修经费。</w:t>
      </w:r>
    </w:p>
    <w:p>
      <w:pPr>
        <w:pStyle w:val="31"/>
      </w:pPr>
      <w:r>
        <w:t>8、指导、管理全区文化、文物、体育、广播电影电视对外及对港澳台的交流与合作。</w:t>
      </w:r>
    </w:p>
    <w:p>
      <w:pPr>
        <w:pStyle w:val="31"/>
      </w:pPr>
      <w:r>
        <w:t>9、组织全区旅游资源的普查、规划、开发和保护工作，指导旅游招商引资工作。</w:t>
      </w:r>
    </w:p>
    <w:p>
      <w:pPr>
        <w:pStyle w:val="31"/>
      </w:pPr>
      <w:r>
        <w:t>10、研究拟订国内旅游市场开发战略，组织指导旅游市场调研和信息交流工作，组织全区旅游整体形象的对外宣传和重大推介活动。</w:t>
      </w:r>
    </w:p>
    <w:p>
      <w:pPr>
        <w:pStyle w:val="31"/>
      </w:pPr>
      <w:r>
        <w:t>11、对全区经营旅游业务的旅游区（点）、企事业单位进行行业管理，指导旅游行业精神文明建设和诚信体系建设；规范旅行社经营行为，承担规范旅游市场秩序的责任；规范旅游企业和从业人员的经营和服务行为；组织实施旅游区（点）、旅游设施、旅游服务、旅游产品等方面的规范和标准；负责旅游安全的综合协调和监督管理。</w:t>
      </w:r>
    </w:p>
    <w:p>
      <w:pPr>
        <w:pStyle w:val="31"/>
      </w:pPr>
      <w:r>
        <w:t>12、负责对经营国内旅游业务的旅行社及旅行社服务网点和其它旅游企业初审、上报工作；组织报批旅游景区评A、酒店评星、定点工作，指导旅游企业发展改革工作。</w:t>
      </w:r>
    </w:p>
    <w:p>
      <w:pPr>
        <w:pStyle w:val="31"/>
      </w:pPr>
      <w:r>
        <w:t>13、贯彻落实国家、省、市旅游服务标准，制定全区内旅游服务行业的地方标准；监督检查全区旅游市场秩序、服务质量和旅游保险工作，受理游客投诉，维护旅游者合法权益。</w:t>
      </w:r>
    </w:p>
    <w:p>
      <w:pPr>
        <w:pStyle w:val="31"/>
      </w:pPr>
      <w:r>
        <w:t>14、承办区委区政府交办的其他事项。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11"/>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6"/>
            </w:pPr>
            <w:r>
              <w:t>单位名称</w:t>
            </w:r>
          </w:p>
        </w:tc>
        <w:tc>
          <w:tcPr>
            <w:tcW w:w="1843" w:type="dxa"/>
            <w:vAlign w:val="center"/>
          </w:tcPr>
          <w:p>
            <w:pPr>
              <w:pStyle w:val="16"/>
            </w:pPr>
            <w:r>
              <w:t>单位性质</w:t>
            </w:r>
          </w:p>
        </w:tc>
        <w:tc>
          <w:tcPr>
            <w:tcW w:w="2126" w:type="dxa"/>
            <w:vAlign w:val="center"/>
          </w:tcPr>
          <w:p>
            <w:pPr>
              <w:pStyle w:val="16"/>
            </w:pPr>
            <w:r>
              <w:t>单位规格</w:t>
            </w:r>
          </w:p>
        </w:tc>
        <w:tc>
          <w:tcPr>
            <w:tcW w:w="3827" w:type="dxa"/>
            <w:vAlign w:val="center"/>
          </w:tcPr>
          <w:p>
            <w:pPr>
              <w:pStyle w:val="16"/>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8"/>
            </w:pPr>
            <w:r>
              <w:t>石家庄市鹿泉区文化广电体育和旅游局本级</w:t>
            </w:r>
          </w:p>
        </w:tc>
        <w:tc>
          <w:tcPr>
            <w:tcW w:w="1843" w:type="dxa"/>
            <w:vAlign w:val="center"/>
          </w:tcPr>
          <w:p>
            <w:pPr>
              <w:pStyle w:val="19"/>
            </w:pPr>
            <w:r>
              <w:t>行政</w:t>
            </w:r>
          </w:p>
        </w:tc>
        <w:tc>
          <w:tcPr>
            <w:tcW w:w="2126" w:type="dxa"/>
            <w:vAlign w:val="center"/>
          </w:tcPr>
          <w:p>
            <w:pPr>
              <w:pStyle w:val="19"/>
            </w:pPr>
            <w:r>
              <w:t>正科级</w:t>
            </w:r>
          </w:p>
        </w:tc>
        <w:tc>
          <w:tcPr>
            <w:tcW w:w="3827" w:type="dxa"/>
            <w:vAlign w:val="center"/>
          </w:tcPr>
          <w:p>
            <w:pPr>
              <w:pStyle w:val="19"/>
            </w:pPr>
            <w:r>
              <w:t>财政拨款</w:t>
            </w:r>
          </w:p>
        </w:tc>
      </w:tr>
    </w:tbl>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firstLineChars="200"/>
        <w:jc w:val="left"/>
      </w:pPr>
      <w:r>
        <w:rPr>
          <w:rFonts w:hint="eastAsia" w:ascii="Times New Roman" w:eastAsia="方正仿宋_GBK"/>
          <w:sz w:val="28"/>
        </w:rPr>
        <w:t>按照预算管理有关规定，目前我</w:t>
      </w:r>
      <w:r>
        <w:rPr>
          <w:rFonts w:hint="eastAsia" w:eastAsia="方正仿宋_GBK"/>
          <w:sz w:val="28"/>
          <w:lang w:eastAsia="zh-CN"/>
        </w:rPr>
        <w:t>区</w:t>
      </w:r>
      <w:r>
        <w:rPr>
          <w:rFonts w:hint="eastAsia" w:ascii="Times New Roman" w:eastAsia="方正仿宋_GBK"/>
          <w:sz w:val="28"/>
        </w:rPr>
        <w:t>单位预算的编制实行综合预算管理，即全部收入和支出都反映在预算中。石家庄市鹿泉区文化广电体育和旅游局本级的收支包含在单位预算中。</w:t>
      </w:r>
    </w:p>
    <w:p>
      <w:pPr>
        <w:pStyle w:val="32"/>
        <w:ind w:left="0" w:leftChars="0" w:firstLine="560" w:firstLineChars="200"/>
      </w:pPr>
      <w:r>
        <w:t>1、收入说明</w:t>
      </w:r>
    </w:p>
    <w:p>
      <w:pPr>
        <w:pStyle w:val="32"/>
      </w:pPr>
      <w:r>
        <w:t>反映</w:t>
      </w:r>
      <w:r>
        <w:rPr>
          <w:rFonts w:hint="eastAsia"/>
          <w:lang w:val="en-US" w:eastAsia="zh-CN"/>
        </w:rPr>
        <w:t>本单位</w:t>
      </w:r>
      <w:r>
        <w:t>当年全部收入。2022年预算收入</w:t>
      </w:r>
      <w:r>
        <w:rPr>
          <w:rFonts w:hint="eastAsia"/>
          <w:lang w:val="en-US" w:eastAsia="zh-CN"/>
        </w:rPr>
        <w:t>2270.98</w:t>
      </w:r>
      <w:r>
        <w:t>万元，其中：一般公共预算收入</w:t>
      </w:r>
      <w:r>
        <w:rPr>
          <w:rFonts w:hint="eastAsia"/>
          <w:lang w:val="en-US" w:eastAsia="zh-CN"/>
        </w:rPr>
        <w:t>1413.38</w:t>
      </w:r>
      <w:r>
        <w:t>万元，基金预算收入784.24万元，</w:t>
      </w:r>
      <w:r>
        <w:rPr>
          <w:rFonts w:hint="eastAsia"/>
          <w:lang w:val="en-US" w:eastAsia="zh-CN"/>
        </w:rPr>
        <w:t>国有资本经营预算0万元，</w:t>
      </w:r>
      <w:r>
        <w:t>财政专户核拨收入</w:t>
      </w:r>
      <w:r>
        <w:rPr>
          <w:rFonts w:hint="eastAsia"/>
          <w:lang w:val="en-US" w:eastAsia="zh-CN"/>
        </w:rPr>
        <w:t>0</w:t>
      </w:r>
      <w:r>
        <w:t>万元，其他来源收入（单位资金）</w:t>
      </w:r>
      <w:r>
        <w:rPr>
          <w:rFonts w:hint="eastAsia"/>
          <w:lang w:val="en-US" w:eastAsia="zh-CN"/>
        </w:rPr>
        <w:t>0</w:t>
      </w:r>
      <w:r>
        <w:t>万元，上年结转结余</w:t>
      </w:r>
      <w:r>
        <w:rPr>
          <w:rFonts w:hint="eastAsia"/>
          <w:lang w:val="en-US" w:eastAsia="zh-CN"/>
        </w:rPr>
        <w:t>73.36</w:t>
      </w:r>
      <w:r>
        <w:t>万元。</w:t>
      </w:r>
    </w:p>
    <w:p>
      <w:pPr>
        <w:pStyle w:val="32"/>
      </w:pPr>
      <w:r>
        <w:t>2、支出说明</w:t>
      </w:r>
    </w:p>
    <w:p>
      <w:pPr>
        <w:pStyle w:val="32"/>
      </w:pPr>
      <w:r>
        <w:t>收支预算总表支出栏、基本支出表、项目支出表按经济分类和支出功能分类科目编制，反映</w:t>
      </w:r>
      <w:r>
        <w:rPr>
          <w:rFonts w:hint="eastAsia" w:ascii="Times New Roman" w:eastAsia="方正仿宋_GBK"/>
          <w:sz w:val="28"/>
        </w:rPr>
        <w:t>石家庄市鹿泉区文化广电体育和旅游局本级</w:t>
      </w:r>
      <w:r>
        <w:t>支出预算的总体情况。2022年支出预算2270.98万元，其中基本支出682.97万元，包括人员经费559.81万元和日常公用经费123.16万元；项目支出1588.01万元，主要为</w:t>
      </w:r>
      <w:r>
        <w:rPr>
          <w:rFonts w:hint="eastAsia"/>
          <w:lang w:eastAsia="zh-CN"/>
        </w:rPr>
        <w:t>宣传文化中心运转、旅游宣传、文化活动、群众体育项目</w:t>
      </w:r>
      <w:r>
        <w:t>款等；上年结转安排</w:t>
      </w:r>
      <w:r>
        <w:rPr>
          <w:rFonts w:hint="eastAsia"/>
          <w:lang w:val="en-US" w:eastAsia="zh-CN"/>
        </w:rPr>
        <w:t>73.36</w:t>
      </w:r>
      <w:r>
        <w:t>万元，主要为</w:t>
      </w:r>
      <w:r>
        <w:rPr>
          <w:rFonts w:hint="eastAsia"/>
          <w:lang w:eastAsia="zh-CN"/>
        </w:rPr>
        <w:t>上级公共文化建设资金及非遗保护、体彩公益金</w:t>
      </w:r>
      <w:r>
        <w:t>款等。</w:t>
      </w:r>
    </w:p>
    <w:p>
      <w:pPr>
        <w:pStyle w:val="32"/>
      </w:pPr>
      <w:r>
        <w:t>3、比上年增减情况</w:t>
      </w:r>
    </w:p>
    <w:p>
      <w:pPr>
        <w:pStyle w:val="32"/>
        <w:rPr>
          <w:highlight w:val="none"/>
        </w:rPr>
      </w:pPr>
      <w:r>
        <w:rPr>
          <w:highlight w:val="none"/>
        </w:rPr>
        <w:t>2022年预算收支安排2270.98万元，较2021年预算增加</w:t>
      </w:r>
      <w:r>
        <w:rPr>
          <w:rFonts w:hint="eastAsia"/>
          <w:highlight w:val="none"/>
          <w:lang w:val="en-US" w:eastAsia="zh-CN"/>
        </w:rPr>
        <w:t>465.98</w:t>
      </w:r>
      <w:r>
        <w:rPr>
          <w:highlight w:val="none"/>
        </w:rPr>
        <w:t>万元，其中：基本支出</w:t>
      </w:r>
      <w:r>
        <w:rPr>
          <w:rFonts w:hint="eastAsia"/>
          <w:highlight w:val="none"/>
          <w:lang w:eastAsia="zh-CN"/>
        </w:rPr>
        <w:t>增加</w:t>
      </w:r>
      <w:r>
        <w:rPr>
          <w:rFonts w:hint="eastAsia"/>
          <w:highlight w:val="none"/>
          <w:lang w:val="en-US" w:eastAsia="zh-CN"/>
        </w:rPr>
        <w:t>66.1</w:t>
      </w:r>
      <w:r>
        <w:rPr>
          <w:highlight w:val="none"/>
        </w:rPr>
        <w:t>万元，主要为</w:t>
      </w:r>
      <w:r>
        <w:rPr>
          <w:rFonts w:hint="eastAsia"/>
          <w:highlight w:val="none"/>
          <w:lang w:eastAsia="zh-CN"/>
        </w:rPr>
        <w:t>增加调入</w:t>
      </w:r>
      <w:r>
        <w:rPr>
          <w:rFonts w:hint="eastAsia"/>
          <w:highlight w:val="none"/>
          <w:lang w:val="en-US" w:eastAsia="zh-CN"/>
        </w:rPr>
        <w:t>3名</w:t>
      </w:r>
      <w:r>
        <w:rPr>
          <w:rFonts w:hint="eastAsia"/>
          <w:highlight w:val="none"/>
          <w:lang w:eastAsia="zh-CN"/>
        </w:rPr>
        <w:t>公务员</w:t>
      </w:r>
      <w:r>
        <w:rPr>
          <w:rFonts w:hint="eastAsia"/>
          <w:highlight w:val="none"/>
          <w:lang w:val="en-US" w:eastAsia="zh-CN"/>
        </w:rPr>
        <w:t>预算</w:t>
      </w:r>
      <w:r>
        <w:rPr>
          <w:highlight w:val="none"/>
        </w:rPr>
        <w:t>；项目支出增加</w:t>
      </w:r>
      <w:r>
        <w:rPr>
          <w:rFonts w:hint="eastAsia"/>
          <w:highlight w:val="none"/>
          <w:lang w:val="en-US" w:eastAsia="zh-CN"/>
        </w:rPr>
        <w:t>1051.38</w:t>
      </w:r>
      <w:r>
        <w:rPr>
          <w:highlight w:val="none"/>
        </w:rPr>
        <w:t>万元，主要为</w:t>
      </w:r>
      <w:r>
        <w:rPr>
          <w:rFonts w:hint="eastAsia"/>
          <w:highlight w:val="none"/>
          <w:lang w:eastAsia="zh-CN"/>
        </w:rPr>
        <w:t>上级</w:t>
      </w:r>
      <w:r>
        <w:rPr>
          <w:highlight w:val="none"/>
        </w:rPr>
        <w:t>资金增加；结转安排增加</w:t>
      </w:r>
      <w:r>
        <w:rPr>
          <w:rFonts w:hint="eastAsia"/>
          <w:highlight w:val="none"/>
          <w:lang w:val="en-US" w:eastAsia="zh-CN"/>
        </w:rPr>
        <w:t>73.36</w:t>
      </w:r>
      <w:r>
        <w:rPr>
          <w:highlight w:val="none"/>
        </w:rPr>
        <w:t>万元，主要为</w:t>
      </w:r>
      <w:r>
        <w:rPr>
          <w:rFonts w:hint="eastAsia"/>
          <w:highlight w:val="none"/>
          <w:lang w:eastAsia="zh-CN"/>
        </w:rPr>
        <w:t>中央公共文化建设资金、非遗保护资金及省体彩公益金</w:t>
      </w:r>
      <w:r>
        <w:rPr>
          <w:highlight w:val="none"/>
        </w:rPr>
        <w:t>款等。</w:t>
      </w:r>
    </w:p>
    <w:p>
      <w:pPr>
        <w:pStyle w:val="32"/>
        <w:rPr>
          <w:highlight w:val="none"/>
        </w:rPr>
      </w:pPr>
    </w:p>
    <w:p>
      <w:pPr>
        <w:spacing w:before="10" w:after="10"/>
        <w:ind w:firstLine="640"/>
        <w:outlineLvl w:val="5"/>
      </w:pPr>
      <w:r>
        <w:rPr>
          <w:rFonts w:ascii="黑体" w:hAnsi="黑体" w:eastAsia="黑体" w:cs="黑体"/>
          <w:color w:val="000000"/>
          <w:sz w:val="32"/>
        </w:rPr>
        <w:t>三、机关运行经费安排情况</w:t>
      </w:r>
    </w:p>
    <w:p>
      <w:pPr>
        <w:pStyle w:val="33"/>
      </w:pPr>
      <w:r>
        <w:t>2022年，</w:t>
      </w:r>
      <w:r>
        <w:rPr>
          <w:rFonts w:hint="eastAsia"/>
          <w:lang w:val="en-US" w:eastAsia="zh-CN"/>
        </w:rPr>
        <w:t>本单位</w:t>
      </w:r>
      <w:r>
        <w:t>机关运行经费共计安排</w:t>
      </w:r>
      <w:r>
        <w:rPr>
          <w:rFonts w:hint="eastAsia"/>
          <w:lang w:val="en-US" w:eastAsia="zh-CN"/>
        </w:rPr>
        <w:t>123.16</w:t>
      </w:r>
      <w:r>
        <w:t>万元，主要用于日常维修、办公用房水电费、办公用房取暖费、办公用房物业管理费等日常运行支出。</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34"/>
      </w:pPr>
      <w:r>
        <w:t>2022年，</w:t>
      </w:r>
      <w:r>
        <w:rPr>
          <w:rFonts w:hint="eastAsia"/>
          <w:lang w:val="en-US" w:eastAsia="zh-CN"/>
        </w:rPr>
        <w:t>本单位</w:t>
      </w:r>
      <w:r>
        <w:t>财政拨款“三公”经费预算安排</w:t>
      </w:r>
      <w:r>
        <w:rPr>
          <w:rFonts w:hint="eastAsia"/>
          <w:lang w:val="en-US" w:eastAsia="zh-CN"/>
        </w:rPr>
        <w:t>5.4</w:t>
      </w:r>
      <w:r>
        <w:t>万元，其中因公出国（境）费</w:t>
      </w:r>
      <w:r>
        <w:rPr>
          <w:rFonts w:hint="eastAsia"/>
          <w:lang w:val="en-US" w:eastAsia="zh-CN"/>
        </w:rPr>
        <w:t>0</w:t>
      </w:r>
      <w:r>
        <w:t>万元；公务用车购置及运维费</w:t>
      </w:r>
      <w:r>
        <w:rPr>
          <w:rFonts w:hint="eastAsia"/>
          <w:lang w:val="en-US" w:eastAsia="zh-CN"/>
        </w:rPr>
        <w:t>5.4</w:t>
      </w:r>
      <w:r>
        <w:t>万元（其中：公务用车购置费为</w:t>
      </w:r>
      <w:r>
        <w:rPr>
          <w:rFonts w:hint="eastAsia"/>
          <w:lang w:val="en-US" w:eastAsia="zh-CN"/>
        </w:rPr>
        <w:t>0</w:t>
      </w:r>
      <w:r>
        <w:t>万元，公务用车运维费</w:t>
      </w:r>
      <w:r>
        <w:rPr>
          <w:rFonts w:hint="eastAsia"/>
          <w:lang w:val="en-US" w:eastAsia="zh-CN"/>
        </w:rPr>
        <w:t>5.4</w:t>
      </w:r>
      <w:r>
        <w:t>万元)；公务接待费</w:t>
      </w:r>
      <w:r>
        <w:rPr>
          <w:rFonts w:hint="eastAsia"/>
          <w:lang w:val="en-US" w:eastAsia="zh-CN"/>
        </w:rPr>
        <w:t>0</w:t>
      </w:r>
      <w:r>
        <w:t>万元。与2021年相比</w:t>
      </w:r>
      <w:r>
        <w:rPr>
          <w:rFonts w:hint="eastAsia"/>
          <w:lang w:eastAsia="zh-CN"/>
        </w:rPr>
        <w:t>持平</w:t>
      </w:r>
      <w:r>
        <w:t>，</w:t>
      </w:r>
      <w:r>
        <w:rPr>
          <w:rFonts w:hint="eastAsia"/>
          <w:lang w:val="en-US" w:eastAsia="zh-CN"/>
        </w:rPr>
        <w:t>无增减变化</w:t>
      </w:r>
      <w:r>
        <w:t>。</w:t>
      </w:r>
    </w:p>
    <w:p>
      <w:pPr>
        <w:pStyle w:val="34"/>
      </w:pPr>
    </w:p>
    <w:p>
      <w:pPr>
        <w:pStyle w:val="34"/>
        <w:rPr>
          <w:rFonts w:hint="eastAsia" w:ascii="方正楷体_GBK" w:hAnsi="方正楷体_GBK" w:eastAsia="方正楷体_GBK" w:cs="方正楷体_GBK"/>
          <w:b/>
          <w:color w:val="000000"/>
          <w:sz w:val="28"/>
          <w:szCs w:val="28"/>
          <w:lang w:val="en-US" w:eastAsia="zh-CN"/>
        </w:rPr>
      </w:pPr>
      <w:r>
        <w:rPr>
          <w:rFonts w:hint="eastAsia" w:ascii="黑体" w:hAnsi="黑体" w:eastAsia="黑体" w:cs="黑体"/>
          <w:color w:val="000000"/>
          <w:sz w:val="32"/>
          <w:lang w:val="en-US" w:eastAsia="zh-CN"/>
        </w:rPr>
        <w:t>五、</w:t>
      </w:r>
      <w:r>
        <w:rPr>
          <w:rFonts w:ascii="黑体" w:hAnsi="黑体" w:eastAsia="黑体" w:cs="黑体"/>
          <w:color w:val="000000"/>
          <w:sz w:val="32"/>
        </w:rPr>
        <w:t>预算绩效信息</w:t>
      </w:r>
    </w:p>
    <w:p>
      <w:pPr>
        <w:pStyle w:val="34"/>
      </w:pPr>
      <w:r>
        <w:rPr>
          <w:rFonts w:hint="eastAsia" w:ascii="方正楷体_GBK" w:hAnsi="方正楷体_GBK" w:eastAsia="方正楷体_GBK" w:cs="方正楷体_GBK"/>
          <w:b/>
          <w:color w:val="000000"/>
          <w:sz w:val="28"/>
          <w:szCs w:val="28"/>
          <w:lang w:val="en-US" w:eastAsia="zh-CN"/>
        </w:rPr>
        <w:t>第一部分 单位整体绩效目标</w:t>
      </w:r>
    </w:p>
    <w:p>
      <w:pPr>
        <w:spacing w:line="500" w:lineRule="exact"/>
        <w:ind w:firstLine="560" w:firstLineChars="200"/>
      </w:pPr>
      <w:r>
        <w:rPr>
          <w:rFonts w:eastAsia="方正仿宋_GBK"/>
          <w:color w:val="000000"/>
          <w:sz w:val="28"/>
        </w:rPr>
        <w:t>（一）总体绩效目标</w:t>
      </w:r>
    </w:p>
    <w:p>
      <w:pPr>
        <w:pStyle w:val="27"/>
      </w:pPr>
      <w:r>
        <w:rPr>
          <w:rFonts w:ascii="Times New Roman" w:eastAsia="方正仿宋_GBK"/>
          <w:sz w:val="28"/>
        </w:rPr>
        <w:t>贯彻执行党和国家文化、广播电视、网络视听节目服务管理、体育和旅游工作方针政策和方律法规；拟定全区文化事业、文化产业、广播电视领域、体育和旅游业发展规划并组织实施等。积极做好公共文化服务、历史文化遗产保护、旅游规划、市场监管、行业管理、法制化建设、宣传推介、党风廉政建设等工作。通过对各项目的实施，不断提高文化艺术管理、文化保护、新闻出版广播影视事业建设水平，提高全区群众健身、阅读、文化、文物保护等方面素质，健全全区旅游规划，旅游配套设施，提升鹿泉旅游知名度和美誉度，宣传推介鹿泉，让更多的游客轻松便捷地发现鹿泉、了解鹿泉、畅游鹿泉。</w:t>
      </w:r>
    </w:p>
    <w:p>
      <w:pPr>
        <w:spacing w:line="500" w:lineRule="exact"/>
        <w:ind w:firstLine="560"/>
      </w:pPr>
      <w:r>
        <w:rPr>
          <w:rFonts w:eastAsia="方正仿宋_GBK"/>
          <w:color w:val="000000"/>
          <w:sz w:val="28"/>
        </w:rPr>
        <w:t>（二）分项绩效目标</w:t>
      </w:r>
    </w:p>
    <w:p>
      <w:pPr>
        <w:pStyle w:val="28"/>
      </w:pPr>
      <w:r>
        <w:t>1、推进文体活动，活跃群众生活</w:t>
      </w:r>
    </w:p>
    <w:p>
      <w:pPr>
        <w:pStyle w:val="28"/>
      </w:pPr>
      <w:r>
        <w:t>绩效目标：推进文体活动，活跃群众文化、体育生活，提高群众幸福感指数活跃文化、体育氛围。</w:t>
      </w:r>
    </w:p>
    <w:p>
      <w:pPr>
        <w:pStyle w:val="28"/>
      </w:pPr>
      <w:r>
        <w:t>绩效指标：节假日演出20场、彩色周末演出30场、双创双服七进演出活动10场、宪法宣传及各种专项活动宣传6场。在全区产生重要</w:t>
      </w:r>
      <w:r>
        <w:rPr>
          <w:rFonts w:hint="eastAsia"/>
          <w:lang w:eastAsia="zh-CN"/>
        </w:rPr>
        <w:t>、</w:t>
      </w:r>
      <w:r>
        <w:rPr>
          <w:rFonts w:hint="eastAsia"/>
          <w:lang w:val="en-US" w:eastAsia="zh-CN"/>
        </w:rPr>
        <w:t>广泛</w:t>
      </w:r>
      <w:r>
        <w:t>影响，得到广大受众的充分认可。</w:t>
      </w:r>
    </w:p>
    <w:p>
      <w:pPr>
        <w:pStyle w:val="28"/>
      </w:pPr>
      <w:r>
        <w:t>2、促进城市建设，丰富群众生活</w:t>
      </w:r>
    </w:p>
    <w:p>
      <w:pPr>
        <w:pStyle w:val="28"/>
      </w:pPr>
      <w:r>
        <w:t>绩效目标：202</w:t>
      </w:r>
      <w:r>
        <w:rPr>
          <w:rFonts w:hint="eastAsia"/>
          <w:lang w:val="en-US" w:eastAsia="zh-CN"/>
        </w:rPr>
        <w:t>2</w:t>
      </w:r>
      <w:r>
        <w:t>年建设全民健身中心、培训中心、服务中心、运动中心等项目，并建设公园及户外运动场地等服务配套设施。新建323.1亩全民健身中心，中心暨高等级人防工程以发展篮球、羽毛球、游泳馆、多功能体育馆文体中心等全民健身运动为主，为人民群众提供一个休闲、运动、锻炼的场所。</w:t>
      </w:r>
    </w:p>
    <w:p>
      <w:pPr>
        <w:pStyle w:val="28"/>
      </w:pPr>
      <w:r>
        <w:t>绩效指标：新建多功能馆面积</w:t>
      </w:r>
      <w:r>
        <w:tab/>
      </w:r>
      <w:r>
        <w:t>3500平方米、新建游泳馆面积5000.00平方米、新建体育休闲馆面积1500平方米、新建培训中心及体操学校面积1500平方米、新建健康中心面积200平方米、新建健身馆面积1500平方米、商业服务配套面积11300平方米、地下建筑面积30000平方米。受益人群年接待人数80000人次，建成后满足人防工程标准，战时为核6级常6级，机动车停车数量750个。</w:t>
      </w:r>
    </w:p>
    <w:p>
      <w:pPr>
        <w:pStyle w:val="28"/>
        <w:ind w:left="0" w:leftChars="0" w:firstLine="560" w:firstLineChars="200"/>
      </w:pPr>
      <w:r>
        <w:t>3、积极发展文化和旅游事务</w:t>
      </w:r>
    </w:p>
    <w:p>
      <w:pPr>
        <w:pStyle w:val="28"/>
      </w:pPr>
      <w:r>
        <w:t>绩效目标：通过各种旅游产品交易会，旅游推介会，大型文化体育及旅游活动，让更多人了解鹿泉。</w:t>
      </w:r>
    </w:p>
    <w:p>
      <w:pPr>
        <w:pStyle w:val="28"/>
      </w:pPr>
      <w:r>
        <w:t>绩效指标：通过丝弦及各种非遗演出</w:t>
      </w:r>
      <w:r>
        <w:rPr>
          <w:rFonts w:hint="eastAsia"/>
          <w:lang w:val="en-US" w:eastAsia="zh-CN"/>
        </w:rPr>
        <w:t>活动</w:t>
      </w:r>
      <w:r>
        <w:t>、微信公众号</w:t>
      </w:r>
      <w:r>
        <w:rPr>
          <w:rFonts w:hint="eastAsia"/>
          <w:lang w:val="en-US" w:eastAsia="zh-CN"/>
        </w:rPr>
        <w:t>及抖音等自媒体</w:t>
      </w:r>
      <w:r>
        <w:t>，提高鹿泉旅游知名度、美誉度。</w:t>
      </w:r>
    </w:p>
    <w:p>
      <w:pPr>
        <w:pStyle w:val="28"/>
      </w:pPr>
      <w:r>
        <w:t>4、专项事务管理服务水平稳步提升</w:t>
      </w:r>
    </w:p>
    <w:p>
      <w:pPr>
        <w:pStyle w:val="28"/>
      </w:pPr>
      <w:r>
        <w:t>绩效目标：对宣传文化中心</w:t>
      </w:r>
      <w:r>
        <w:rPr>
          <w:rFonts w:hint="eastAsia"/>
          <w:lang w:val="en-US" w:eastAsia="zh-CN"/>
        </w:rPr>
        <w:t>各类</w:t>
      </w:r>
      <w:r>
        <w:t>老旧设施及通信网络设施设备</w:t>
      </w:r>
      <w:r>
        <w:rPr>
          <w:rFonts w:hint="eastAsia"/>
          <w:lang w:val="en-US" w:eastAsia="zh-CN"/>
        </w:rPr>
        <w:t>进行维修</w:t>
      </w:r>
      <w:r>
        <w:t>，维修会堂设施，保障宣传文化中心安全正常运行，确保各项会议、活动的顺利举办。</w:t>
      </w:r>
    </w:p>
    <w:p>
      <w:pPr>
        <w:pStyle w:val="28"/>
      </w:pPr>
      <w:r>
        <w:t>绩效指标：预计举办演出活动次数20次、全年安全召开会议次数</w:t>
      </w:r>
      <w:r>
        <w:tab/>
      </w:r>
      <w:r>
        <w:t>20次、全年外租场地次数5次，各项功能设施能够正常运行。</w:t>
      </w:r>
      <w:r>
        <w:tab/>
      </w:r>
      <w:r>
        <w:tab/>
      </w:r>
      <w:r>
        <w:t xml:space="preserve">  </w:t>
      </w:r>
    </w:p>
    <w:p>
      <w:pPr>
        <w:pStyle w:val="28"/>
      </w:pPr>
      <w:r>
        <w:t>5、指导、组织开展文化保护工作</w:t>
      </w:r>
    </w:p>
    <w:p>
      <w:pPr>
        <w:pStyle w:val="28"/>
      </w:pPr>
      <w:r>
        <w:t>绩效目标：组织开展非物质文化保护工作；组织实施优秀民族文化的传承普及工作。 对城乡特色鲜明的艺术形式和文化活动进行扶持和保护，推动特色文化传承发扬。</w:t>
      </w:r>
      <w:r>
        <w:tab/>
      </w:r>
    </w:p>
    <w:p>
      <w:pPr>
        <w:pStyle w:val="28"/>
      </w:pPr>
      <w:r>
        <w:t>绩效指标：开展工作次数不少于3次。珍贵、濒危的非物质文化遗产得到有效抢救和保护，</w:t>
      </w:r>
      <w:r>
        <w:rPr>
          <w:rFonts w:hint="eastAsia"/>
          <w:lang w:val="en-US" w:eastAsia="zh-CN"/>
        </w:rPr>
        <w:t>使</w:t>
      </w:r>
      <w:r>
        <w:t>优秀特色文化得到传承和发扬。</w:t>
      </w:r>
    </w:p>
    <w:p>
      <w:pPr>
        <w:spacing w:line="500" w:lineRule="exact"/>
        <w:ind w:firstLine="560"/>
      </w:pPr>
      <w:r>
        <w:rPr>
          <w:rFonts w:eastAsia="方正仿宋_GBK"/>
          <w:color w:val="000000"/>
          <w:sz w:val="28"/>
        </w:rPr>
        <w:t>（三）工作保障措施</w:t>
      </w:r>
    </w:p>
    <w:p>
      <w:pPr>
        <w:spacing w:line="500" w:lineRule="exact"/>
        <w:ind w:firstLine="560" w:firstLineChars="200"/>
        <w:jc w:val="left"/>
        <w:rPr>
          <w:rFonts w:ascii="Times New Roman" w:eastAsia="方正仿宋_GBK"/>
          <w:sz w:val="28"/>
        </w:rPr>
      </w:pPr>
      <w:r>
        <w:rPr>
          <w:rFonts w:ascii="Times New Roman" w:eastAsia="方正仿宋_GBK"/>
          <w:sz w:val="28"/>
        </w:rPr>
        <w:t>1、加强组织领导。将事前评估、目标管理、运行监控、绩效评价、结果应用等各项改革措施，有效融入预算管理的全过程，建立健全预算绩效管理制度体系。成立由局主要领导同志任组长的预算绩效工作领导小组，建立统筹协调、分工协作、密切配合、合理推进的工作机制。围绕年度总体绩效目标和分项绩效目标，细化工作流程，保证总体绩效目标圆满实现。</w:t>
      </w:r>
    </w:p>
    <w:p>
      <w:pPr>
        <w:spacing w:line="500" w:lineRule="exact"/>
        <w:ind w:firstLine="560" w:firstLineChars="200"/>
        <w:jc w:val="left"/>
        <w:rPr>
          <w:rFonts w:ascii="Times New Roman" w:eastAsia="方正仿宋_GBK"/>
          <w:sz w:val="28"/>
        </w:rPr>
      </w:pPr>
      <w:r>
        <w:rPr>
          <w:rFonts w:ascii="Times New Roman" w:eastAsia="方正仿宋_GBK"/>
          <w:sz w:val="28"/>
        </w:rPr>
        <w:t>2、加强资金支出管理。围绕年度重点工作，进一步优化支出结构，编细编实预算、按规定及时下达资金，确保支出进度达标。积极开展预算资金使用绩效运行监控，发现问题及时采取措施，确保绩效目标如期保质实现。</w:t>
      </w:r>
    </w:p>
    <w:p>
      <w:pPr>
        <w:spacing w:line="500" w:lineRule="exact"/>
        <w:ind w:firstLine="560" w:firstLineChars="200"/>
        <w:jc w:val="left"/>
        <w:rPr>
          <w:rFonts w:ascii="Times New Roman" w:eastAsia="方正仿宋_GBK"/>
          <w:sz w:val="28"/>
        </w:rPr>
      </w:pPr>
      <w:r>
        <w:rPr>
          <w:rFonts w:ascii="Times New Roman" w:eastAsia="方正仿宋_GBK"/>
          <w:sz w:val="28"/>
        </w:rPr>
        <w:t>3、积极做好绩效自评。按财政要求开展上年度部门预算绩效自评和重点评价工作，对评价中发现的问题及时整改，调整优化支出结构，提高财政资金使用效益。</w:t>
      </w:r>
    </w:p>
    <w:p>
      <w:pPr>
        <w:spacing w:line="500" w:lineRule="exact"/>
        <w:ind w:firstLine="560" w:firstLineChars="200"/>
        <w:jc w:val="left"/>
        <w:rPr>
          <w:rFonts w:ascii="Times New Roman" w:eastAsia="方正仿宋_GBK"/>
          <w:sz w:val="28"/>
        </w:rPr>
      </w:pPr>
      <w:r>
        <w:rPr>
          <w:rFonts w:ascii="Times New Roman" w:eastAsia="方正仿宋_GBK"/>
          <w:sz w:val="28"/>
        </w:rPr>
        <w:t>4、加强内部监督。加强内部监督制度建设，对绩效运行情况、重大支出等事项的决策和执行进行督导，对会计资料进行内部审计，配合做好审计、财政监督等外部监督，确保财政资金安全有效。</w:t>
      </w:r>
    </w:p>
    <w:p>
      <w:pPr>
        <w:spacing w:line="500" w:lineRule="exact"/>
        <w:ind w:firstLine="560" w:firstLineChars="200"/>
        <w:jc w:val="left"/>
        <w:rPr>
          <w:rFonts w:ascii="Times New Roman" w:eastAsia="方正仿宋_GBK"/>
          <w:sz w:val="28"/>
        </w:rPr>
      </w:pPr>
      <w:r>
        <w:rPr>
          <w:rFonts w:ascii="Times New Roman" w:eastAsia="方正仿宋_GBK"/>
          <w:sz w:val="28"/>
        </w:rPr>
        <w:t>5、加强宣传培训调研。加强系统内人员培训，提高职工业务素质；加强调研，提出优化财政资金配置、提高资金使用效益的意见；加大宣传力度，强化预算绩效管理意识，促进预算绩效水平进一步提升。</w:t>
      </w:r>
    </w:p>
    <w:p>
      <w:pPr>
        <w:ind w:firstLine="640"/>
        <w:rPr>
          <w:rFonts w:ascii="方正仿宋_GBK" w:hAnsi="方正仿宋_GBK" w:eastAsia="方正仿宋_GBK" w:cs="方正仿宋_GBK"/>
          <w:b/>
          <w:color w:val="000000"/>
          <w:sz w:val="28"/>
        </w:rPr>
      </w:pPr>
      <w:r>
        <w:rPr>
          <w:rFonts w:hint="eastAsia" w:ascii="方正楷体_GBK" w:hAnsi="方正楷体_GBK" w:eastAsia="方正楷体_GBK" w:cs="方正楷体_GBK"/>
          <w:b/>
          <w:color w:val="000000"/>
          <w:sz w:val="28"/>
          <w:szCs w:val="28"/>
          <w:lang w:val="en-US" w:eastAsia="zh-CN"/>
        </w:rPr>
        <w:t>第二部分</w:t>
      </w:r>
      <w:r>
        <w:rPr>
          <w:rFonts w:ascii="方正楷体_GBK" w:hAnsi="方正楷体_GBK" w:eastAsia="方正楷体_GBK" w:cs="方正楷体_GBK"/>
          <w:b/>
          <w:color w:val="000000"/>
          <w:sz w:val="28"/>
          <w:szCs w:val="28"/>
        </w:rPr>
        <w:t xml:space="preserve"> </w:t>
      </w:r>
      <w:r>
        <w:rPr>
          <w:rFonts w:hint="eastAsia" w:ascii="方正楷体_GBK" w:hAnsi="方正楷体_GBK" w:eastAsia="方正楷体_GBK" w:cs="方正楷体_GBK"/>
          <w:b/>
          <w:color w:val="000000"/>
          <w:sz w:val="28"/>
          <w:szCs w:val="28"/>
          <w:lang w:val="en-US" w:eastAsia="zh-CN"/>
        </w:rPr>
        <w:t>专项资金</w:t>
      </w:r>
      <w:r>
        <w:rPr>
          <w:rFonts w:ascii="方正楷体_GBK" w:hAnsi="方正楷体_GBK" w:eastAsia="方正楷体_GBK" w:cs="方正楷体_GBK"/>
          <w:b/>
          <w:color w:val="000000"/>
          <w:sz w:val="28"/>
          <w:szCs w:val="28"/>
        </w:rPr>
        <w:t>绩效</w:t>
      </w:r>
      <w:r>
        <w:rPr>
          <w:rFonts w:hint="eastAsia" w:ascii="方正楷体_GBK" w:hAnsi="方正楷体_GBK" w:eastAsia="方正楷体_GBK" w:cs="方正楷体_GBK"/>
          <w:b/>
          <w:color w:val="000000"/>
          <w:sz w:val="28"/>
          <w:szCs w:val="28"/>
          <w:lang w:val="en-US" w:eastAsia="zh-CN"/>
        </w:rPr>
        <w:t>情况</w:t>
      </w:r>
    </w:p>
    <w:p>
      <w:pPr>
        <w:pStyle w:val="2"/>
        <w:rPr>
          <w:rFonts w:hint="eastAsia" w:eastAsia="仿宋_GB2312"/>
          <w:lang w:val="en-US" w:eastAsia="zh-CN"/>
        </w:rPr>
      </w:pPr>
      <w:r>
        <w:rPr>
          <w:rFonts w:hint="eastAsia"/>
          <w:lang w:val="en-US" w:eastAsia="zh-CN"/>
        </w:rPr>
        <w:t xml:space="preserve"> </w:t>
      </w:r>
      <w:r>
        <w:rPr>
          <w:rFonts w:hint="eastAsia" w:ascii="Times New Roman" w:hAnsi="Times New Roman" w:eastAsia="方正仿宋_GBK" w:cs="Times New Roman"/>
          <w:sz w:val="28"/>
          <w:szCs w:val="24"/>
          <w:lang w:val="en-US" w:eastAsia="zh-CN" w:bidi="ar-SA"/>
        </w:rPr>
        <w:t xml:space="preserve"> 无</w:t>
      </w:r>
    </w:p>
    <w:p>
      <w:pPr>
        <w:ind w:firstLine="640"/>
        <w:rPr>
          <w:rFonts w:ascii="方正仿宋_GBK" w:hAnsi="方正仿宋_GBK" w:eastAsia="方正仿宋_GBK" w:cs="方正仿宋_GBK"/>
          <w:b/>
          <w:color w:val="000000"/>
          <w:sz w:val="28"/>
        </w:rPr>
      </w:pPr>
      <w:r>
        <w:rPr>
          <w:rFonts w:hint="eastAsia" w:ascii="方正楷体_GBK" w:hAnsi="方正楷体_GBK" w:eastAsia="方正楷体_GBK" w:cs="方正楷体_GBK"/>
          <w:b/>
          <w:color w:val="000000"/>
          <w:sz w:val="28"/>
          <w:szCs w:val="28"/>
          <w:lang w:val="en-US" w:eastAsia="zh-CN"/>
        </w:rPr>
        <w:t>第三部分</w:t>
      </w:r>
      <w:r>
        <w:rPr>
          <w:rFonts w:ascii="方正楷体_GBK" w:hAnsi="方正楷体_GBK" w:eastAsia="方正楷体_GBK" w:cs="方正楷体_GBK"/>
          <w:b/>
          <w:color w:val="000000"/>
          <w:sz w:val="28"/>
          <w:szCs w:val="28"/>
        </w:rPr>
        <w:t xml:space="preserve"> </w:t>
      </w:r>
      <w:r>
        <w:rPr>
          <w:rFonts w:hint="eastAsia" w:ascii="方正楷体_GBK" w:hAnsi="方正楷体_GBK" w:eastAsia="方正楷体_GBK" w:cs="方正楷体_GBK"/>
          <w:b/>
          <w:color w:val="000000"/>
          <w:sz w:val="28"/>
          <w:szCs w:val="28"/>
          <w:lang w:val="en-US" w:eastAsia="zh-CN"/>
        </w:rPr>
        <w:t>预算项目</w:t>
      </w:r>
      <w:r>
        <w:rPr>
          <w:rFonts w:ascii="方正楷体_GBK" w:hAnsi="方正楷体_GBK" w:eastAsia="方正楷体_GBK" w:cs="方正楷体_GBK"/>
          <w:b/>
          <w:color w:val="000000"/>
          <w:sz w:val="28"/>
          <w:szCs w:val="28"/>
        </w:rPr>
        <w:t>绩效目标</w:t>
      </w: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 提前下达2022年中央补助地方美术馆公共图书馆 文化馆（站）免费开放补助资金绩效目标表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1.用于13个乡镇开展文化活动100场，提高我区乡镇文化活动水平，丰富群众业余生活。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开展活动次数</w:t>
            </w:r>
          </w:p>
        </w:tc>
        <w:tc>
          <w:tcPr>
            <w:tcW w:w="2835" w:type="dxa"/>
            <w:vAlign w:val="center"/>
          </w:tcPr>
          <w:p>
            <w:pPr>
              <w:pStyle w:val="18"/>
            </w:pPr>
            <w:r>
              <w:t>开展活动次数</w:t>
            </w:r>
          </w:p>
        </w:tc>
        <w:tc>
          <w:tcPr>
            <w:tcW w:w="2551" w:type="dxa"/>
            <w:vAlign w:val="center"/>
          </w:tcPr>
          <w:p>
            <w:pPr>
              <w:pStyle w:val="18"/>
            </w:pPr>
            <w:r>
              <w:t>≥100场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补助资金到位率</w:t>
            </w:r>
          </w:p>
        </w:tc>
        <w:tc>
          <w:tcPr>
            <w:tcW w:w="2835" w:type="dxa"/>
            <w:vAlign w:val="center"/>
          </w:tcPr>
          <w:p>
            <w:pPr>
              <w:pStyle w:val="18"/>
            </w:pPr>
            <w:r>
              <w:t>补助资金到位率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补助乡镇个数</w:t>
            </w:r>
          </w:p>
        </w:tc>
        <w:tc>
          <w:tcPr>
            <w:tcW w:w="2835" w:type="dxa"/>
            <w:vAlign w:val="center"/>
          </w:tcPr>
          <w:p>
            <w:pPr>
              <w:pStyle w:val="18"/>
            </w:pPr>
            <w:r>
              <w:t>补助乡镇个数</w:t>
            </w:r>
          </w:p>
        </w:tc>
        <w:tc>
          <w:tcPr>
            <w:tcW w:w="2551" w:type="dxa"/>
            <w:vAlign w:val="center"/>
          </w:tcPr>
          <w:p>
            <w:pPr>
              <w:pStyle w:val="18"/>
            </w:pPr>
            <w:r>
              <w:t>13个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举办文化活动教上年增长率</w:t>
            </w:r>
          </w:p>
        </w:tc>
        <w:tc>
          <w:tcPr>
            <w:tcW w:w="2835" w:type="dxa"/>
            <w:vAlign w:val="center"/>
          </w:tcPr>
          <w:p>
            <w:pPr>
              <w:pStyle w:val="18"/>
            </w:pPr>
            <w:r>
              <w:t>举办文化活动教上年增长率</w:t>
            </w:r>
          </w:p>
        </w:tc>
        <w:tc>
          <w:tcPr>
            <w:tcW w:w="2551" w:type="dxa"/>
            <w:vAlign w:val="center"/>
          </w:tcPr>
          <w:p>
            <w:pPr>
              <w:pStyle w:val="18"/>
            </w:pPr>
            <w:r>
              <w:t>≥5%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补助资金精准率</w:t>
            </w:r>
          </w:p>
        </w:tc>
        <w:tc>
          <w:tcPr>
            <w:tcW w:w="2835" w:type="dxa"/>
            <w:vAlign w:val="center"/>
          </w:tcPr>
          <w:p>
            <w:pPr>
              <w:pStyle w:val="18"/>
            </w:pPr>
            <w:r>
              <w:t>补助资金精准率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开展活动完成时间</w:t>
            </w:r>
          </w:p>
        </w:tc>
        <w:tc>
          <w:tcPr>
            <w:tcW w:w="2835" w:type="dxa"/>
            <w:vAlign w:val="center"/>
          </w:tcPr>
          <w:p>
            <w:pPr>
              <w:pStyle w:val="18"/>
            </w:pPr>
            <w:r>
              <w:t>开展活动完成时间</w:t>
            </w:r>
          </w:p>
        </w:tc>
        <w:tc>
          <w:tcPr>
            <w:tcW w:w="2551" w:type="dxa"/>
            <w:vAlign w:val="center"/>
          </w:tcPr>
          <w:p>
            <w:pPr>
              <w:pStyle w:val="18"/>
            </w:pPr>
            <w:r>
              <w:t>本年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每个乡镇补助标准</w:t>
            </w:r>
          </w:p>
        </w:tc>
        <w:tc>
          <w:tcPr>
            <w:tcW w:w="2835" w:type="dxa"/>
            <w:vAlign w:val="center"/>
          </w:tcPr>
          <w:p>
            <w:pPr>
              <w:pStyle w:val="18"/>
            </w:pPr>
            <w:r>
              <w:t>每个乡镇补助标准</w:t>
            </w:r>
          </w:p>
        </w:tc>
        <w:tc>
          <w:tcPr>
            <w:tcW w:w="2551" w:type="dxa"/>
            <w:vAlign w:val="center"/>
          </w:tcPr>
          <w:p>
            <w:pPr>
              <w:pStyle w:val="18"/>
            </w:pPr>
            <w:r>
              <w:t>3万元/个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区公共文化建设水平提高率</w:t>
            </w:r>
          </w:p>
        </w:tc>
        <w:tc>
          <w:tcPr>
            <w:tcW w:w="2835" w:type="dxa"/>
            <w:vAlign w:val="center"/>
          </w:tcPr>
          <w:p>
            <w:pPr>
              <w:pStyle w:val="18"/>
            </w:pPr>
            <w:r>
              <w:t>区公共文化建设水平提高率</w:t>
            </w:r>
          </w:p>
        </w:tc>
        <w:tc>
          <w:tcPr>
            <w:tcW w:w="2551" w:type="dxa"/>
            <w:vAlign w:val="center"/>
          </w:tcPr>
          <w:p>
            <w:pPr>
              <w:pStyle w:val="18"/>
            </w:pPr>
            <w:r>
              <w:t>继续保持</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公共文化活动开展年限</w:t>
            </w:r>
          </w:p>
        </w:tc>
        <w:tc>
          <w:tcPr>
            <w:tcW w:w="2835" w:type="dxa"/>
            <w:vAlign w:val="center"/>
          </w:tcPr>
          <w:p>
            <w:pPr>
              <w:pStyle w:val="18"/>
            </w:pPr>
            <w:r>
              <w:t>公共文化活动开展年限</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受益人群满意人数占受益总人数的比例</w:t>
            </w:r>
          </w:p>
        </w:tc>
        <w:tc>
          <w:tcPr>
            <w:tcW w:w="2551" w:type="dxa"/>
            <w:vAlign w:val="center"/>
          </w:tcPr>
          <w:p>
            <w:pPr>
              <w:pStyle w:val="18"/>
            </w:pPr>
            <w:r>
              <w:t>≥99%</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2、2022抱犊寨疫情期间补助绩效目标表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1.补助抱犊寨疫情期间2021年11月工资、社保缴费73万元。保障旅游单位正常运行，维护社会稳定。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发放工资、社保月数</w:t>
            </w:r>
          </w:p>
        </w:tc>
        <w:tc>
          <w:tcPr>
            <w:tcW w:w="2835" w:type="dxa"/>
            <w:vAlign w:val="center"/>
          </w:tcPr>
          <w:p>
            <w:pPr>
              <w:pStyle w:val="18"/>
            </w:pPr>
            <w:r>
              <w:t>发放工资、社保月数</w:t>
            </w:r>
          </w:p>
        </w:tc>
        <w:tc>
          <w:tcPr>
            <w:tcW w:w="2551" w:type="dxa"/>
            <w:vAlign w:val="center"/>
          </w:tcPr>
          <w:p>
            <w:pPr>
              <w:pStyle w:val="18"/>
            </w:pPr>
            <w:r>
              <w:t>≤1个月</w:t>
            </w:r>
          </w:p>
        </w:tc>
        <w:tc>
          <w:tcPr>
            <w:tcW w:w="2268" w:type="dxa"/>
            <w:vAlign w:val="center"/>
          </w:tcPr>
          <w:p>
            <w:pPr>
              <w:pStyle w:val="18"/>
            </w:pPr>
            <w:r>
              <w:t>抱犊寨11月工资表、社保缴费单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发放工资、缴纳社保的人数</w:t>
            </w:r>
          </w:p>
        </w:tc>
        <w:tc>
          <w:tcPr>
            <w:tcW w:w="2835" w:type="dxa"/>
            <w:vAlign w:val="center"/>
          </w:tcPr>
          <w:p>
            <w:pPr>
              <w:pStyle w:val="18"/>
            </w:pPr>
            <w:r>
              <w:t>发放工资、缴纳社保的人数</w:t>
            </w:r>
          </w:p>
        </w:tc>
        <w:tc>
          <w:tcPr>
            <w:tcW w:w="2551" w:type="dxa"/>
            <w:vAlign w:val="center"/>
          </w:tcPr>
          <w:p>
            <w:pPr>
              <w:pStyle w:val="18"/>
            </w:pPr>
            <w:r>
              <w:t>≤188人</w:t>
            </w:r>
          </w:p>
        </w:tc>
        <w:tc>
          <w:tcPr>
            <w:tcW w:w="2268" w:type="dxa"/>
            <w:vAlign w:val="center"/>
          </w:tcPr>
          <w:p>
            <w:pPr>
              <w:pStyle w:val="18"/>
            </w:pPr>
            <w:r>
              <w:t>抱犊寨11月工资表、社保缴费单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发放工资及缴纳社保的标准</w:t>
            </w:r>
          </w:p>
        </w:tc>
        <w:tc>
          <w:tcPr>
            <w:tcW w:w="2835" w:type="dxa"/>
            <w:vAlign w:val="center"/>
          </w:tcPr>
          <w:p>
            <w:pPr>
              <w:pStyle w:val="18"/>
            </w:pPr>
            <w:r>
              <w:t>发放工资及缴纳社保的标准</w:t>
            </w:r>
          </w:p>
        </w:tc>
        <w:tc>
          <w:tcPr>
            <w:tcW w:w="2551" w:type="dxa"/>
            <w:vAlign w:val="center"/>
          </w:tcPr>
          <w:p>
            <w:pPr>
              <w:pStyle w:val="18"/>
            </w:pPr>
            <w:r>
              <w:t>按抱犊寨11月工资表及社保缴费单</w:t>
            </w:r>
          </w:p>
        </w:tc>
        <w:tc>
          <w:tcPr>
            <w:tcW w:w="2268" w:type="dxa"/>
            <w:vAlign w:val="center"/>
          </w:tcPr>
          <w:p>
            <w:pPr>
              <w:pStyle w:val="18"/>
            </w:pPr>
            <w:r>
              <w:t>抱犊寨11月工资表、社保缴费单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发放工资及缴纳社保的质量合格率</w:t>
            </w:r>
          </w:p>
        </w:tc>
        <w:tc>
          <w:tcPr>
            <w:tcW w:w="2835" w:type="dxa"/>
            <w:vAlign w:val="center"/>
          </w:tcPr>
          <w:p>
            <w:pPr>
              <w:pStyle w:val="18"/>
            </w:pPr>
            <w:r>
              <w:t>发放工资及缴纳社保的质量合格率</w:t>
            </w:r>
          </w:p>
        </w:tc>
        <w:tc>
          <w:tcPr>
            <w:tcW w:w="2551" w:type="dxa"/>
            <w:vAlign w:val="center"/>
          </w:tcPr>
          <w:p>
            <w:pPr>
              <w:pStyle w:val="18"/>
            </w:pPr>
            <w:r>
              <w:t>100%</w:t>
            </w:r>
          </w:p>
        </w:tc>
        <w:tc>
          <w:tcPr>
            <w:tcW w:w="2268" w:type="dxa"/>
            <w:vAlign w:val="center"/>
          </w:tcPr>
          <w:p>
            <w:pPr>
              <w:pStyle w:val="18"/>
            </w:pPr>
            <w:r>
              <w:t>抱犊寨11月工资表、社保缴费单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发放工资及缴纳社保时间</w:t>
            </w:r>
          </w:p>
        </w:tc>
        <w:tc>
          <w:tcPr>
            <w:tcW w:w="2835" w:type="dxa"/>
            <w:vAlign w:val="center"/>
          </w:tcPr>
          <w:p>
            <w:pPr>
              <w:pStyle w:val="18"/>
            </w:pPr>
            <w:r>
              <w:t>发放工资及缴纳社保时间</w:t>
            </w:r>
          </w:p>
        </w:tc>
        <w:tc>
          <w:tcPr>
            <w:tcW w:w="2551" w:type="dxa"/>
            <w:vAlign w:val="center"/>
          </w:tcPr>
          <w:p>
            <w:pPr>
              <w:pStyle w:val="18"/>
            </w:pPr>
            <w:r>
              <w:t>按时发放、缴纳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经济效益指标</w:t>
            </w:r>
          </w:p>
        </w:tc>
        <w:tc>
          <w:tcPr>
            <w:tcW w:w="2835" w:type="dxa"/>
            <w:vAlign w:val="center"/>
          </w:tcPr>
          <w:p>
            <w:pPr>
              <w:pStyle w:val="18"/>
            </w:pPr>
            <w:r>
              <w:t>解决企业经济损失率</w:t>
            </w:r>
          </w:p>
        </w:tc>
        <w:tc>
          <w:tcPr>
            <w:tcW w:w="2835" w:type="dxa"/>
            <w:vAlign w:val="center"/>
          </w:tcPr>
          <w:p>
            <w:pPr>
              <w:pStyle w:val="18"/>
            </w:pPr>
            <w:r>
              <w:t>解决企业经济损失率</w:t>
            </w:r>
          </w:p>
        </w:tc>
        <w:tc>
          <w:tcPr>
            <w:tcW w:w="2551" w:type="dxa"/>
            <w:vAlign w:val="center"/>
          </w:tcPr>
          <w:p>
            <w:pPr>
              <w:pStyle w:val="18"/>
            </w:pPr>
            <w:r>
              <w:t>解决企业6、7月工资成本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受补职工生活水平提程度</w:t>
            </w:r>
          </w:p>
        </w:tc>
        <w:tc>
          <w:tcPr>
            <w:tcW w:w="2835" w:type="dxa"/>
            <w:vAlign w:val="center"/>
          </w:tcPr>
          <w:p>
            <w:pPr>
              <w:pStyle w:val="18"/>
            </w:pPr>
            <w:r>
              <w:t>受补职工生活水平提程度</w:t>
            </w:r>
          </w:p>
        </w:tc>
        <w:tc>
          <w:tcPr>
            <w:tcW w:w="2551" w:type="dxa"/>
            <w:vAlign w:val="center"/>
          </w:tcPr>
          <w:p>
            <w:pPr>
              <w:pStyle w:val="18"/>
            </w:pPr>
            <w:r>
              <w:t>显著提高</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保障企业正常运转</w:t>
            </w:r>
          </w:p>
        </w:tc>
        <w:tc>
          <w:tcPr>
            <w:tcW w:w="2835" w:type="dxa"/>
            <w:vAlign w:val="center"/>
          </w:tcPr>
          <w:p>
            <w:pPr>
              <w:pStyle w:val="18"/>
            </w:pPr>
            <w:r>
              <w:t>保障企业正常运转，维护社会和谐稳定</w:t>
            </w:r>
          </w:p>
        </w:tc>
        <w:tc>
          <w:tcPr>
            <w:tcW w:w="2551" w:type="dxa"/>
            <w:vAlign w:val="center"/>
          </w:tcPr>
          <w:p>
            <w:pPr>
              <w:pStyle w:val="18"/>
            </w:pPr>
            <w:r>
              <w:t>保障企业正常运转，维护社会和谐稳定</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受补员工满意度</w:t>
            </w:r>
          </w:p>
        </w:tc>
        <w:tc>
          <w:tcPr>
            <w:tcW w:w="2835" w:type="dxa"/>
            <w:vAlign w:val="center"/>
          </w:tcPr>
          <w:p>
            <w:pPr>
              <w:pStyle w:val="18"/>
            </w:pPr>
            <w:r>
              <w:t>受补员工满意人数占总受补员工人数的比率</w:t>
            </w:r>
          </w:p>
        </w:tc>
        <w:tc>
          <w:tcPr>
            <w:tcW w:w="2551" w:type="dxa"/>
            <w:vAlign w:val="center"/>
          </w:tcPr>
          <w:p>
            <w:pPr>
              <w:pStyle w:val="18"/>
            </w:pPr>
            <w:r>
              <w:t>100%</w:t>
            </w:r>
          </w:p>
        </w:tc>
        <w:tc>
          <w:tcPr>
            <w:tcW w:w="2268" w:type="dxa"/>
            <w:vAlign w:val="center"/>
          </w:tcPr>
          <w:p>
            <w:pPr>
              <w:pStyle w:val="18"/>
            </w:pPr>
            <w:r>
              <w:t>员工调查问卷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3、2022鹿泉区室内滑冰馆建设绩效目标表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1.建造我区室内滑冰场一个，占地面积800多平米，每年组织举办冰雪运动项目5次以上，争取到2022年全区人口25%以上接触冰雪运动项目。1</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建设冰场面积</w:t>
            </w:r>
          </w:p>
        </w:tc>
        <w:tc>
          <w:tcPr>
            <w:tcW w:w="2835" w:type="dxa"/>
            <w:vAlign w:val="center"/>
          </w:tcPr>
          <w:p>
            <w:pPr>
              <w:pStyle w:val="18"/>
            </w:pPr>
            <w:r>
              <w:t>建设冰场面积</w:t>
            </w:r>
          </w:p>
        </w:tc>
        <w:tc>
          <w:tcPr>
            <w:tcW w:w="2551" w:type="dxa"/>
            <w:vAlign w:val="center"/>
          </w:tcPr>
          <w:p>
            <w:pPr>
              <w:pStyle w:val="18"/>
            </w:pPr>
            <w:r>
              <w:t>576平方米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验收合格率</w:t>
            </w:r>
          </w:p>
        </w:tc>
        <w:tc>
          <w:tcPr>
            <w:tcW w:w="2835" w:type="dxa"/>
            <w:vAlign w:val="center"/>
          </w:tcPr>
          <w:p>
            <w:pPr>
              <w:pStyle w:val="18"/>
            </w:pPr>
            <w:r>
              <w:t>工程验收合格率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工程款按时完工率</w:t>
            </w:r>
          </w:p>
        </w:tc>
        <w:tc>
          <w:tcPr>
            <w:tcW w:w="2835" w:type="dxa"/>
            <w:vAlign w:val="center"/>
          </w:tcPr>
          <w:p>
            <w:pPr>
              <w:pStyle w:val="18"/>
            </w:pPr>
            <w:r>
              <w:t>工程款按时完工率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工程剩余成本支付标准</w:t>
            </w:r>
          </w:p>
        </w:tc>
        <w:tc>
          <w:tcPr>
            <w:tcW w:w="2835" w:type="dxa"/>
            <w:vAlign w:val="center"/>
          </w:tcPr>
          <w:p>
            <w:pPr>
              <w:pStyle w:val="18"/>
            </w:pPr>
            <w:r>
              <w:t>工程剩余部分成本支付标准</w:t>
            </w:r>
          </w:p>
        </w:tc>
        <w:tc>
          <w:tcPr>
            <w:tcW w:w="2551" w:type="dxa"/>
            <w:vAlign w:val="center"/>
          </w:tcPr>
          <w:p>
            <w:pPr>
              <w:pStyle w:val="18"/>
            </w:pPr>
            <w:r>
              <w:t>20万元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提高我区冰雪运动配套设施，促进全民健身。</w:t>
            </w:r>
          </w:p>
        </w:tc>
        <w:tc>
          <w:tcPr>
            <w:tcW w:w="2835" w:type="dxa"/>
            <w:vAlign w:val="center"/>
          </w:tcPr>
          <w:p>
            <w:pPr>
              <w:pStyle w:val="18"/>
            </w:pPr>
            <w:r>
              <w:t>提高我区冰雪运动配套设施，促进全民健身。</w:t>
            </w:r>
          </w:p>
        </w:tc>
        <w:tc>
          <w:tcPr>
            <w:tcW w:w="2551" w:type="dxa"/>
            <w:vAlign w:val="center"/>
          </w:tcPr>
          <w:p>
            <w:pPr>
              <w:pStyle w:val="18"/>
            </w:pPr>
            <w:r>
              <w:t>提高冰雪运动配套设施</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室内滑冰馆使用时间</w:t>
            </w:r>
          </w:p>
        </w:tc>
        <w:tc>
          <w:tcPr>
            <w:tcW w:w="2835" w:type="dxa"/>
            <w:vAlign w:val="center"/>
          </w:tcPr>
          <w:p>
            <w:pPr>
              <w:pStyle w:val="18"/>
            </w:pPr>
            <w:r>
              <w:t>室内滑冰馆使用时间</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受益群众对滑冰馆建设的满意度占总受益人群的比率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4、2022新杏路（山前大道至梁庄村）安装路灯工程绩效目标表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1.新杏路安装4000米路灯，保障游客与当地百姓夜间出行安全。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安装路灯道路长度</w:t>
            </w:r>
          </w:p>
        </w:tc>
        <w:tc>
          <w:tcPr>
            <w:tcW w:w="2835" w:type="dxa"/>
            <w:vAlign w:val="center"/>
          </w:tcPr>
          <w:p>
            <w:pPr>
              <w:pStyle w:val="18"/>
            </w:pPr>
            <w:r>
              <w:t>安装路灯道路长度</w:t>
            </w:r>
          </w:p>
        </w:tc>
        <w:tc>
          <w:tcPr>
            <w:tcW w:w="2551" w:type="dxa"/>
            <w:vAlign w:val="center"/>
          </w:tcPr>
          <w:p>
            <w:pPr>
              <w:pStyle w:val="18"/>
            </w:pPr>
            <w:r>
              <w:t>4000米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安装路灯套数</w:t>
            </w:r>
          </w:p>
        </w:tc>
        <w:tc>
          <w:tcPr>
            <w:tcW w:w="2835" w:type="dxa"/>
            <w:vAlign w:val="center"/>
          </w:tcPr>
          <w:p>
            <w:pPr>
              <w:pStyle w:val="18"/>
            </w:pPr>
            <w:r>
              <w:t>安装路灯套数</w:t>
            </w:r>
          </w:p>
        </w:tc>
        <w:tc>
          <w:tcPr>
            <w:tcW w:w="2551" w:type="dxa"/>
            <w:vAlign w:val="center"/>
          </w:tcPr>
          <w:p>
            <w:pPr>
              <w:pStyle w:val="18"/>
            </w:pPr>
            <w:r>
              <w:t>125套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安装路灯质量合格率</w:t>
            </w:r>
          </w:p>
        </w:tc>
        <w:tc>
          <w:tcPr>
            <w:tcW w:w="2835" w:type="dxa"/>
            <w:vAlign w:val="center"/>
          </w:tcPr>
          <w:p>
            <w:pPr>
              <w:pStyle w:val="18"/>
            </w:pPr>
            <w:r>
              <w:t>安装路灯质量合格率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工程完工时间</w:t>
            </w:r>
          </w:p>
        </w:tc>
        <w:tc>
          <w:tcPr>
            <w:tcW w:w="2835" w:type="dxa"/>
            <w:vAlign w:val="center"/>
          </w:tcPr>
          <w:p>
            <w:pPr>
              <w:pStyle w:val="18"/>
            </w:pPr>
            <w:r>
              <w:t>工程完工时间</w:t>
            </w:r>
          </w:p>
        </w:tc>
        <w:tc>
          <w:tcPr>
            <w:tcW w:w="2551" w:type="dxa"/>
            <w:vAlign w:val="center"/>
          </w:tcPr>
          <w:p>
            <w:pPr>
              <w:pStyle w:val="18"/>
            </w:pPr>
            <w:r>
              <w:t>12月前</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路灯灯间距</w:t>
            </w:r>
          </w:p>
        </w:tc>
        <w:tc>
          <w:tcPr>
            <w:tcW w:w="2835" w:type="dxa"/>
            <w:vAlign w:val="center"/>
          </w:tcPr>
          <w:p>
            <w:pPr>
              <w:pStyle w:val="18"/>
            </w:pPr>
            <w:r>
              <w:t>路灯灯间距</w:t>
            </w:r>
          </w:p>
        </w:tc>
        <w:tc>
          <w:tcPr>
            <w:tcW w:w="2551" w:type="dxa"/>
            <w:vAlign w:val="center"/>
          </w:tcPr>
          <w:p>
            <w:pPr>
              <w:pStyle w:val="18"/>
            </w:pPr>
            <w:r>
              <w:t>35米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当年支付部分工程款标准</w:t>
            </w:r>
          </w:p>
        </w:tc>
        <w:tc>
          <w:tcPr>
            <w:tcW w:w="2835" w:type="dxa"/>
            <w:vAlign w:val="center"/>
          </w:tcPr>
          <w:p>
            <w:pPr>
              <w:pStyle w:val="18"/>
            </w:pPr>
            <w:r>
              <w:t>当年支付部分工程款标准</w:t>
            </w:r>
          </w:p>
        </w:tc>
        <w:tc>
          <w:tcPr>
            <w:tcW w:w="2551" w:type="dxa"/>
            <w:vAlign w:val="center"/>
          </w:tcPr>
          <w:p>
            <w:pPr>
              <w:pStyle w:val="18"/>
            </w:pPr>
            <w:r>
              <w:t>60万元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提高我区旅游知名度</w:t>
            </w:r>
          </w:p>
        </w:tc>
        <w:tc>
          <w:tcPr>
            <w:tcW w:w="2835" w:type="dxa"/>
            <w:vAlign w:val="center"/>
          </w:tcPr>
          <w:p>
            <w:pPr>
              <w:pStyle w:val="18"/>
            </w:pPr>
            <w:r>
              <w:t>提高我区旅游知名度</w:t>
            </w:r>
          </w:p>
        </w:tc>
        <w:tc>
          <w:tcPr>
            <w:tcW w:w="2551" w:type="dxa"/>
            <w:vAlign w:val="center"/>
          </w:tcPr>
          <w:p>
            <w:pPr>
              <w:pStyle w:val="18"/>
            </w:pPr>
            <w:r>
              <w:t>显著提高</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路灯使用年限</w:t>
            </w:r>
          </w:p>
        </w:tc>
        <w:tc>
          <w:tcPr>
            <w:tcW w:w="2835" w:type="dxa"/>
            <w:vAlign w:val="center"/>
          </w:tcPr>
          <w:p>
            <w:pPr>
              <w:pStyle w:val="18"/>
            </w:pPr>
            <w:r>
              <w:t>路灯使用年限</w:t>
            </w:r>
          </w:p>
        </w:tc>
        <w:tc>
          <w:tcPr>
            <w:tcW w:w="2551" w:type="dxa"/>
            <w:vAlign w:val="center"/>
          </w:tcPr>
          <w:p>
            <w:pPr>
              <w:pStyle w:val="18"/>
            </w:pPr>
            <w:r>
              <w:t>≥5年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收益群众满意度</w:t>
            </w:r>
          </w:p>
        </w:tc>
        <w:tc>
          <w:tcPr>
            <w:tcW w:w="2835" w:type="dxa"/>
            <w:vAlign w:val="center"/>
          </w:tcPr>
          <w:p>
            <w:pPr>
              <w:pStyle w:val="18"/>
            </w:pPr>
            <w:r>
              <w:t>当地百姓与游客对我区旅游配套设施的满意率</w:t>
            </w:r>
          </w:p>
        </w:tc>
        <w:tc>
          <w:tcPr>
            <w:tcW w:w="2551" w:type="dxa"/>
            <w:vAlign w:val="center"/>
          </w:tcPr>
          <w:p>
            <w:pPr>
              <w:pStyle w:val="18"/>
            </w:pPr>
            <w:r>
              <w:t>≥98%</w:t>
            </w:r>
          </w:p>
        </w:tc>
        <w:tc>
          <w:tcPr>
            <w:tcW w:w="2268" w:type="dxa"/>
            <w:vAlign w:val="center"/>
          </w:tcPr>
          <w:p>
            <w:pPr>
              <w:pStyle w:val="18"/>
            </w:pPr>
            <w:r>
              <w:t>工作计划</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5、[2021]98号 2021年第四批省级体彩公益金绩效目标表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1.补助抱犊寨滑雪场经费及组织真冰真雪活动2500人次推广普及群众性冰雪运动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补助滑雪场数量</w:t>
            </w:r>
          </w:p>
        </w:tc>
        <w:tc>
          <w:tcPr>
            <w:tcW w:w="2835" w:type="dxa"/>
            <w:vAlign w:val="center"/>
          </w:tcPr>
          <w:p>
            <w:pPr>
              <w:pStyle w:val="18"/>
            </w:pPr>
            <w:r>
              <w:t>补助滑雪场数量</w:t>
            </w:r>
          </w:p>
        </w:tc>
        <w:tc>
          <w:tcPr>
            <w:tcW w:w="2551" w:type="dxa"/>
            <w:vAlign w:val="center"/>
          </w:tcPr>
          <w:p>
            <w:pPr>
              <w:pStyle w:val="18"/>
            </w:pPr>
            <w:r>
              <w:t>1个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组织真冰真雪活动次数</w:t>
            </w:r>
          </w:p>
        </w:tc>
        <w:tc>
          <w:tcPr>
            <w:tcW w:w="2835" w:type="dxa"/>
            <w:vAlign w:val="center"/>
          </w:tcPr>
          <w:p>
            <w:pPr>
              <w:pStyle w:val="18"/>
            </w:pPr>
            <w:r>
              <w:t>组织真冰真雪活动次数</w:t>
            </w:r>
          </w:p>
        </w:tc>
        <w:tc>
          <w:tcPr>
            <w:tcW w:w="2551" w:type="dxa"/>
            <w:vAlign w:val="center"/>
          </w:tcPr>
          <w:p>
            <w:pPr>
              <w:pStyle w:val="18"/>
            </w:pPr>
            <w:r>
              <w:t>≥3场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组织活动人均经费标准</w:t>
            </w:r>
          </w:p>
        </w:tc>
        <w:tc>
          <w:tcPr>
            <w:tcW w:w="2835" w:type="dxa"/>
            <w:vAlign w:val="center"/>
          </w:tcPr>
          <w:p>
            <w:pPr>
              <w:pStyle w:val="18"/>
            </w:pPr>
            <w:r>
              <w:t>组织活动人均经费标准（人/次）</w:t>
            </w:r>
          </w:p>
        </w:tc>
        <w:tc>
          <w:tcPr>
            <w:tcW w:w="2551" w:type="dxa"/>
            <w:vAlign w:val="center"/>
          </w:tcPr>
          <w:p>
            <w:pPr>
              <w:pStyle w:val="18"/>
            </w:pPr>
            <w:r>
              <w:t>≤40元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补助滑雪场经费标准</w:t>
            </w:r>
          </w:p>
        </w:tc>
        <w:tc>
          <w:tcPr>
            <w:tcW w:w="2835" w:type="dxa"/>
            <w:vAlign w:val="center"/>
          </w:tcPr>
          <w:p>
            <w:pPr>
              <w:pStyle w:val="18"/>
            </w:pPr>
            <w:r>
              <w:t>补助滑雪场经费标准</w:t>
            </w:r>
          </w:p>
        </w:tc>
        <w:tc>
          <w:tcPr>
            <w:tcW w:w="2551" w:type="dxa"/>
            <w:vAlign w:val="center"/>
          </w:tcPr>
          <w:p>
            <w:pPr>
              <w:pStyle w:val="18"/>
            </w:pPr>
            <w:r>
              <w:t>4万元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补助经费发放时间</w:t>
            </w:r>
          </w:p>
        </w:tc>
        <w:tc>
          <w:tcPr>
            <w:tcW w:w="2835" w:type="dxa"/>
            <w:vAlign w:val="center"/>
          </w:tcPr>
          <w:p>
            <w:pPr>
              <w:pStyle w:val="18"/>
            </w:pPr>
            <w:r>
              <w:t>补助经费发放时间</w:t>
            </w:r>
          </w:p>
        </w:tc>
        <w:tc>
          <w:tcPr>
            <w:tcW w:w="2551" w:type="dxa"/>
            <w:vAlign w:val="center"/>
          </w:tcPr>
          <w:p>
            <w:pPr>
              <w:pStyle w:val="18"/>
            </w:pPr>
            <w:r>
              <w:t>按计划时间及时发放</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冰雪活动开展时间</w:t>
            </w:r>
          </w:p>
        </w:tc>
        <w:tc>
          <w:tcPr>
            <w:tcW w:w="2835" w:type="dxa"/>
            <w:vAlign w:val="center"/>
          </w:tcPr>
          <w:p>
            <w:pPr>
              <w:pStyle w:val="18"/>
            </w:pPr>
            <w:r>
              <w:t>冰雪活动开展时间</w:t>
            </w:r>
          </w:p>
        </w:tc>
        <w:tc>
          <w:tcPr>
            <w:tcW w:w="2551" w:type="dxa"/>
            <w:vAlign w:val="center"/>
          </w:tcPr>
          <w:p>
            <w:pPr>
              <w:pStyle w:val="18"/>
            </w:pPr>
            <w:r>
              <w:t>按计划时间开展</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补助发放的精准率</w:t>
            </w:r>
          </w:p>
        </w:tc>
        <w:tc>
          <w:tcPr>
            <w:tcW w:w="2835" w:type="dxa"/>
            <w:vAlign w:val="center"/>
          </w:tcPr>
          <w:p>
            <w:pPr>
              <w:pStyle w:val="18"/>
            </w:pPr>
            <w:r>
              <w:t>补助发放的精准率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冰雪活动开展的成功率</w:t>
            </w:r>
          </w:p>
        </w:tc>
        <w:tc>
          <w:tcPr>
            <w:tcW w:w="2835" w:type="dxa"/>
            <w:vAlign w:val="center"/>
          </w:tcPr>
          <w:p>
            <w:pPr>
              <w:pStyle w:val="18"/>
            </w:pPr>
            <w:r>
              <w:t>冰雪活动开展的成功率</w:t>
            </w:r>
          </w:p>
        </w:tc>
        <w:tc>
          <w:tcPr>
            <w:tcW w:w="2551" w:type="dxa"/>
            <w:vAlign w:val="center"/>
          </w:tcPr>
          <w:p>
            <w:pPr>
              <w:pStyle w:val="18"/>
            </w:pPr>
            <w:r>
              <w:t>≥98%</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冰雪运动普及人次</w:t>
            </w:r>
          </w:p>
        </w:tc>
        <w:tc>
          <w:tcPr>
            <w:tcW w:w="2835" w:type="dxa"/>
            <w:vAlign w:val="center"/>
          </w:tcPr>
          <w:p>
            <w:pPr>
              <w:pStyle w:val="18"/>
            </w:pPr>
            <w:r>
              <w:t>冰雪运动普及人次</w:t>
            </w:r>
          </w:p>
        </w:tc>
        <w:tc>
          <w:tcPr>
            <w:tcW w:w="2551" w:type="dxa"/>
            <w:vAlign w:val="center"/>
          </w:tcPr>
          <w:p>
            <w:pPr>
              <w:pStyle w:val="18"/>
            </w:pPr>
            <w:r>
              <w:t>≥2500人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推广普及冰雪运动时间</w:t>
            </w:r>
          </w:p>
        </w:tc>
        <w:tc>
          <w:tcPr>
            <w:tcW w:w="2835" w:type="dxa"/>
            <w:vAlign w:val="center"/>
          </w:tcPr>
          <w:p>
            <w:pPr>
              <w:pStyle w:val="18"/>
            </w:pPr>
            <w:r>
              <w:t>推广普及冰雪运动时间</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受益群众对冰雪运动满意人数占受益总人数的比率</w:t>
            </w:r>
          </w:p>
        </w:tc>
        <w:tc>
          <w:tcPr>
            <w:tcW w:w="2551" w:type="dxa"/>
            <w:vAlign w:val="center"/>
          </w:tcPr>
          <w:p>
            <w:pPr>
              <w:pStyle w:val="18"/>
            </w:pPr>
            <w:r>
              <w:t>≥99%</w:t>
            </w:r>
          </w:p>
        </w:tc>
        <w:tc>
          <w:tcPr>
            <w:tcW w:w="2268" w:type="dxa"/>
            <w:vAlign w:val="center"/>
          </w:tcPr>
          <w:p>
            <w:pPr>
              <w:pStyle w:val="18"/>
            </w:pPr>
            <w:r>
              <w:t>历史经验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6、抱犊寨登山路保洁费绩效目标表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1.保证登山步游路32684平方米卫生状况良好，使登山路安全正常运行，为游客提供良好的旅游健身环境。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保洁面积</w:t>
            </w:r>
          </w:p>
        </w:tc>
        <w:tc>
          <w:tcPr>
            <w:tcW w:w="2835" w:type="dxa"/>
            <w:vAlign w:val="center"/>
          </w:tcPr>
          <w:p>
            <w:pPr>
              <w:pStyle w:val="18"/>
            </w:pPr>
            <w:r>
              <w:t>保洁的面积</w:t>
            </w:r>
          </w:p>
        </w:tc>
        <w:tc>
          <w:tcPr>
            <w:tcW w:w="2551" w:type="dxa"/>
            <w:vAlign w:val="center"/>
          </w:tcPr>
          <w:p>
            <w:pPr>
              <w:pStyle w:val="18"/>
            </w:pPr>
            <w:r>
              <w:t>32684平方米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保洁卫生达标率</w:t>
            </w:r>
          </w:p>
        </w:tc>
        <w:tc>
          <w:tcPr>
            <w:tcW w:w="2835" w:type="dxa"/>
            <w:vAlign w:val="center"/>
          </w:tcPr>
          <w:p>
            <w:pPr>
              <w:pStyle w:val="18"/>
            </w:pPr>
            <w:r>
              <w:t>日常检查卫生达标率</w:t>
            </w:r>
          </w:p>
        </w:tc>
        <w:tc>
          <w:tcPr>
            <w:tcW w:w="2551" w:type="dxa"/>
            <w:vAlign w:val="center"/>
          </w:tcPr>
          <w:p>
            <w:pPr>
              <w:pStyle w:val="18"/>
            </w:pPr>
            <w:r>
              <w:t>≥98%</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资金支付时间</w:t>
            </w:r>
          </w:p>
        </w:tc>
        <w:tc>
          <w:tcPr>
            <w:tcW w:w="2835" w:type="dxa"/>
            <w:vAlign w:val="center"/>
          </w:tcPr>
          <w:p>
            <w:pPr>
              <w:pStyle w:val="18"/>
            </w:pPr>
            <w:r>
              <w:t>资金支付时间</w:t>
            </w:r>
          </w:p>
        </w:tc>
        <w:tc>
          <w:tcPr>
            <w:tcW w:w="2551" w:type="dxa"/>
            <w:vAlign w:val="center"/>
          </w:tcPr>
          <w:p>
            <w:pPr>
              <w:pStyle w:val="18"/>
            </w:pPr>
            <w:r>
              <w:t>本年支付完毕</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保洁单位成本标准</w:t>
            </w:r>
          </w:p>
        </w:tc>
        <w:tc>
          <w:tcPr>
            <w:tcW w:w="2835" w:type="dxa"/>
            <w:vAlign w:val="center"/>
          </w:tcPr>
          <w:p>
            <w:pPr>
              <w:pStyle w:val="18"/>
            </w:pPr>
            <w:r>
              <w:t>保洁单位成本标准</w:t>
            </w:r>
          </w:p>
        </w:tc>
        <w:tc>
          <w:tcPr>
            <w:tcW w:w="2551" w:type="dxa"/>
            <w:vAlign w:val="center"/>
          </w:tcPr>
          <w:p>
            <w:pPr>
              <w:pStyle w:val="18"/>
            </w:pPr>
            <w:r>
              <w:t>≤10元/平方米/年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有效保护旅游沿线生态植被和自然资源</w:t>
            </w:r>
          </w:p>
        </w:tc>
        <w:tc>
          <w:tcPr>
            <w:tcW w:w="2835" w:type="dxa"/>
            <w:vAlign w:val="center"/>
          </w:tcPr>
          <w:p>
            <w:pPr>
              <w:pStyle w:val="18"/>
            </w:pPr>
            <w:r>
              <w:t>有效保护旅游沿线生态植被和自然资源</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经济效益指标</w:t>
            </w:r>
          </w:p>
        </w:tc>
        <w:tc>
          <w:tcPr>
            <w:tcW w:w="2835" w:type="dxa"/>
            <w:vAlign w:val="center"/>
          </w:tcPr>
          <w:p>
            <w:pPr>
              <w:pStyle w:val="18"/>
            </w:pPr>
            <w:r>
              <w:t>游客增长率</w:t>
            </w:r>
          </w:p>
        </w:tc>
        <w:tc>
          <w:tcPr>
            <w:tcW w:w="2835" w:type="dxa"/>
            <w:vAlign w:val="center"/>
          </w:tcPr>
          <w:p>
            <w:pPr>
              <w:pStyle w:val="18"/>
            </w:pPr>
            <w:r>
              <w:t>游客接待量同比增幅</w:t>
            </w:r>
          </w:p>
        </w:tc>
        <w:tc>
          <w:tcPr>
            <w:tcW w:w="2551" w:type="dxa"/>
            <w:vAlign w:val="center"/>
          </w:tcPr>
          <w:p>
            <w:pPr>
              <w:pStyle w:val="18"/>
            </w:pPr>
            <w:r>
              <w:t>≥10%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社会影响力</w:t>
            </w:r>
          </w:p>
        </w:tc>
        <w:tc>
          <w:tcPr>
            <w:tcW w:w="2835" w:type="dxa"/>
            <w:vAlign w:val="center"/>
          </w:tcPr>
          <w:p>
            <w:pPr>
              <w:pStyle w:val="18"/>
            </w:pPr>
            <w:r>
              <w:t>在旅游行业产生重大影响，得到广大游客的充分认可</w:t>
            </w:r>
          </w:p>
        </w:tc>
        <w:tc>
          <w:tcPr>
            <w:tcW w:w="2551" w:type="dxa"/>
            <w:vAlign w:val="center"/>
          </w:tcPr>
          <w:p>
            <w:pPr>
              <w:pStyle w:val="18"/>
            </w:pPr>
            <w:r>
              <w:t>在旅游行业产生重大影响，得到广大游客的充分认可</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游客满意度</w:t>
            </w:r>
          </w:p>
        </w:tc>
        <w:tc>
          <w:tcPr>
            <w:tcW w:w="2835" w:type="dxa"/>
            <w:vAlign w:val="center"/>
          </w:tcPr>
          <w:p>
            <w:pPr>
              <w:pStyle w:val="18"/>
            </w:pPr>
            <w:r>
              <w:t>游客满意人数占游客总人数的比率</w:t>
            </w:r>
          </w:p>
        </w:tc>
        <w:tc>
          <w:tcPr>
            <w:tcW w:w="2551" w:type="dxa"/>
            <w:vAlign w:val="center"/>
          </w:tcPr>
          <w:p>
            <w:pPr>
              <w:pStyle w:val="18"/>
            </w:pPr>
            <w:r>
              <w:t>满意</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7、抱犊寨流水景观水景运行费绩效目标表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1.保障流水景观1套正常运行，发挥其旅游功能和作用，满足基本旅游需求，有效保护旅游沿线生态植被和自然资源。</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流水景观配套设施数量</w:t>
            </w:r>
          </w:p>
        </w:tc>
        <w:tc>
          <w:tcPr>
            <w:tcW w:w="2835" w:type="dxa"/>
            <w:vAlign w:val="center"/>
          </w:tcPr>
          <w:p>
            <w:pPr>
              <w:pStyle w:val="18"/>
            </w:pPr>
            <w:r>
              <w:t>流水景观配套设施数量</w:t>
            </w:r>
          </w:p>
        </w:tc>
        <w:tc>
          <w:tcPr>
            <w:tcW w:w="2551" w:type="dxa"/>
            <w:vAlign w:val="center"/>
          </w:tcPr>
          <w:p>
            <w:pPr>
              <w:pStyle w:val="18"/>
            </w:pPr>
            <w:r>
              <w:t>1套</w:t>
            </w:r>
          </w:p>
        </w:tc>
        <w:tc>
          <w:tcPr>
            <w:tcW w:w="2268" w:type="dxa"/>
            <w:vAlign w:val="center"/>
          </w:tcPr>
          <w:p>
            <w:pPr>
              <w:pStyle w:val="18"/>
            </w:pPr>
            <w:r>
              <w:t>工程设计方案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流水景观运行率</w:t>
            </w:r>
          </w:p>
        </w:tc>
        <w:tc>
          <w:tcPr>
            <w:tcW w:w="2835" w:type="dxa"/>
            <w:vAlign w:val="center"/>
          </w:tcPr>
          <w:p>
            <w:pPr>
              <w:pStyle w:val="18"/>
            </w:pPr>
            <w:r>
              <w:t>流水景观运行率</w:t>
            </w:r>
          </w:p>
        </w:tc>
        <w:tc>
          <w:tcPr>
            <w:tcW w:w="2551" w:type="dxa"/>
            <w:vAlign w:val="center"/>
          </w:tcPr>
          <w:p>
            <w:pPr>
              <w:pStyle w:val="18"/>
            </w:pPr>
            <w:r>
              <w:t>≥98%</w:t>
            </w:r>
          </w:p>
        </w:tc>
        <w:tc>
          <w:tcPr>
            <w:tcW w:w="2268" w:type="dxa"/>
            <w:vAlign w:val="center"/>
          </w:tcPr>
          <w:p>
            <w:pPr>
              <w:pStyle w:val="18"/>
            </w:pPr>
            <w:r>
              <w:t>日常巡查记录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资金支付时间</w:t>
            </w:r>
          </w:p>
        </w:tc>
        <w:tc>
          <w:tcPr>
            <w:tcW w:w="2835" w:type="dxa"/>
            <w:vAlign w:val="center"/>
          </w:tcPr>
          <w:p>
            <w:pPr>
              <w:pStyle w:val="18"/>
            </w:pPr>
            <w:r>
              <w:t>资金支付时间</w:t>
            </w:r>
          </w:p>
        </w:tc>
        <w:tc>
          <w:tcPr>
            <w:tcW w:w="2551" w:type="dxa"/>
            <w:vAlign w:val="center"/>
          </w:tcPr>
          <w:p>
            <w:pPr>
              <w:pStyle w:val="18"/>
            </w:pPr>
            <w:r>
              <w:t>当年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水景运行成本标准</w:t>
            </w:r>
          </w:p>
        </w:tc>
        <w:tc>
          <w:tcPr>
            <w:tcW w:w="2835" w:type="dxa"/>
            <w:vAlign w:val="center"/>
          </w:tcPr>
          <w:p>
            <w:pPr>
              <w:pStyle w:val="18"/>
            </w:pPr>
            <w:r>
              <w:t>水景运行成本标准</w:t>
            </w:r>
          </w:p>
        </w:tc>
        <w:tc>
          <w:tcPr>
            <w:tcW w:w="2551" w:type="dxa"/>
            <w:vAlign w:val="center"/>
          </w:tcPr>
          <w:p>
            <w:pPr>
              <w:pStyle w:val="18"/>
            </w:pPr>
            <w:r>
              <w:t>66.69万元/套/年</w:t>
            </w:r>
          </w:p>
        </w:tc>
        <w:tc>
          <w:tcPr>
            <w:tcW w:w="2268" w:type="dxa"/>
            <w:vAlign w:val="center"/>
          </w:tcPr>
          <w:p>
            <w:pPr>
              <w:pStyle w:val="18"/>
            </w:pPr>
            <w:r>
              <w:t>工程设计方案和实际测算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经济效益指标</w:t>
            </w:r>
          </w:p>
        </w:tc>
        <w:tc>
          <w:tcPr>
            <w:tcW w:w="2835" w:type="dxa"/>
            <w:vAlign w:val="center"/>
          </w:tcPr>
          <w:p>
            <w:pPr>
              <w:pStyle w:val="18"/>
            </w:pPr>
            <w:r>
              <w:t>游客增长率</w:t>
            </w:r>
          </w:p>
        </w:tc>
        <w:tc>
          <w:tcPr>
            <w:tcW w:w="2835" w:type="dxa"/>
            <w:vAlign w:val="center"/>
          </w:tcPr>
          <w:p>
            <w:pPr>
              <w:pStyle w:val="18"/>
            </w:pPr>
            <w:r>
              <w:t>游客接待量同比增幅</w:t>
            </w:r>
          </w:p>
        </w:tc>
        <w:tc>
          <w:tcPr>
            <w:tcW w:w="2551" w:type="dxa"/>
            <w:vAlign w:val="center"/>
          </w:tcPr>
          <w:p>
            <w:pPr>
              <w:pStyle w:val="18"/>
            </w:pPr>
            <w:r>
              <w:t>≥10%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社会影响力</w:t>
            </w:r>
          </w:p>
        </w:tc>
        <w:tc>
          <w:tcPr>
            <w:tcW w:w="2835" w:type="dxa"/>
            <w:vAlign w:val="center"/>
          </w:tcPr>
          <w:p>
            <w:pPr>
              <w:pStyle w:val="18"/>
            </w:pPr>
            <w:r>
              <w:t>在旅游行业产生重大影响，得到广大游客的充分认可</w:t>
            </w:r>
          </w:p>
        </w:tc>
        <w:tc>
          <w:tcPr>
            <w:tcW w:w="2551" w:type="dxa"/>
            <w:vAlign w:val="center"/>
          </w:tcPr>
          <w:p>
            <w:pPr>
              <w:pStyle w:val="18"/>
            </w:pPr>
            <w:r>
              <w:t>在旅游行业产生重大影响，得到广大游客的充分认可</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景区运行时间</w:t>
            </w:r>
          </w:p>
        </w:tc>
        <w:tc>
          <w:tcPr>
            <w:tcW w:w="2835" w:type="dxa"/>
            <w:vAlign w:val="center"/>
          </w:tcPr>
          <w:p>
            <w:pPr>
              <w:pStyle w:val="18"/>
            </w:pPr>
            <w:r>
              <w:t>景区运行时间</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游客满意度</w:t>
            </w:r>
          </w:p>
        </w:tc>
        <w:tc>
          <w:tcPr>
            <w:tcW w:w="2835" w:type="dxa"/>
            <w:vAlign w:val="center"/>
          </w:tcPr>
          <w:p>
            <w:pPr>
              <w:pStyle w:val="18"/>
            </w:pPr>
            <w:r>
              <w:t>游客满意人数占总游客人数的比率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8、抱犊寨升级提档工程还本付息（2022）绩效目标表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1.确保债券资金还本付息正常运行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成本指标</w:t>
            </w:r>
          </w:p>
        </w:tc>
        <w:tc>
          <w:tcPr>
            <w:tcW w:w="2835" w:type="dxa"/>
            <w:vAlign w:val="center"/>
          </w:tcPr>
          <w:p>
            <w:pPr>
              <w:pStyle w:val="18"/>
            </w:pPr>
            <w:r>
              <w:t>付息金额</w:t>
            </w:r>
          </w:p>
        </w:tc>
        <w:tc>
          <w:tcPr>
            <w:tcW w:w="2835" w:type="dxa"/>
            <w:vAlign w:val="center"/>
          </w:tcPr>
          <w:p>
            <w:pPr>
              <w:pStyle w:val="18"/>
            </w:pPr>
            <w:r>
              <w:t>本年应还利息金额</w:t>
            </w:r>
          </w:p>
        </w:tc>
        <w:tc>
          <w:tcPr>
            <w:tcW w:w="2551" w:type="dxa"/>
            <w:vAlign w:val="center"/>
          </w:tcPr>
          <w:p>
            <w:pPr>
              <w:pStyle w:val="18"/>
            </w:pPr>
            <w:r>
              <w:t>85.2万元</w:t>
            </w:r>
          </w:p>
        </w:tc>
        <w:tc>
          <w:tcPr>
            <w:tcW w:w="2268" w:type="dxa"/>
            <w:vAlign w:val="center"/>
          </w:tcPr>
          <w:p>
            <w:pPr>
              <w:pStyle w:val="18"/>
            </w:pPr>
            <w:r>
              <w:t>2022年还本付息付费计划表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还本付息完成率</w:t>
            </w:r>
          </w:p>
        </w:tc>
        <w:tc>
          <w:tcPr>
            <w:tcW w:w="2835" w:type="dxa"/>
            <w:vAlign w:val="center"/>
          </w:tcPr>
          <w:p>
            <w:pPr>
              <w:pStyle w:val="18"/>
            </w:pPr>
            <w:r>
              <w:t>本年还本付息完成率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专款专用率</w:t>
            </w:r>
          </w:p>
          <w:p>
            <w:pPr>
              <w:pStyle w:val="18"/>
            </w:pPr>
          </w:p>
        </w:tc>
        <w:tc>
          <w:tcPr>
            <w:tcW w:w="2835" w:type="dxa"/>
            <w:vAlign w:val="center"/>
          </w:tcPr>
          <w:p>
            <w:pPr>
              <w:pStyle w:val="18"/>
            </w:pPr>
            <w:r>
              <w:t>专款专用率</w:t>
            </w:r>
          </w:p>
          <w:p>
            <w:pPr>
              <w:pStyle w:val="18"/>
            </w:pPr>
          </w:p>
          <w:p>
            <w:pPr>
              <w:pStyle w:val="18"/>
            </w:pP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还本付息按时完成率（%）</w:t>
            </w:r>
          </w:p>
        </w:tc>
        <w:tc>
          <w:tcPr>
            <w:tcW w:w="2835" w:type="dxa"/>
            <w:vAlign w:val="center"/>
          </w:tcPr>
          <w:p>
            <w:pPr>
              <w:pStyle w:val="18"/>
            </w:pPr>
            <w:r>
              <w:t>还本付息按时完成率（%）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保障还本付正常运行</w:t>
            </w:r>
          </w:p>
        </w:tc>
        <w:tc>
          <w:tcPr>
            <w:tcW w:w="2835" w:type="dxa"/>
            <w:vAlign w:val="center"/>
          </w:tcPr>
          <w:p>
            <w:pPr>
              <w:pStyle w:val="18"/>
            </w:pPr>
            <w:r>
              <w:t>保障还本付正常运行</w:t>
            </w:r>
          </w:p>
        </w:tc>
        <w:tc>
          <w:tcPr>
            <w:tcW w:w="2551" w:type="dxa"/>
            <w:vAlign w:val="center"/>
          </w:tcPr>
          <w:p>
            <w:pPr>
              <w:pStyle w:val="18"/>
            </w:pPr>
            <w:r>
              <w:t>确保债券资金及还本付息工作正常运行</w:t>
            </w:r>
          </w:p>
        </w:tc>
        <w:tc>
          <w:tcPr>
            <w:tcW w:w="2268" w:type="dxa"/>
            <w:vAlign w:val="center"/>
          </w:tcPr>
          <w:p>
            <w:pPr>
              <w:pStyle w:val="18"/>
            </w:pPr>
            <w:r>
              <w:t>工作计划及还本付息表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提供优质服务</w:t>
            </w:r>
          </w:p>
        </w:tc>
        <w:tc>
          <w:tcPr>
            <w:tcW w:w="2835" w:type="dxa"/>
            <w:vAlign w:val="center"/>
          </w:tcPr>
          <w:p>
            <w:pPr>
              <w:pStyle w:val="18"/>
            </w:pPr>
            <w:r>
              <w:t>提供优质服务</w:t>
            </w:r>
          </w:p>
        </w:tc>
        <w:tc>
          <w:tcPr>
            <w:tcW w:w="2551" w:type="dxa"/>
            <w:vAlign w:val="center"/>
          </w:tcPr>
          <w:p>
            <w:pPr>
              <w:pStyle w:val="18"/>
            </w:pPr>
            <w:r>
              <w:t>提升景区服务质量</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服务对象满意度</w:t>
            </w:r>
          </w:p>
        </w:tc>
        <w:tc>
          <w:tcPr>
            <w:tcW w:w="2551" w:type="dxa"/>
            <w:vAlign w:val="center"/>
          </w:tcPr>
          <w:p>
            <w:pPr>
              <w:pStyle w:val="18"/>
            </w:pPr>
            <w:r>
              <w:t>100%</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9、抱犊寨升级提档工程还本付息兑付服务费（2022）绩效目标表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1.确保债券资金还本付息工作正常运行</w:t>
            </w:r>
            <w:r>
              <w:tab/>
            </w:r>
            <w:r>
              <w:tab/>
            </w:r>
            <w:r>
              <w:tab/>
            </w:r>
            <w:r>
              <w:tab/>
            </w:r>
            <w:r>
              <w:tab/>
            </w:r>
            <w:r>
              <w:tab/>
            </w:r>
          </w:p>
          <w:p>
            <w:pPr>
              <w:pStyle w:val="18"/>
            </w:pP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成本指标</w:t>
            </w:r>
          </w:p>
        </w:tc>
        <w:tc>
          <w:tcPr>
            <w:tcW w:w="2835" w:type="dxa"/>
            <w:vAlign w:val="center"/>
          </w:tcPr>
          <w:p>
            <w:pPr>
              <w:pStyle w:val="18"/>
            </w:pPr>
            <w:r>
              <w:t>付息服务费</w:t>
            </w:r>
          </w:p>
        </w:tc>
        <w:tc>
          <w:tcPr>
            <w:tcW w:w="2835" w:type="dxa"/>
            <w:vAlign w:val="center"/>
          </w:tcPr>
          <w:p>
            <w:pPr>
              <w:pStyle w:val="18"/>
            </w:pPr>
            <w:r>
              <w:t>本年应还付息服务费</w:t>
            </w:r>
          </w:p>
        </w:tc>
        <w:tc>
          <w:tcPr>
            <w:tcW w:w="2551" w:type="dxa"/>
            <w:vAlign w:val="center"/>
          </w:tcPr>
          <w:p>
            <w:pPr>
              <w:pStyle w:val="18"/>
            </w:pPr>
            <w:r>
              <w:t>42.6元</w:t>
            </w:r>
          </w:p>
        </w:tc>
        <w:tc>
          <w:tcPr>
            <w:tcW w:w="2268" w:type="dxa"/>
            <w:vAlign w:val="center"/>
          </w:tcPr>
          <w:p>
            <w:pPr>
              <w:pStyle w:val="18"/>
            </w:pPr>
            <w:r>
              <w:t>2022年还本付息付费计划表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还本付息服务费完成率</w:t>
            </w:r>
          </w:p>
        </w:tc>
        <w:tc>
          <w:tcPr>
            <w:tcW w:w="2835" w:type="dxa"/>
            <w:vAlign w:val="center"/>
          </w:tcPr>
          <w:p>
            <w:pPr>
              <w:pStyle w:val="18"/>
            </w:pPr>
            <w:r>
              <w:t>本年还息服务费完成率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专款专用率</w:t>
            </w:r>
          </w:p>
        </w:tc>
        <w:tc>
          <w:tcPr>
            <w:tcW w:w="2835" w:type="dxa"/>
            <w:vAlign w:val="center"/>
          </w:tcPr>
          <w:p>
            <w:pPr>
              <w:pStyle w:val="18"/>
            </w:pPr>
            <w:r>
              <w:t>专款专用率</w:t>
            </w:r>
          </w:p>
          <w:p>
            <w:pPr>
              <w:pStyle w:val="18"/>
            </w:pP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还本付息按时完成率（%）</w:t>
            </w:r>
          </w:p>
        </w:tc>
        <w:tc>
          <w:tcPr>
            <w:tcW w:w="2835" w:type="dxa"/>
            <w:vAlign w:val="center"/>
          </w:tcPr>
          <w:p>
            <w:pPr>
              <w:pStyle w:val="18"/>
            </w:pPr>
            <w:r>
              <w:t>还本付息按时完成率（%）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保障还本付息正常运行</w:t>
            </w:r>
          </w:p>
        </w:tc>
        <w:tc>
          <w:tcPr>
            <w:tcW w:w="2835" w:type="dxa"/>
            <w:vAlign w:val="center"/>
          </w:tcPr>
          <w:p>
            <w:pPr>
              <w:pStyle w:val="18"/>
            </w:pPr>
            <w:r>
              <w:t>保障还本付息正常运行</w:t>
            </w:r>
          </w:p>
        </w:tc>
        <w:tc>
          <w:tcPr>
            <w:tcW w:w="2551" w:type="dxa"/>
            <w:vAlign w:val="center"/>
          </w:tcPr>
          <w:p>
            <w:pPr>
              <w:pStyle w:val="18"/>
            </w:pPr>
            <w:r>
              <w:t>确保债券资金及还本付息工作正常运行</w:t>
            </w:r>
          </w:p>
        </w:tc>
        <w:tc>
          <w:tcPr>
            <w:tcW w:w="2268" w:type="dxa"/>
            <w:vAlign w:val="center"/>
          </w:tcPr>
          <w:p>
            <w:pPr>
              <w:pStyle w:val="18"/>
            </w:pPr>
            <w:r>
              <w:t>工作计划及还本付息表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提供优质服务</w:t>
            </w:r>
          </w:p>
        </w:tc>
        <w:tc>
          <w:tcPr>
            <w:tcW w:w="2835" w:type="dxa"/>
            <w:vAlign w:val="center"/>
          </w:tcPr>
          <w:p>
            <w:pPr>
              <w:pStyle w:val="18"/>
            </w:pPr>
            <w:r>
              <w:t>提供优质服务</w:t>
            </w:r>
          </w:p>
        </w:tc>
        <w:tc>
          <w:tcPr>
            <w:tcW w:w="2551" w:type="dxa"/>
            <w:vAlign w:val="center"/>
          </w:tcPr>
          <w:p>
            <w:pPr>
              <w:pStyle w:val="18"/>
            </w:pPr>
            <w:r>
              <w:t>提升景区服务质量</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服务对象满意度</w:t>
            </w:r>
          </w:p>
        </w:tc>
        <w:tc>
          <w:tcPr>
            <w:tcW w:w="2551" w:type="dxa"/>
            <w:vAlign w:val="center"/>
          </w:tcPr>
          <w:p>
            <w:pPr>
              <w:pStyle w:val="18"/>
            </w:pPr>
            <w:r>
              <w:t>100%</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10、草根大舞台绩效目标表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1.通过开展线下文艺活动10场，线上文艺演出5场,丰富我区人民群众的生活，提高群众业余生活水平.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开展活动场次</w:t>
            </w:r>
          </w:p>
        </w:tc>
        <w:tc>
          <w:tcPr>
            <w:tcW w:w="2835" w:type="dxa"/>
            <w:vAlign w:val="center"/>
          </w:tcPr>
          <w:p>
            <w:pPr>
              <w:pStyle w:val="18"/>
            </w:pPr>
            <w:r>
              <w:t>开展活动场次</w:t>
            </w:r>
          </w:p>
        </w:tc>
        <w:tc>
          <w:tcPr>
            <w:tcW w:w="2551" w:type="dxa"/>
            <w:vAlign w:val="center"/>
          </w:tcPr>
          <w:p>
            <w:pPr>
              <w:pStyle w:val="18"/>
            </w:pPr>
            <w:r>
              <w:t>≥10场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线上上传作品次数</w:t>
            </w:r>
          </w:p>
        </w:tc>
        <w:tc>
          <w:tcPr>
            <w:tcW w:w="2835" w:type="dxa"/>
            <w:vAlign w:val="center"/>
          </w:tcPr>
          <w:p>
            <w:pPr>
              <w:pStyle w:val="18"/>
            </w:pPr>
            <w:r>
              <w:t>线上上传作品次数</w:t>
            </w:r>
          </w:p>
        </w:tc>
        <w:tc>
          <w:tcPr>
            <w:tcW w:w="2551" w:type="dxa"/>
            <w:vAlign w:val="center"/>
          </w:tcPr>
          <w:p>
            <w:pPr>
              <w:pStyle w:val="18"/>
            </w:pPr>
            <w:r>
              <w:t>≥5场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开展活动完成率</w:t>
            </w:r>
          </w:p>
        </w:tc>
        <w:tc>
          <w:tcPr>
            <w:tcW w:w="2835" w:type="dxa"/>
            <w:vAlign w:val="center"/>
          </w:tcPr>
          <w:p>
            <w:pPr>
              <w:pStyle w:val="18"/>
            </w:pPr>
            <w:r>
              <w:t>开展活动完成率</w:t>
            </w:r>
          </w:p>
        </w:tc>
        <w:tc>
          <w:tcPr>
            <w:tcW w:w="2551" w:type="dxa"/>
            <w:vAlign w:val="center"/>
          </w:tcPr>
          <w:p>
            <w:pPr>
              <w:pStyle w:val="18"/>
            </w:pPr>
            <w:r>
              <w:t>98%</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上传录制视频质量合格率</w:t>
            </w:r>
          </w:p>
        </w:tc>
        <w:tc>
          <w:tcPr>
            <w:tcW w:w="2835" w:type="dxa"/>
            <w:vAlign w:val="center"/>
          </w:tcPr>
          <w:p>
            <w:pPr>
              <w:pStyle w:val="18"/>
            </w:pPr>
            <w:r>
              <w:t>上传录制视频质量合格率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活动开展时间</w:t>
            </w:r>
          </w:p>
        </w:tc>
        <w:tc>
          <w:tcPr>
            <w:tcW w:w="2835" w:type="dxa"/>
            <w:vAlign w:val="center"/>
          </w:tcPr>
          <w:p>
            <w:pPr>
              <w:pStyle w:val="18"/>
            </w:pPr>
            <w:r>
              <w:t>活动开展时间</w:t>
            </w:r>
          </w:p>
        </w:tc>
        <w:tc>
          <w:tcPr>
            <w:tcW w:w="2551" w:type="dxa"/>
            <w:vAlign w:val="center"/>
          </w:tcPr>
          <w:p>
            <w:pPr>
              <w:pStyle w:val="18"/>
            </w:pPr>
            <w:r>
              <w:t>当年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演职人员补助标准（天）</w:t>
            </w:r>
          </w:p>
        </w:tc>
        <w:tc>
          <w:tcPr>
            <w:tcW w:w="2835" w:type="dxa"/>
            <w:vAlign w:val="center"/>
          </w:tcPr>
          <w:p>
            <w:pPr>
              <w:pStyle w:val="18"/>
            </w:pPr>
            <w:r>
              <w:t>演职人员补助标准（天）</w:t>
            </w:r>
          </w:p>
        </w:tc>
        <w:tc>
          <w:tcPr>
            <w:tcW w:w="2551" w:type="dxa"/>
            <w:vAlign w:val="center"/>
          </w:tcPr>
          <w:p>
            <w:pPr>
              <w:pStyle w:val="18"/>
            </w:pPr>
            <w:r>
              <w:t>≤100元/天/人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文艺活动覆盖人群数量</w:t>
            </w:r>
          </w:p>
        </w:tc>
        <w:tc>
          <w:tcPr>
            <w:tcW w:w="2835" w:type="dxa"/>
            <w:vAlign w:val="center"/>
          </w:tcPr>
          <w:p>
            <w:pPr>
              <w:pStyle w:val="18"/>
            </w:pPr>
            <w:r>
              <w:t>文艺活动覆盖人群数量</w:t>
            </w:r>
          </w:p>
        </w:tc>
        <w:tc>
          <w:tcPr>
            <w:tcW w:w="2551" w:type="dxa"/>
            <w:vAlign w:val="center"/>
          </w:tcPr>
          <w:p>
            <w:pPr>
              <w:pStyle w:val="18"/>
            </w:pPr>
            <w:r>
              <w:t>≥5000人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活动开展年限</w:t>
            </w:r>
          </w:p>
        </w:tc>
        <w:tc>
          <w:tcPr>
            <w:tcW w:w="2835" w:type="dxa"/>
            <w:vAlign w:val="center"/>
          </w:tcPr>
          <w:p>
            <w:pPr>
              <w:pStyle w:val="18"/>
            </w:pPr>
            <w:r>
              <w:t>活动开展年限</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受益群众满意占总受益群众的比率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11、更换宣传文化中心院内旗杆及悬挂局铭牌费用绩效目标表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1.通过更换宣传文化中心院内旗杆1个，极大地消除宣传文化中心院内安全隐患，保障群众人身安全。悬挂局铭牌1个，树立机关形象，提高办公效率。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更换旗杆数量</w:t>
            </w:r>
          </w:p>
        </w:tc>
        <w:tc>
          <w:tcPr>
            <w:tcW w:w="2835" w:type="dxa"/>
            <w:vAlign w:val="center"/>
          </w:tcPr>
          <w:p>
            <w:pPr>
              <w:pStyle w:val="18"/>
            </w:pPr>
            <w:r>
              <w:t>更换旗杆数量</w:t>
            </w:r>
          </w:p>
        </w:tc>
        <w:tc>
          <w:tcPr>
            <w:tcW w:w="2551" w:type="dxa"/>
            <w:vAlign w:val="center"/>
          </w:tcPr>
          <w:p>
            <w:pPr>
              <w:pStyle w:val="18"/>
            </w:pPr>
            <w:r>
              <w:t>1个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悬挂铭牌数量</w:t>
            </w:r>
          </w:p>
        </w:tc>
        <w:tc>
          <w:tcPr>
            <w:tcW w:w="2835" w:type="dxa"/>
            <w:vAlign w:val="center"/>
          </w:tcPr>
          <w:p>
            <w:pPr>
              <w:pStyle w:val="18"/>
            </w:pPr>
            <w:r>
              <w:t>悬挂铭牌数量</w:t>
            </w:r>
          </w:p>
        </w:tc>
        <w:tc>
          <w:tcPr>
            <w:tcW w:w="2551" w:type="dxa"/>
            <w:vAlign w:val="center"/>
          </w:tcPr>
          <w:p>
            <w:pPr>
              <w:pStyle w:val="18"/>
            </w:pPr>
            <w:r>
              <w:t>1个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旗杆、铭牌质量合格率</w:t>
            </w:r>
          </w:p>
        </w:tc>
        <w:tc>
          <w:tcPr>
            <w:tcW w:w="2835" w:type="dxa"/>
            <w:vAlign w:val="center"/>
          </w:tcPr>
          <w:p>
            <w:pPr>
              <w:pStyle w:val="18"/>
            </w:pPr>
            <w:r>
              <w:t>旗杆、铭牌质量合格率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支付工程款及时率</w:t>
            </w:r>
          </w:p>
        </w:tc>
        <w:tc>
          <w:tcPr>
            <w:tcW w:w="2835" w:type="dxa"/>
            <w:vAlign w:val="center"/>
          </w:tcPr>
          <w:p>
            <w:pPr>
              <w:pStyle w:val="18"/>
            </w:pPr>
            <w:r>
              <w:t>支付工程款及时率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更换旗杆单位成本</w:t>
            </w:r>
          </w:p>
        </w:tc>
        <w:tc>
          <w:tcPr>
            <w:tcW w:w="2835" w:type="dxa"/>
            <w:vAlign w:val="center"/>
          </w:tcPr>
          <w:p>
            <w:pPr>
              <w:pStyle w:val="18"/>
            </w:pPr>
            <w:r>
              <w:t>更换旗杆单位成本</w:t>
            </w:r>
          </w:p>
        </w:tc>
        <w:tc>
          <w:tcPr>
            <w:tcW w:w="2551" w:type="dxa"/>
            <w:vAlign w:val="center"/>
          </w:tcPr>
          <w:p>
            <w:pPr>
              <w:pStyle w:val="18"/>
            </w:pPr>
            <w:r>
              <w:t>≤7万元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悬挂铭牌单位成本</w:t>
            </w:r>
          </w:p>
        </w:tc>
        <w:tc>
          <w:tcPr>
            <w:tcW w:w="2835" w:type="dxa"/>
            <w:vAlign w:val="center"/>
          </w:tcPr>
          <w:p>
            <w:pPr>
              <w:pStyle w:val="18"/>
            </w:pPr>
            <w:r>
              <w:t>悬挂铭牌单位成本</w:t>
            </w:r>
          </w:p>
        </w:tc>
        <w:tc>
          <w:tcPr>
            <w:tcW w:w="2551" w:type="dxa"/>
            <w:vAlign w:val="center"/>
          </w:tcPr>
          <w:p>
            <w:pPr>
              <w:pStyle w:val="18"/>
            </w:pPr>
            <w:r>
              <w:t>≤2.3万元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消除安全隐患，树立单位形象。</w:t>
            </w:r>
          </w:p>
        </w:tc>
        <w:tc>
          <w:tcPr>
            <w:tcW w:w="2835" w:type="dxa"/>
            <w:vAlign w:val="center"/>
          </w:tcPr>
          <w:p>
            <w:pPr>
              <w:pStyle w:val="18"/>
            </w:pPr>
            <w:r>
              <w:t>消除安全隐患，树立单位形象。</w:t>
            </w:r>
          </w:p>
        </w:tc>
        <w:tc>
          <w:tcPr>
            <w:tcW w:w="2551" w:type="dxa"/>
            <w:vAlign w:val="center"/>
          </w:tcPr>
          <w:p>
            <w:pPr>
              <w:pStyle w:val="18"/>
            </w:pPr>
            <w:r>
              <w:t>消除隐患</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旗杆使用年限</w:t>
            </w:r>
          </w:p>
        </w:tc>
        <w:tc>
          <w:tcPr>
            <w:tcW w:w="2835" w:type="dxa"/>
            <w:vAlign w:val="center"/>
          </w:tcPr>
          <w:p>
            <w:pPr>
              <w:pStyle w:val="18"/>
            </w:pPr>
            <w:r>
              <w:t>旗杆使用年限</w:t>
            </w:r>
          </w:p>
        </w:tc>
        <w:tc>
          <w:tcPr>
            <w:tcW w:w="2551" w:type="dxa"/>
            <w:vAlign w:val="center"/>
          </w:tcPr>
          <w:p>
            <w:pPr>
              <w:pStyle w:val="18"/>
            </w:pPr>
            <w:r>
              <w:t>≥10年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受益人群满意占受益人群总人数的比率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12、工业旅游专项资金绩效目标表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对3家工业旅游示范点进行奖补，增设道路标识牌3处，组织企业外出参观1次，完成1家示范区培育指导，来提升完善全区工业旅游基础和服务设施。提升工业旅游景区接待能力，增加我区工业旅游品牌的知名度，增加游客接待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示范点创建培育数量</w:t>
            </w:r>
          </w:p>
        </w:tc>
        <w:tc>
          <w:tcPr>
            <w:tcW w:w="2835" w:type="dxa"/>
            <w:vAlign w:val="center"/>
          </w:tcPr>
          <w:p>
            <w:pPr>
              <w:pStyle w:val="18"/>
            </w:pPr>
            <w:r>
              <w:t>完成工业旅游示范点培育指导</w:t>
            </w:r>
          </w:p>
        </w:tc>
        <w:tc>
          <w:tcPr>
            <w:tcW w:w="2551" w:type="dxa"/>
            <w:vAlign w:val="center"/>
          </w:tcPr>
          <w:p>
            <w:pPr>
              <w:pStyle w:val="18"/>
            </w:pPr>
            <w:r>
              <w:t>≥1个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奖补示范点数量</w:t>
            </w:r>
          </w:p>
        </w:tc>
        <w:tc>
          <w:tcPr>
            <w:tcW w:w="2835" w:type="dxa"/>
            <w:vAlign w:val="center"/>
          </w:tcPr>
          <w:p>
            <w:pPr>
              <w:pStyle w:val="18"/>
            </w:pPr>
            <w:r>
              <w:t>对全区工业旅游示范点奖补家数</w:t>
            </w:r>
          </w:p>
        </w:tc>
        <w:tc>
          <w:tcPr>
            <w:tcW w:w="2551" w:type="dxa"/>
            <w:vAlign w:val="center"/>
          </w:tcPr>
          <w:p>
            <w:pPr>
              <w:pStyle w:val="18"/>
            </w:pPr>
            <w:r>
              <w:t>≥3个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增设道路标识牌处数</w:t>
            </w:r>
          </w:p>
        </w:tc>
        <w:tc>
          <w:tcPr>
            <w:tcW w:w="2835" w:type="dxa"/>
            <w:vAlign w:val="center"/>
          </w:tcPr>
          <w:p>
            <w:pPr>
              <w:pStyle w:val="18"/>
            </w:pPr>
            <w:r>
              <w:t>增设道路标识牌处数</w:t>
            </w:r>
          </w:p>
        </w:tc>
        <w:tc>
          <w:tcPr>
            <w:tcW w:w="2551" w:type="dxa"/>
            <w:vAlign w:val="center"/>
          </w:tcPr>
          <w:p>
            <w:pPr>
              <w:pStyle w:val="18"/>
            </w:pPr>
            <w:r>
              <w:t>≥3处</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组织工业旅游企业外出参观次数</w:t>
            </w:r>
          </w:p>
        </w:tc>
        <w:tc>
          <w:tcPr>
            <w:tcW w:w="2835" w:type="dxa"/>
            <w:vAlign w:val="center"/>
          </w:tcPr>
          <w:p>
            <w:pPr>
              <w:pStyle w:val="18"/>
            </w:pPr>
            <w:r>
              <w:t>组织工业旅游企业外出参观次数</w:t>
            </w:r>
          </w:p>
        </w:tc>
        <w:tc>
          <w:tcPr>
            <w:tcW w:w="2551" w:type="dxa"/>
            <w:vAlign w:val="center"/>
          </w:tcPr>
          <w:p>
            <w:pPr>
              <w:pStyle w:val="18"/>
            </w:pPr>
            <w:r>
              <w:t>≥1次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奖补覆盖率</w:t>
            </w:r>
          </w:p>
        </w:tc>
        <w:tc>
          <w:tcPr>
            <w:tcW w:w="2835" w:type="dxa"/>
            <w:vAlign w:val="center"/>
          </w:tcPr>
          <w:p>
            <w:pPr>
              <w:pStyle w:val="18"/>
            </w:pPr>
            <w:r>
              <w:t>工业旅游示范点奖补覆盖率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引导标识牌成本标准</w:t>
            </w:r>
          </w:p>
        </w:tc>
        <w:tc>
          <w:tcPr>
            <w:tcW w:w="2835" w:type="dxa"/>
            <w:vAlign w:val="center"/>
          </w:tcPr>
          <w:p>
            <w:pPr>
              <w:pStyle w:val="18"/>
            </w:pPr>
            <w:r>
              <w:t>引导标识牌成本标准</w:t>
            </w:r>
          </w:p>
        </w:tc>
        <w:tc>
          <w:tcPr>
            <w:tcW w:w="2551" w:type="dxa"/>
            <w:vAlign w:val="center"/>
          </w:tcPr>
          <w:p>
            <w:pPr>
              <w:pStyle w:val="18"/>
            </w:pPr>
            <w:r>
              <w:t>≤5万元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奖补示范点成本标准</w:t>
            </w:r>
          </w:p>
        </w:tc>
        <w:tc>
          <w:tcPr>
            <w:tcW w:w="2835" w:type="dxa"/>
            <w:vAlign w:val="center"/>
          </w:tcPr>
          <w:p>
            <w:pPr>
              <w:pStyle w:val="18"/>
            </w:pPr>
            <w:r>
              <w:t>组织企业外出参观学习及补助企业摊位成本标准</w:t>
            </w:r>
          </w:p>
        </w:tc>
        <w:tc>
          <w:tcPr>
            <w:tcW w:w="2551" w:type="dxa"/>
            <w:vAlign w:val="center"/>
          </w:tcPr>
          <w:p>
            <w:pPr>
              <w:pStyle w:val="18"/>
            </w:pPr>
            <w:r>
              <w:t>≤10万元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奖补企业成本标准</w:t>
            </w:r>
          </w:p>
        </w:tc>
        <w:tc>
          <w:tcPr>
            <w:tcW w:w="2835" w:type="dxa"/>
            <w:vAlign w:val="center"/>
          </w:tcPr>
          <w:p>
            <w:pPr>
              <w:pStyle w:val="18"/>
            </w:pPr>
            <w:r>
              <w:t>奖补工业旅游发展突出企业成本标准</w:t>
            </w:r>
          </w:p>
        </w:tc>
        <w:tc>
          <w:tcPr>
            <w:tcW w:w="2551" w:type="dxa"/>
            <w:vAlign w:val="center"/>
          </w:tcPr>
          <w:p>
            <w:pPr>
              <w:pStyle w:val="18"/>
            </w:pPr>
            <w:r>
              <w:t>≤5万元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补助拨付时限</w:t>
            </w:r>
          </w:p>
        </w:tc>
        <w:tc>
          <w:tcPr>
            <w:tcW w:w="2835" w:type="dxa"/>
            <w:vAlign w:val="center"/>
          </w:tcPr>
          <w:p>
            <w:pPr>
              <w:pStyle w:val="18"/>
            </w:pPr>
            <w:r>
              <w:t>专项资金补助完成时限</w:t>
            </w:r>
          </w:p>
        </w:tc>
        <w:tc>
          <w:tcPr>
            <w:tcW w:w="2551" w:type="dxa"/>
            <w:vAlign w:val="center"/>
          </w:tcPr>
          <w:p>
            <w:pPr>
              <w:pStyle w:val="18"/>
            </w:pPr>
            <w:r>
              <w:t>≤5天</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主流媒体报道次数</w:t>
            </w:r>
          </w:p>
        </w:tc>
        <w:tc>
          <w:tcPr>
            <w:tcW w:w="2835" w:type="dxa"/>
            <w:vAlign w:val="center"/>
          </w:tcPr>
          <w:p>
            <w:pPr>
              <w:pStyle w:val="18"/>
            </w:pPr>
            <w:r>
              <w:t>主流媒体报道次数</w:t>
            </w:r>
          </w:p>
        </w:tc>
        <w:tc>
          <w:tcPr>
            <w:tcW w:w="2551" w:type="dxa"/>
            <w:vAlign w:val="center"/>
          </w:tcPr>
          <w:p>
            <w:pPr>
              <w:pStyle w:val="18"/>
            </w:pPr>
            <w:r>
              <w:t>≥3次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促进旅游发展年限</w:t>
            </w:r>
          </w:p>
        </w:tc>
        <w:tc>
          <w:tcPr>
            <w:tcW w:w="2835" w:type="dxa"/>
            <w:vAlign w:val="center"/>
          </w:tcPr>
          <w:p>
            <w:pPr>
              <w:pStyle w:val="18"/>
            </w:pPr>
            <w:r>
              <w:t>促进旅游发展年限</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创建示范区的知晓率</w:t>
            </w:r>
          </w:p>
        </w:tc>
        <w:tc>
          <w:tcPr>
            <w:tcW w:w="2835" w:type="dxa"/>
            <w:vAlign w:val="center"/>
          </w:tcPr>
          <w:p>
            <w:pPr>
              <w:pStyle w:val="18"/>
            </w:pPr>
            <w:r>
              <w:t>反映全域旅游示范区氛围营造</w:t>
            </w:r>
          </w:p>
        </w:tc>
        <w:tc>
          <w:tcPr>
            <w:tcW w:w="2551" w:type="dxa"/>
            <w:vAlign w:val="center"/>
          </w:tcPr>
          <w:p>
            <w:pPr>
              <w:pStyle w:val="18"/>
            </w:pPr>
            <w:r>
              <w:t>≥80%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经济效益指标</w:t>
            </w:r>
          </w:p>
        </w:tc>
        <w:tc>
          <w:tcPr>
            <w:tcW w:w="2835" w:type="dxa"/>
            <w:vAlign w:val="center"/>
          </w:tcPr>
          <w:p>
            <w:pPr>
              <w:pStyle w:val="18"/>
            </w:pPr>
            <w:r>
              <w:t>游客增长率（%）</w:t>
            </w:r>
          </w:p>
        </w:tc>
        <w:tc>
          <w:tcPr>
            <w:tcW w:w="2835" w:type="dxa"/>
            <w:vAlign w:val="center"/>
          </w:tcPr>
          <w:p>
            <w:pPr>
              <w:pStyle w:val="18"/>
            </w:pPr>
            <w:r>
              <w:t>同比2021年游客增长率</w:t>
            </w:r>
          </w:p>
        </w:tc>
        <w:tc>
          <w:tcPr>
            <w:tcW w:w="2551" w:type="dxa"/>
            <w:vAlign w:val="center"/>
          </w:tcPr>
          <w:p>
            <w:pPr>
              <w:pStyle w:val="18"/>
            </w:pPr>
            <w:r>
              <w:t>≥3%</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经济效益指标</w:t>
            </w:r>
          </w:p>
        </w:tc>
        <w:tc>
          <w:tcPr>
            <w:tcW w:w="2835" w:type="dxa"/>
            <w:vAlign w:val="center"/>
          </w:tcPr>
          <w:p>
            <w:pPr>
              <w:pStyle w:val="18"/>
            </w:pPr>
            <w:r>
              <w:t>旅游经济增长率</w:t>
            </w:r>
          </w:p>
        </w:tc>
        <w:tc>
          <w:tcPr>
            <w:tcW w:w="2835" w:type="dxa"/>
            <w:vAlign w:val="center"/>
          </w:tcPr>
          <w:p>
            <w:pPr>
              <w:pStyle w:val="18"/>
            </w:pPr>
            <w:r>
              <w:t>同比2020年旅游综合收入的增长率</w:t>
            </w:r>
          </w:p>
        </w:tc>
        <w:tc>
          <w:tcPr>
            <w:tcW w:w="2551" w:type="dxa"/>
            <w:vAlign w:val="center"/>
          </w:tcPr>
          <w:p>
            <w:pPr>
              <w:pStyle w:val="18"/>
            </w:pPr>
            <w:r>
              <w:t>≥3%</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游客满意度</w:t>
            </w:r>
          </w:p>
        </w:tc>
        <w:tc>
          <w:tcPr>
            <w:tcW w:w="2835" w:type="dxa"/>
            <w:vAlign w:val="center"/>
          </w:tcPr>
          <w:p>
            <w:pPr>
              <w:pStyle w:val="18"/>
            </w:pPr>
            <w:r>
              <w:t>游客满意人群占游客总人群的比率</w:t>
            </w:r>
          </w:p>
          <w:p>
            <w:pPr>
              <w:pStyle w:val="18"/>
            </w:pP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13、国家级全域旅游示范区申报、创建和验收绩效目标表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1.聘请专业团队对鹿泉全域旅游示范区验收进行创建指导，顺利完成全域旅游示范区创建工作。</w:t>
            </w:r>
          </w:p>
          <w:p>
            <w:pPr>
              <w:pStyle w:val="18"/>
            </w:pPr>
            <w:r>
              <w:t>2.推进区域资源的有机整合、促进产业融合发展、实现社会共建共享，丰富旅游业的内涵和外延，放大旅游业的经济、社会、环境的综合效益，带动和促进经济社会的协调发展。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基本项目数量</w:t>
            </w:r>
          </w:p>
        </w:tc>
        <w:tc>
          <w:tcPr>
            <w:tcW w:w="2835" w:type="dxa"/>
            <w:vAlign w:val="center"/>
          </w:tcPr>
          <w:p>
            <w:pPr>
              <w:pStyle w:val="18"/>
            </w:pPr>
            <w:r>
              <w:t>完成创收标准基本项目指导和资料整理</w:t>
            </w:r>
          </w:p>
        </w:tc>
        <w:tc>
          <w:tcPr>
            <w:tcW w:w="2551" w:type="dxa"/>
            <w:vAlign w:val="center"/>
          </w:tcPr>
          <w:p>
            <w:pPr>
              <w:pStyle w:val="18"/>
            </w:pPr>
            <w:r>
              <w:t>≥8项</w:t>
            </w:r>
          </w:p>
        </w:tc>
        <w:tc>
          <w:tcPr>
            <w:tcW w:w="2268" w:type="dxa"/>
            <w:vAlign w:val="center"/>
          </w:tcPr>
          <w:p>
            <w:pPr>
              <w:pStyle w:val="18"/>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创新项目数量</w:t>
            </w:r>
          </w:p>
        </w:tc>
        <w:tc>
          <w:tcPr>
            <w:tcW w:w="2835" w:type="dxa"/>
            <w:vAlign w:val="center"/>
          </w:tcPr>
          <w:p>
            <w:pPr>
              <w:pStyle w:val="18"/>
            </w:pPr>
            <w:r>
              <w:t>完成创收标准中的创新项目指导和资料整理</w:t>
            </w:r>
          </w:p>
        </w:tc>
        <w:tc>
          <w:tcPr>
            <w:tcW w:w="2551" w:type="dxa"/>
            <w:vAlign w:val="center"/>
          </w:tcPr>
          <w:p>
            <w:pPr>
              <w:pStyle w:val="18"/>
            </w:pPr>
            <w:r>
              <w:t>≥8项</w:t>
            </w:r>
          </w:p>
        </w:tc>
        <w:tc>
          <w:tcPr>
            <w:tcW w:w="2268" w:type="dxa"/>
            <w:vAlign w:val="center"/>
          </w:tcPr>
          <w:p>
            <w:pPr>
              <w:pStyle w:val="18"/>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创建指导次数</w:t>
            </w:r>
          </w:p>
        </w:tc>
        <w:tc>
          <w:tcPr>
            <w:tcW w:w="2835" w:type="dxa"/>
            <w:vAlign w:val="center"/>
          </w:tcPr>
          <w:p>
            <w:pPr>
              <w:pStyle w:val="18"/>
            </w:pPr>
            <w:r>
              <w:t>本年度创建指导次数</w:t>
            </w:r>
          </w:p>
        </w:tc>
        <w:tc>
          <w:tcPr>
            <w:tcW w:w="2551" w:type="dxa"/>
            <w:vAlign w:val="center"/>
          </w:tcPr>
          <w:p>
            <w:pPr>
              <w:pStyle w:val="18"/>
            </w:pPr>
            <w:r>
              <w:t>≥10次</w:t>
            </w:r>
          </w:p>
        </w:tc>
        <w:tc>
          <w:tcPr>
            <w:tcW w:w="2268" w:type="dxa"/>
            <w:vAlign w:val="center"/>
          </w:tcPr>
          <w:p>
            <w:pPr>
              <w:pStyle w:val="18"/>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汇报文本数量</w:t>
            </w:r>
          </w:p>
        </w:tc>
        <w:tc>
          <w:tcPr>
            <w:tcW w:w="2835" w:type="dxa"/>
            <w:vAlign w:val="center"/>
          </w:tcPr>
          <w:p>
            <w:pPr>
              <w:pStyle w:val="18"/>
            </w:pPr>
            <w:r>
              <w:t>按照要求整理汇报文本数量</w:t>
            </w:r>
          </w:p>
        </w:tc>
        <w:tc>
          <w:tcPr>
            <w:tcW w:w="2551" w:type="dxa"/>
            <w:vAlign w:val="center"/>
          </w:tcPr>
          <w:p>
            <w:pPr>
              <w:pStyle w:val="18"/>
            </w:pPr>
            <w:r>
              <w:t>≥8本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创收评定打分</w:t>
            </w:r>
          </w:p>
        </w:tc>
        <w:tc>
          <w:tcPr>
            <w:tcW w:w="2835" w:type="dxa"/>
            <w:vAlign w:val="center"/>
          </w:tcPr>
          <w:p>
            <w:pPr>
              <w:pStyle w:val="18"/>
            </w:pPr>
            <w:r>
              <w:t>按照验收标准打分情况</w:t>
            </w:r>
          </w:p>
        </w:tc>
        <w:tc>
          <w:tcPr>
            <w:tcW w:w="2551" w:type="dxa"/>
            <w:vAlign w:val="center"/>
          </w:tcPr>
          <w:p>
            <w:pPr>
              <w:pStyle w:val="18"/>
            </w:pPr>
            <w:r>
              <w:t>≥1000分</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方案提交时间</w:t>
            </w:r>
          </w:p>
        </w:tc>
        <w:tc>
          <w:tcPr>
            <w:tcW w:w="2835" w:type="dxa"/>
            <w:vAlign w:val="center"/>
          </w:tcPr>
          <w:p>
            <w:pPr>
              <w:pStyle w:val="18"/>
            </w:pPr>
            <w:r>
              <w:t>合同签订后创建工作方案提交时间</w:t>
            </w:r>
          </w:p>
        </w:tc>
        <w:tc>
          <w:tcPr>
            <w:tcW w:w="2551" w:type="dxa"/>
            <w:vAlign w:val="center"/>
          </w:tcPr>
          <w:p>
            <w:pPr>
              <w:pStyle w:val="18"/>
            </w:pPr>
            <w:r>
              <w:t>≤3月</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创建服务费成本</w:t>
            </w:r>
          </w:p>
        </w:tc>
        <w:tc>
          <w:tcPr>
            <w:tcW w:w="2835" w:type="dxa"/>
            <w:vAlign w:val="center"/>
          </w:tcPr>
          <w:p>
            <w:pPr>
              <w:pStyle w:val="18"/>
            </w:pPr>
            <w:r>
              <w:t>创建工作前期服务费用部分成本标准</w:t>
            </w:r>
          </w:p>
        </w:tc>
        <w:tc>
          <w:tcPr>
            <w:tcW w:w="2551" w:type="dxa"/>
            <w:vAlign w:val="center"/>
          </w:tcPr>
          <w:p>
            <w:pPr>
              <w:pStyle w:val="18"/>
            </w:pPr>
            <w:r>
              <w:t>30万元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主流媒体报道资料</w:t>
            </w:r>
          </w:p>
        </w:tc>
        <w:tc>
          <w:tcPr>
            <w:tcW w:w="2835" w:type="dxa"/>
            <w:vAlign w:val="center"/>
          </w:tcPr>
          <w:p>
            <w:pPr>
              <w:pStyle w:val="18"/>
            </w:pPr>
            <w:r>
              <w:t>主流媒体报道情况</w:t>
            </w:r>
          </w:p>
        </w:tc>
        <w:tc>
          <w:tcPr>
            <w:tcW w:w="2551" w:type="dxa"/>
            <w:vAlign w:val="center"/>
          </w:tcPr>
          <w:p>
            <w:pPr>
              <w:pStyle w:val="18"/>
            </w:pPr>
            <w:r>
              <w:t>≥5次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创建示范区的知晓率</w:t>
            </w:r>
          </w:p>
        </w:tc>
        <w:tc>
          <w:tcPr>
            <w:tcW w:w="2835" w:type="dxa"/>
            <w:vAlign w:val="center"/>
          </w:tcPr>
          <w:p>
            <w:pPr>
              <w:pStyle w:val="18"/>
            </w:pPr>
            <w:r>
              <w:t>反映全域旅游示范区氛围营造</w:t>
            </w:r>
          </w:p>
        </w:tc>
        <w:tc>
          <w:tcPr>
            <w:tcW w:w="2551" w:type="dxa"/>
            <w:vAlign w:val="center"/>
          </w:tcPr>
          <w:p>
            <w:pPr>
              <w:pStyle w:val="18"/>
            </w:pPr>
            <w:r>
              <w:t>≥80%</w:t>
            </w:r>
          </w:p>
        </w:tc>
        <w:tc>
          <w:tcPr>
            <w:tcW w:w="2268" w:type="dxa"/>
            <w:vAlign w:val="center"/>
          </w:tcPr>
          <w:p>
            <w:pPr>
              <w:pStyle w:val="18"/>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经济效益指标</w:t>
            </w:r>
          </w:p>
        </w:tc>
        <w:tc>
          <w:tcPr>
            <w:tcW w:w="2835" w:type="dxa"/>
            <w:vAlign w:val="center"/>
          </w:tcPr>
          <w:p>
            <w:pPr>
              <w:pStyle w:val="18"/>
            </w:pPr>
            <w:r>
              <w:t>游客增长率（%）</w:t>
            </w:r>
          </w:p>
        </w:tc>
        <w:tc>
          <w:tcPr>
            <w:tcW w:w="2835" w:type="dxa"/>
            <w:vAlign w:val="center"/>
          </w:tcPr>
          <w:p>
            <w:pPr>
              <w:pStyle w:val="18"/>
            </w:pPr>
            <w:r>
              <w:t>同比2021年游客增长率</w:t>
            </w:r>
          </w:p>
        </w:tc>
        <w:tc>
          <w:tcPr>
            <w:tcW w:w="2551" w:type="dxa"/>
            <w:vAlign w:val="center"/>
          </w:tcPr>
          <w:p>
            <w:pPr>
              <w:pStyle w:val="18"/>
            </w:pPr>
            <w:r>
              <w:t>≥3%</w:t>
            </w:r>
          </w:p>
        </w:tc>
        <w:tc>
          <w:tcPr>
            <w:tcW w:w="2268" w:type="dxa"/>
            <w:vAlign w:val="center"/>
          </w:tcPr>
          <w:p>
            <w:pPr>
              <w:pStyle w:val="18"/>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旅游经济增长率</w:t>
            </w:r>
          </w:p>
        </w:tc>
        <w:tc>
          <w:tcPr>
            <w:tcW w:w="2835" w:type="dxa"/>
            <w:vAlign w:val="center"/>
          </w:tcPr>
          <w:p>
            <w:pPr>
              <w:pStyle w:val="18"/>
            </w:pPr>
            <w:r>
              <w:t>同比2020年旅游综合收入的增长率</w:t>
            </w:r>
          </w:p>
        </w:tc>
        <w:tc>
          <w:tcPr>
            <w:tcW w:w="2551" w:type="dxa"/>
            <w:vAlign w:val="center"/>
          </w:tcPr>
          <w:p>
            <w:pPr>
              <w:pStyle w:val="18"/>
            </w:pPr>
            <w:r>
              <w:t>≥3%</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游客满意度</w:t>
            </w:r>
          </w:p>
        </w:tc>
        <w:tc>
          <w:tcPr>
            <w:tcW w:w="2835" w:type="dxa"/>
            <w:vAlign w:val="center"/>
          </w:tcPr>
          <w:p>
            <w:pPr>
              <w:pStyle w:val="18"/>
            </w:pPr>
            <w:r>
              <w:t>游客满意人数占总人数的比率</w:t>
            </w:r>
          </w:p>
          <w:p>
            <w:pPr>
              <w:pStyle w:val="18"/>
            </w:pP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14、利用拆违空地合理谋划建设球类运动场地费用绩效目标表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1.充分利用私搭乱建、违章建筑拆除后腾出的土地空间，建设我区5处球类运动场地，提升我区球类运动水平。项目预计投资180万元  ，2022年预计使用资金60万元。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建设5人制足球场数量</w:t>
            </w:r>
          </w:p>
        </w:tc>
        <w:tc>
          <w:tcPr>
            <w:tcW w:w="2835" w:type="dxa"/>
            <w:vAlign w:val="center"/>
          </w:tcPr>
          <w:p>
            <w:pPr>
              <w:pStyle w:val="18"/>
            </w:pPr>
            <w:r>
              <w:t>建设5人制足球场数量</w:t>
            </w:r>
          </w:p>
        </w:tc>
        <w:tc>
          <w:tcPr>
            <w:tcW w:w="2551" w:type="dxa"/>
            <w:vAlign w:val="center"/>
          </w:tcPr>
          <w:p>
            <w:pPr>
              <w:pStyle w:val="18"/>
            </w:pPr>
            <w:r>
              <w:t>3处</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建设5人制篮球场数量</w:t>
            </w:r>
          </w:p>
        </w:tc>
        <w:tc>
          <w:tcPr>
            <w:tcW w:w="2835" w:type="dxa"/>
            <w:vAlign w:val="center"/>
          </w:tcPr>
          <w:p>
            <w:pPr>
              <w:pStyle w:val="18"/>
            </w:pPr>
            <w:r>
              <w:t>建设5人制篮球场数量</w:t>
            </w:r>
          </w:p>
        </w:tc>
        <w:tc>
          <w:tcPr>
            <w:tcW w:w="2551" w:type="dxa"/>
            <w:vAlign w:val="center"/>
          </w:tcPr>
          <w:p>
            <w:pPr>
              <w:pStyle w:val="18"/>
            </w:pPr>
            <w:r>
              <w:t>2处</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球类运动场地建设工程质量合格率</w:t>
            </w:r>
          </w:p>
        </w:tc>
        <w:tc>
          <w:tcPr>
            <w:tcW w:w="2835" w:type="dxa"/>
            <w:vAlign w:val="center"/>
          </w:tcPr>
          <w:p>
            <w:pPr>
              <w:pStyle w:val="18"/>
            </w:pPr>
            <w:r>
              <w:t>球类运动场地建设工程质量合格率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工程完工时间</w:t>
            </w:r>
          </w:p>
        </w:tc>
        <w:tc>
          <w:tcPr>
            <w:tcW w:w="2835" w:type="dxa"/>
            <w:vAlign w:val="center"/>
          </w:tcPr>
          <w:p>
            <w:pPr>
              <w:pStyle w:val="18"/>
            </w:pPr>
            <w:r>
              <w:t>工程完工时间</w:t>
            </w:r>
          </w:p>
        </w:tc>
        <w:tc>
          <w:tcPr>
            <w:tcW w:w="2551" w:type="dxa"/>
            <w:vAlign w:val="center"/>
          </w:tcPr>
          <w:p>
            <w:pPr>
              <w:pStyle w:val="18"/>
            </w:pPr>
            <w:r>
              <w:t>12月前</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篮球场地长度单位标准</w:t>
            </w:r>
          </w:p>
        </w:tc>
        <w:tc>
          <w:tcPr>
            <w:tcW w:w="2835" w:type="dxa"/>
            <w:vAlign w:val="center"/>
          </w:tcPr>
          <w:p>
            <w:pPr>
              <w:pStyle w:val="18"/>
            </w:pPr>
            <w:r>
              <w:t>建设篮球场地长度单位标准（米/场）</w:t>
            </w:r>
          </w:p>
        </w:tc>
        <w:tc>
          <w:tcPr>
            <w:tcW w:w="2551" w:type="dxa"/>
            <w:vAlign w:val="center"/>
          </w:tcPr>
          <w:p>
            <w:pPr>
              <w:pStyle w:val="18"/>
            </w:pPr>
            <w:r>
              <w:t>≤33米/场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篮球场地宽度单位标准</w:t>
            </w:r>
          </w:p>
        </w:tc>
        <w:tc>
          <w:tcPr>
            <w:tcW w:w="2835" w:type="dxa"/>
            <w:vAlign w:val="center"/>
          </w:tcPr>
          <w:p>
            <w:pPr>
              <w:pStyle w:val="18"/>
            </w:pPr>
            <w:r>
              <w:t>建设篮球场地宽度单位标准（米/场）</w:t>
            </w:r>
          </w:p>
        </w:tc>
        <w:tc>
          <w:tcPr>
            <w:tcW w:w="2551" w:type="dxa"/>
            <w:vAlign w:val="center"/>
          </w:tcPr>
          <w:p>
            <w:pPr>
              <w:pStyle w:val="18"/>
            </w:pPr>
            <w:r>
              <w:t>≤18米/场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足球场地长度单位标准</w:t>
            </w:r>
          </w:p>
        </w:tc>
        <w:tc>
          <w:tcPr>
            <w:tcW w:w="2835" w:type="dxa"/>
            <w:vAlign w:val="center"/>
          </w:tcPr>
          <w:p>
            <w:pPr>
              <w:pStyle w:val="18"/>
            </w:pPr>
            <w:r>
              <w:t>建设足球场地长度单位标准（米/场）</w:t>
            </w:r>
          </w:p>
        </w:tc>
        <w:tc>
          <w:tcPr>
            <w:tcW w:w="2551" w:type="dxa"/>
            <w:vAlign w:val="center"/>
          </w:tcPr>
          <w:p>
            <w:pPr>
              <w:pStyle w:val="18"/>
            </w:pPr>
            <w:r>
              <w:t>≥29米/场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足球场地长度单位标准</w:t>
            </w:r>
          </w:p>
        </w:tc>
        <w:tc>
          <w:tcPr>
            <w:tcW w:w="2835" w:type="dxa"/>
            <w:vAlign w:val="center"/>
          </w:tcPr>
          <w:p>
            <w:pPr>
              <w:pStyle w:val="18"/>
            </w:pPr>
            <w:r>
              <w:t>建设足球场地长度单位标准（米/场）</w:t>
            </w:r>
          </w:p>
        </w:tc>
        <w:tc>
          <w:tcPr>
            <w:tcW w:w="2551" w:type="dxa"/>
            <w:vAlign w:val="center"/>
          </w:tcPr>
          <w:p>
            <w:pPr>
              <w:pStyle w:val="18"/>
            </w:pPr>
            <w:r>
              <w:t>≥18米/场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补齐体育场地设施不足缺口</w:t>
            </w:r>
          </w:p>
        </w:tc>
        <w:tc>
          <w:tcPr>
            <w:tcW w:w="2835" w:type="dxa"/>
            <w:vAlign w:val="center"/>
          </w:tcPr>
          <w:p>
            <w:pPr>
              <w:pStyle w:val="18"/>
            </w:pPr>
            <w:r>
              <w:t>补齐体育场地设施不足缺口</w:t>
            </w:r>
          </w:p>
        </w:tc>
        <w:tc>
          <w:tcPr>
            <w:tcW w:w="2551" w:type="dxa"/>
            <w:vAlign w:val="center"/>
          </w:tcPr>
          <w:p>
            <w:pPr>
              <w:pStyle w:val="18"/>
            </w:pPr>
            <w:r>
              <w:t>补齐5处</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体育场地使用年限</w:t>
            </w:r>
          </w:p>
        </w:tc>
        <w:tc>
          <w:tcPr>
            <w:tcW w:w="2835" w:type="dxa"/>
            <w:vAlign w:val="center"/>
          </w:tcPr>
          <w:p>
            <w:pPr>
              <w:pStyle w:val="18"/>
            </w:pPr>
            <w:r>
              <w:t>体育场地使用年限</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受益群众对体育场地满意度</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15、鹿泉会堂取暖绩效目标表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1.确保鹿泉会堂取暖设施工程按时完工，取暖面积达到1100平方米，保障区各种会议顺利召开。</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取暖面积覆盖率</w:t>
            </w:r>
          </w:p>
        </w:tc>
        <w:tc>
          <w:tcPr>
            <w:tcW w:w="2835" w:type="dxa"/>
            <w:vAlign w:val="center"/>
          </w:tcPr>
          <w:p>
            <w:pPr>
              <w:pStyle w:val="18"/>
            </w:pPr>
            <w:r>
              <w:t>取暖面积覆盖率</w:t>
            </w:r>
          </w:p>
        </w:tc>
        <w:tc>
          <w:tcPr>
            <w:tcW w:w="2551" w:type="dxa"/>
            <w:vAlign w:val="center"/>
          </w:tcPr>
          <w:p>
            <w:pPr>
              <w:pStyle w:val="18"/>
            </w:pPr>
            <w:r>
              <w:t>≥99%</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保障取暖面积</w:t>
            </w:r>
          </w:p>
        </w:tc>
        <w:tc>
          <w:tcPr>
            <w:tcW w:w="2835" w:type="dxa"/>
            <w:vAlign w:val="center"/>
          </w:tcPr>
          <w:p>
            <w:pPr>
              <w:pStyle w:val="18"/>
            </w:pPr>
            <w:r>
              <w:t>保障会堂取暖面积</w:t>
            </w:r>
          </w:p>
        </w:tc>
        <w:tc>
          <w:tcPr>
            <w:tcW w:w="2551" w:type="dxa"/>
            <w:vAlign w:val="center"/>
          </w:tcPr>
          <w:p>
            <w:pPr>
              <w:pStyle w:val="18"/>
            </w:pPr>
            <w:r>
              <w:t>1100平方米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取暖工程质量合格率</w:t>
            </w:r>
          </w:p>
        </w:tc>
        <w:tc>
          <w:tcPr>
            <w:tcW w:w="2835" w:type="dxa"/>
            <w:vAlign w:val="center"/>
          </w:tcPr>
          <w:p>
            <w:pPr>
              <w:pStyle w:val="18"/>
            </w:pPr>
            <w:r>
              <w:t>取暖工程质量合格率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工程按时完工率</w:t>
            </w:r>
          </w:p>
        </w:tc>
        <w:tc>
          <w:tcPr>
            <w:tcW w:w="2835" w:type="dxa"/>
            <w:vAlign w:val="center"/>
          </w:tcPr>
          <w:p>
            <w:pPr>
              <w:pStyle w:val="18"/>
            </w:pPr>
            <w:r>
              <w:t>工程按时完工率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取暖工程剩余成本支付标准</w:t>
            </w:r>
          </w:p>
        </w:tc>
        <w:tc>
          <w:tcPr>
            <w:tcW w:w="2835" w:type="dxa"/>
            <w:vAlign w:val="center"/>
          </w:tcPr>
          <w:p>
            <w:pPr>
              <w:pStyle w:val="18"/>
            </w:pPr>
            <w:r>
              <w:t>取暖工程剩余成本支付标准</w:t>
            </w:r>
          </w:p>
        </w:tc>
        <w:tc>
          <w:tcPr>
            <w:tcW w:w="2551" w:type="dxa"/>
            <w:vAlign w:val="center"/>
          </w:tcPr>
          <w:p>
            <w:pPr>
              <w:pStyle w:val="18"/>
            </w:pPr>
            <w:r>
              <w:t>≤29.77万元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保障会堂正常运转</w:t>
            </w:r>
          </w:p>
        </w:tc>
        <w:tc>
          <w:tcPr>
            <w:tcW w:w="2835" w:type="dxa"/>
            <w:vAlign w:val="center"/>
          </w:tcPr>
          <w:p>
            <w:pPr>
              <w:pStyle w:val="18"/>
            </w:pPr>
            <w:r>
              <w:t>保障会堂正常运转</w:t>
            </w:r>
          </w:p>
        </w:tc>
        <w:tc>
          <w:tcPr>
            <w:tcW w:w="2551" w:type="dxa"/>
            <w:vAlign w:val="center"/>
          </w:tcPr>
          <w:p>
            <w:pPr>
              <w:pStyle w:val="18"/>
            </w:pPr>
            <w:r>
              <w:t>正常运转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会堂取暖设施使用年限</w:t>
            </w:r>
          </w:p>
        </w:tc>
        <w:tc>
          <w:tcPr>
            <w:tcW w:w="2835" w:type="dxa"/>
            <w:vAlign w:val="center"/>
          </w:tcPr>
          <w:p>
            <w:pPr>
              <w:pStyle w:val="18"/>
            </w:pPr>
            <w:r>
              <w:t>会堂取暖设施使用年限</w:t>
            </w:r>
          </w:p>
        </w:tc>
        <w:tc>
          <w:tcPr>
            <w:tcW w:w="2551" w:type="dxa"/>
            <w:vAlign w:val="center"/>
          </w:tcPr>
          <w:p>
            <w:pPr>
              <w:pStyle w:val="18"/>
            </w:pPr>
            <w:r>
              <w:t>≥6年</w:t>
            </w:r>
          </w:p>
        </w:tc>
        <w:tc>
          <w:tcPr>
            <w:tcW w:w="2268" w:type="dxa"/>
            <w:vAlign w:val="center"/>
          </w:tcPr>
          <w:p>
            <w:pPr>
              <w:pStyle w:val="18"/>
            </w:pPr>
            <w:r>
              <w:t>设备使用寿命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受益人群满意占总受益人群的比率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16、鹿泉会堂屋顶修缮工程绩效目标表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1.支付会堂屋顶修缮工程余款，保障会堂正常运转。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修缮会堂屋顶面积</w:t>
            </w:r>
          </w:p>
        </w:tc>
        <w:tc>
          <w:tcPr>
            <w:tcW w:w="2835" w:type="dxa"/>
            <w:vAlign w:val="center"/>
          </w:tcPr>
          <w:p>
            <w:pPr>
              <w:pStyle w:val="18"/>
            </w:pPr>
            <w:r>
              <w:t>修缮会堂屋顶面积</w:t>
            </w:r>
          </w:p>
        </w:tc>
        <w:tc>
          <w:tcPr>
            <w:tcW w:w="2551" w:type="dxa"/>
            <w:vAlign w:val="center"/>
          </w:tcPr>
          <w:p>
            <w:pPr>
              <w:pStyle w:val="18"/>
            </w:pPr>
            <w:r>
              <w:t>2081.29平方米</w:t>
            </w:r>
          </w:p>
        </w:tc>
        <w:tc>
          <w:tcPr>
            <w:tcW w:w="2268" w:type="dxa"/>
            <w:vAlign w:val="center"/>
          </w:tcPr>
          <w:p>
            <w:pPr>
              <w:pStyle w:val="18"/>
            </w:pPr>
            <w:r>
              <w:t>结算审核报告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工程质量合格率</w:t>
            </w:r>
          </w:p>
        </w:tc>
        <w:tc>
          <w:tcPr>
            <w:tcW w:w="2835" w:type="dxa"/>
            <w:vAlign w:val="center"/>
          </w:tcPr>
          <w:p>
            <w:pPr>
              <w:pStyle w:val="18"/>
            </w:pPr>
            <w:r>
              <w:t>工程质量合格率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工程按时完工率</w:t>
            </w:r>
          </w:p>
        </w:tc>
        <w:tc>
          <w:tcPr>
            <w:tcW w:w="2835" w:type="dxa"/>
            <w:vAlign w:val="center"/>
          </w:tcPr>
          <w:p>
            <w:pPr>
              <w:pStyle w:val="18"/>
            </w:pPr>
            <w:r>
              <w:t>工程按时完工率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工程剩余成本支付标准</w:t>
            </w:r>
          </w:p>
        </w:tc>
        <w:tc>
          <w:tcPr>
            <w:tcW w:w="2835" w:type="dxa"/>
            <w:vAlign w:val="center"/>
          </w:tcPr>
          <w:p>
            <w:pPr>
              <w:pStyle w:val="18"/>
            </w:pPr>
            <w:r>
              <w:t>工程剩余成本支付标准</w:t>
            </w:r>
          </w:p>
        </w:tc>
        <w:tc>
          <w:tcPr>
            <w:tcW w:w="2551" w:type="dxa"/>
            <w:vAlign w:val="center"/>
          </w:tcPr>
          <w:p>
            <w:pPr>
              <w:pStyle w:val="18"/>
            </w:pPr>
            <w:r>
              <w:t>≤10.3万元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会堂正常运转率</w:t>
            </w:r>
          </w:p>
        </w:tc>
        <w:tc>
          <w:tcPr>
            <w:tcW w:w="2835" w:type="dxa"/>
            <w:vAlign w:val="center"/>
          </w:tcPr>
          <w:p>
            <w:pPr>
              <w:pStyle w:val="18"/>
            </w:pPr>
            <w:r>
              <w:t>会堂正常运转率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会堂屋顶使用年限</w:t>
            </w:r>
          </w:p>
        </w:tc>
        <w:tc>
          <w:tcPr>
            <w:tcW w:w="2835" w:type="dxa"/>
            <w:vAlign w:val="center"/>
          </w:tcPr>
          <w:p>
            <w:pPr>
              <w:pStyle w:val="18"/>
            </w:pPr>
            <w:r>
              <w:t>会堂屋顶使用年限</w:t>
            </w:r>
          </w:p>
        </w:tc>
        <w:tc>
          <w:tcPr>
            <w:tcW w:w="2551" w:type="dxa"/>
            <w:vAlign w:val="center"/>
          </w:tcPr>
          <w:p>
            <w:pPr>
              <w:pStyle w:val="18"/>
            </w:pPr>
            <w:r>
              <w:t>≥10年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受益人群满意占受益人群总人数的比率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17、鹿泉区农民健身工程绩效目标表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1.通过对山尹村、寺家庄、白鹿泉乡安装三套二代健身器材、建设三个灯光</w:t>
            </w:r>
            <w:r>
              <w:rPr>
                <w:rFonts w:hint="eastAsia"/>
                <w:lang w:eastAsia="zh-CN"/>
              </w:rPr>
              <w:t>篮</w:t>
            </w:r>
            <w:r>
              <w:t>球场,来提高我区农民健身水平，满足农民对建身运动的需求。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农民健身器材建设数量</w:t>
            </w:r>
          </w:p>
        </w:tc>
        <w:tc>
          <w:tcPr>
            <w:tcW w:w="2835" w:type="dxa"/>
            <w:vAlign w:val="center"/>
          </w:tcPr>
          <w:p>
            <w:pPr>
              <w:pStyle w:val="18"/>
            </w:pPr>
            <w:r>
              <w:t>农民健身器材建设数量</w:t>
            </w:r>
          </w:p>
        </w:tc>
        <w:tc>
          <w:tcPr>
            <w:tcW w:w="2551" w:type="dxa"/>
            <w:vAlign w:val="center"/>
          </w:tcPr>
          <w:p>
            <w:pPr>
              <w:pStyle w:val="18"/>
            </w:pPr>
            <w:r>
              <w:t>3套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灯光</w:t>
            </w:r>
            <w:r>
              <w:rPr>
                <w:rFonts w:hint="eastAsia"/>
                <w:lang w:eastAsia="zh-CN"/>
              </w:rPr>
              <w:t>篮</w:t>
            </w:r>
            <w:r>
              <w:t>球场数量</w:t>
            </w:r>
          </w:p>
        </w:tc>
        <w:tc>
          <w:tcPr>
            <w:tcW w:w="2835" w:type="dxa"/>
            <w:vAlign w:val="center"/>
          </w:tcPr>
          <w:p>
            <w:pPr>
              <w:pStyle w:val="18"/>
            </w:pPr>
            <w:r>
              <w:t>灯光</w:t>
            </w:r>
            <w:r>
              <w:rPr>
                <w:rFonts w:hint="eastAsia"/>
                <w:lang w:eastAsia="zh-CN"/>
              </w:rPr>
              <w:t>篮</w:t>
            </w:r>
            <w:r>
              <w:t>球场数量</w:t>
            </w:r>
          </w:p>
        </w:tc>
        <w:tc>
          <w:tcPr>
            <w:tcW w:w="2551" w:type="dxa"/>
            <w:vAlign w:val="center"/>
          </w:tcPr>
          <w:p>
            <w:pPr>
              <w:pStyle w:val="18"/>
            </w:pPr>
            <w:r>
              <w:t>3个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农民健身工程面积标准</w:t>
            </w:r>
          </w:p>
        </w:tc>
        <w:tc>
          <w:tcPr>
            <w:tcW w:w="2835" w:type="dxa"/>
            <w:vAlign w:val="center"/>
          </w:tcPr>
          <w:p>
            <w:pPr>
              <w:pStyle w:val="18"/>
            </w:pPr>
            <w:r>
              <w:t>农民健身工程面积标准</w:t>
            </w:r>
          </w:p>
        </w:tc>
        <w:tc>
          <w:tcPr>
            <w:tcW w:w="2551" w:type="dxa"/>
            <w:vAlign w:val="center"/>
          </w:tcPr>
          <w:p>
            <w:pPr>
              <w:pStyle w:val="18"/>
            </w:pPr>
            <w:r>
              <w:t>420平方米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农民健身工程合格率</w:t>
            </w:r>
          </w:p>
        </w:tc>
        <w:tc>
          <w:tcPr>
            <w:tcW w:w="2835" w:type="dxa"/>
            <w:vAlign w:val="center"/>
          </w:tcPr>
          <w:p>
            <w:pPr>
              <w:pStyle w:val="18"/>
            </w:pPr>
            <w:r>
              <w:t>农民健身工程合格率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农民健身工程余款按时支付率</w:t>
            </w:r>
          </w:p>
        </w:tc>
        <w:tc>
          <w:tcPr>
            <w:tcW w:w="2835" w:type="dxa"/>
            <w:vAlign w:val="center"/>
          </w:tcPr>
          <w:p>
            <w:pPr>
              <w:pStyle w:val="18"/>
            </w:pPr>
            <w:r>
              <w:t>农民健身工程余款按时支付率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农民健身工程支付余款标准</w:t>
            </w:r>
          </w:p>
        </w:tc>
        <w:tc>
          <w:tcPr>
            <w:tcW w:w="2835" w:type="dxa"/>
            <w:vAlign w:val="center"/>
          </w:tcPr>
          <w:p>
            <w:pPr>
              <w:pStyle w:val="18"/>
            </w:pPr>
            <w:r>
              <w:t>农民健身工程部分余款标准</w:t>
            </w:r>
          </w:p>
        </w:tc>
        <w:tc>
          <w:tcPr>
            <w:tcW w:w="2551" w:type="dxa"/>
            <w:vAlign w:val="center"/>
          </w:tcPr>
          <w:p>
            <w:pPr>
              <w:pStyle w:val="18"/>
            </w:pPr>
            <w:r>
              <w:t>21万元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受益人数</w:t>
            </w:r>
          </w:p>
        </w:tc>
        <w:tc>
          <w:tcPr>
            <w:tcW w:w="2835" w:type="dxa"/>
            <w:vAlign w:val="center"/>
          </w:tcPr>
          <w:p>
            <w:pPr>
              <w:pStyle w:val="18"/>
            </w:pPr>
            <w:r>
              <w:t>受益人数</w:t>
            </w:r>
          </w:p>
        </w:tc>
        <w:tc>
          <w:tcPr>
            <w:tcW w:w="2551" w:type="dxa"/>
            <w:vAlign w:val="center"/>
          </w:tcPr>
          <w:p>
            <w:pPr>
              <w:pStyle w:val="18"/>
            </w:pPr>
            <w:r>
              <w:t>≥3万人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设施开放天数</w:t>
            </w:r>
          </w:p>
        </w:tc>
        <w:tc>
          <w:tcPr>
            <w:tcW w:w="2835" w:type="dxa"/>
            <w:vAlign w:val="center"/>
          </w:tcPr>
          <w:p>
            <w:pPr>
              <w:pStyle w:val="18"/>
            </w:pPr>
            <w:r>
              <w:t>设施开放天数</w:t>
            </w:r>
          </w:p>
        </w:tc>
        <w:tc>
          <w:tcPr>
            <w:tcW w:w="2551" w:type="dxa"/>
            <w:vAlign w:val="center"/>
          </w:tcPr>
          <w:p>
            <w:pPr>
              <w:pStyle w:val="18"/>
            </w:pPr>
            <w:r>
              <w:t>全年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长期使用性</w:t>
            </w:r>
          </w:p>
        </w:tc>
        <w:tc>
          <w:tcPr>
            <w:tcW w:w="2835" w:type="dxa"/>
            <w:vAlign w:val="center"/>
          </w:tcPr>
          <w:p>
            <w:pPr>
              <w:pStyle w:val="18"/>
            </w:pPr>
            <w:r>
              <w:t>长期使用性</w:t>
            </w:r>
          </w:p>
        </w:tc>
        <w:tc>
          <w:tcPr>
            <w:tcW w:w="2551" w:type="dxa"/>
            <w:vAlign w:val="center"/>
          </w:tcPr>
          <w:p>
            <w:pPr>
              <w:pStyle w:val="18"/>
            </w:pPr>
            <w:r>
              <w:t>≥8年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受益群众满意人数占受益群众总人数的比率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18、鹿泉区全民健身中心暨高等级人防工程还本付息（2022）绩效目标表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1.确保债券资金还本付息工作正常运行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成本指标</w:t>
            </w:r>
          </w:p>
        </w:tc>
        <w:tc>
          <w:tcPr>
            <w:tcW w:w="2835" w:type="dxa"/>
            <w:vAlign w:val="center"/>
          </w:tcPr>
          <w:p>
            <w:pPr>
              <w:pStyle w:val="18"/>
            </w:pPr>
            <w:r>
              <w:t>付息金额</w:t>
            </w:r>
          </w:p>
        </w:tc>
        <w:tc>
          <w:tcPr>
            <w:tcW w:w="2835" w:type="dxa"/>
            <w:vAlign w:val="center"/>
          </w:tcPr>
          <w:p>
            <w:pPr>
              <w:pStyle w:val="18"/>
            </w:pPr>
            <w:r>
              <w:t>本年应还利息金额</w:t>
            </w:r>
          </w:p>
        </w:tc>
        <w:tc>
          <w:tcPr>
            <w:tcW w:w="2551" w:type="dxa"/>
            <w:vAlign w:val="center"/>
          </w:tcPr>
          <w:p>
            <w:pPr>
              <w:pStyle w:val="18"/>
            </w:pPr>
            <w:r>
              <w:t>699万元</w:t>
            </w:r>
          </w:p>
        </w:tc>
        <w:tc>
          <w:tcPr>
            <w:tcW w:w="2268" w:type="dxa"/>
            <w:vAlign w:val="center"/>
          </w:tcPr>
          <w:p>
            <w:pPr>
              <w:pStyle w:val="18"/>
            </w:pPr>
            <w:r>
              <w:t>2022年还本付息付费计划表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还本付息完成率</w:t>
            </w:r>
          </w:p>
        </w:tc>
        <w:tc>
          <w:tcPr>
            <w:tcW w:w="2835" w:type="dxa"/>
            <w:vAlign w:val="center"/>
          </w:tcPr>
          <w:p>
            <w:pPr>
              <w:pStyle w:val="18"/>
            </w:pPr>
            <w:r>
              <w:t>本年还本付息完成率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专款专用率</w:t>
            </w:r>
          </w:p>
        </w:tc>
        <w:tc>
          <w:tcPr>
            <w:tcW w:w="2835" w:type="dxa"/>
            <w:vAlign w:val="center"/>
          </w:tcPr>
          <w:p>
            <w:pPr>
              <w:pStyle w:val="18"/>
            </w:pPr>
            <w:r>
              <w:t>专款专用率</w:t>
            </w:r>
          </w:p>
          <w:p>
            <w:pPr>
              <w:pStyle w:val="18"/>
            </w:pP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还本付息按时完成率（%）</w:t>
            </w:r>
          </w:p>
        </w:tc>
        <w:tc>
          <w:tcPr>
            <w:tcW w:w="2835" w:type="dxa"/>
            <w:vAlign w:val="center"/>
          </w:tcPr>
          <w:p>
            <w:pPr>
              <w:pStyle w:val="18"/>
            </w:pPr>
            <w:r>
              <w:t>还本付息按时完成率（%）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保障还本付息正常运行</w:t>
            </w:r>
          </w:p>
        </w:tc>
        <w:tc>
          <w:tcPr>
            <w:tcW w:w="2835" w:type="dxa"/>
            <w:vAlign w:val="center"/>
          </w:tcPr>
          <w:p>
            <w:pPr>
              <w:pStyle w:val="18"/>
            </w:pPr>
            <w:r>
              <w:t>保障还本付息正常运行</w:t>
            </w:r>
          </w:p>
        </w:tc>
        <w:tc>
          <w:tcPr>
            <w:tcW w:w="2551" w:type="dxa"/>
            <w:vAlign w:val="center"/>
          </w:tcPr>
          <w:p>
            <w:pPr>
              <w:pStyle w:val="18"/>
            </w:pPr>
            <w:r>
              <w:t>确保债券资金及还本付息工作正常运行</w:t>
            </w:r>
          </w:p>
        </w:tc>
        <w:tc>
          <w:tcPr>
            <w:tcW w:w="2268" w:type="dxa"/>
            <w:vAlign w:val="center"/>
          </w:tcPr>
          <w:p>
            <w:pPr>
              <w:pStyle w:val="18"/>
            </w:pPr>
            <w:r>
              <w:t>工作计划及还本付息表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社会影响力</w:t>
            </w:r>
          </w:p>
        </w:tc>
        <w:tc>
          <w:tcPr>
            <w:tcW w:w="2835" w:type="dxa"/>
            <w:vAlign w:val="center"/>
          </w:tcPr>
          <w:p>
            <w:pPr>
              <w:pStyle w:val="18"/>
            </w:pPr>
            <w:r>
              <w:t>社会影响力</w:t>
            </w:r>
          </w:p>
        </w:tc>
        <w:tc>
          <w:tcPr>
            <w:tcW w:w="2551" w:type="dxa"/>
            <w:vAlign w:val="center"/>
          </w:tcPr>
          <w:p>
            <w:pPr>
              <w:pStyle w:val="18"/>
            </w:pPr>
            <w:r>
              <w:t>保证良好的社会影响</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服务对象满意度</w:t>
            </w:r>
          </w:p>
        </w:tc>
        <w:tc>
          <w:tcPr>
            <w:tcW w:w="2551" w:type="dxa"/>
            <w:vAlign w:val="center"/>
          </w:tcPr>
          <w:p>
            <w:pPr>
              <w:pStyle w:val="18"/>
            </w:pPr>
            <w:r>
              <w:t>100%</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19、鹿泉区全民健身中心暨高等级人防工程还本付息兑付服务费绩效目标表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1.确保债券资金还本付息工作正常运行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成本指标</w:t>
            </w:r>
          </w:p>
        </w:tc>
        <w:tc>
          <w:tcPr>
            <w:tcW w:w="2835" w:type="dxa"/>
            <w:vAlign w:val="center"/>
          </w:tcPr>
          <w:p>
            <w:pPr>
              <w:pStyle w:val="18"/>
            </w:pPr>
            <w:r>
              <w:t>本年应还付息服务费</w:t>
            </w:r>
          </w:p>
        </w:tc>
        <w:tc>
          <w:tcPr>
            <w:tcW w:w="2835" w:type="dxa"/>
            <w:vAlign w:val="center"/>
          </w:tcPr>
          <w:p>
            <w:pPr>
              <w:pStyle w:val="18"/>
            </w:pPr>
            <w:r>
              <w:t>本年应还付息服务费</w:t>
            </w:r>
          </w:p>
        </w:tc>
        <w:tc>
          <w:tcPr>
            <w:tcW w:w="2551" w:type="dxa"/>
            <w:vAlign w:val="center"/>
          </w:tcPr>
          <w:p>
            <w:pPr>
              <w:pStyle w:val="18"/>
            </w:pPr>
            <w:r>
              <w:t>349.5元</w:t>
            </w:r>
          </w:p>
        </w:tc>
        <w:tc>
          <w:tcPr>
            <w:tcW w:w="2268" w:type="dxa"/>
            <w:vAlign w:val="center"/>
          </w:tcPr>
          <w:p>
            <w:pPr>
              <w:pStyle w:val="18"/>
            </w:pPr>
            <w:r>
              <w:t>2022年还本付息付费计划表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付息服务费完成率</w:t>
            </w:r>
          </w:p>
        </w:tc>
        <w:tc>
          <w:tcPr>
            <w:tcW w:w="2835" w:type="dxa"/>
            <w:vAlign w:val="center"/>
          </w:tcPr>
          <w:p>
            <w:pPr>
              <w:pStyle w:val="18"/>
            </w:pPr>
            <w:r>
              <w:t>本年付息服务费完成率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专款专用率</w:t>
            </w:r>
          </w:p>
        </w:tc>
        <w:tc>
          <w:tcPr>
            <w:tcW w:w="2835" w:type="dxa"/>
            <w:vAlign w:val="center"/>
          </w:tcPr>
          <w:p>
            <w:pPr>
              <w:pStyle w:val="18"/>
            </w:pPr>
            <w:r>
              <w:t>专款专用率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付息服务费按时完成率（%）</w:t>
            </w:r>
          </w:p>
        </w:tc>
        <w:tc>
          <w:tcPr>
            <w:tcW w:w="2835" w:type="dxa"/>
            <w:vAlign w:val="center"/>
          </w:tcPr>
          <w:p>
            <w:pPr>
              <w:pStyle w:val="18"/>
            </w:pPr>
            <w:r>
              <w:t>付息服务费按时完成率（%）</w:t>
            </w:r>
          </w:p>
        </w:tc>
        <w:tc>
          <w:tcPr>
            <w:tcW w:w="2551" w:type="dxa"/>
            <w:vAlign w:val="center"/>
          </w:tcPr>
          <w:p>
            <w:pPr>
              <w:pStyle w:val="18"/>
            </w:pPr>
            <w:r>
              <w:t>100%</w:t>
            </w:r>
          </w:p>
        </w:tc>
        <w:tc>
          <w:tcPr>
            <w:tcW w:w="2268" w:type="dxa"/>
            <w:vAlign w:val="center"/>
          </w:tcPr>
          <w:p>
            <w:pPr>
              <w:pStyle w:val="18"/>
            </w:pPr>
            <w:r>
              <w:t>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保障还本付息正常运行</w:t>
            </w:r>
          </w:p>
        </w:tc>
        <w:tc>
          <w:tcPr>
            <w:tcW w:w="2835" w:type="dxa"/>
            <w:vAlign w:val="center"/>
          </w:tcPr>
          <w:p>
            <w:pPr>
              <w:pStyle w:val="18"/>
            </w:pPr>
            <w:r>
              <w:t>保障还本付息正常运行</w:t>
            </w:r>
          </w:p>
        </w:tc>
        <w:tc>
          <w:tcPr>
            <w:tcW w:w="2551" w:type="dxa"/>
            <w:vAlign w:val="center"/>
          </w:tcPr>
          <w:p>
            <w:pPr>
              <w:pStyle w:val="18"/>
            </w:pPr>
            <w:r>
              <w:t>确保债券资金及还本付息工作正常运行</w:t>
            </w:r>
          </w:p>
        </w:tc>
        <w:tc>
          <w:tcPr>
            <w:tcW w:w="2268" w:type="dxa"/>
            <w:vAlign w:val="center"/>
          </w:tcPr>
          <w:p>
            <w:pPr>
              <w:pStyle w:val="18"/>
            </w:pPr>
            <w:r>
              <w:t>工作计划及还本付息表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社会影响力</w:t>
            </w:r>
          </w:p>
        </w:tc>
        <w:tc>
          <w:tcPr>
            <w:tcW w:w="2835" w:type="dxa"/>
            <w:vAlign w:val="center"/>
          </w:tcPr>
          <w:p>
            <w:pPr>
              <w:pStyle w:val="18"/>
            </w:pPr>
            <w:r>
              <w:t>社会影响力</w:t>
            </w:r>
          </w:p>
        </w:tc>
        <w:tc>
          <w:tcPr>
            <w:tcW w:w="2551" w:type="dxa"/>
            <w:vAlign w:val="center"/>
          </w:tcPr>
          <w:p>
            <w:pPr>
              <w:pStyle w:val="18"/>
            </w:pPr>
            <w:r>
              <w:t>保证良好的社会影响</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服务对象满意度</w:t>
            </w:r>
          </w:p>
        </w:tc>
        <w:tc>
          <w:tcPr>
            <w:tcW w:w="2551" w:type="dxa"/>
            <w:vAlign w:val="center"/>
          </w:tcPr>
          <w:p>
            <w:pPr>
              <w:pStyle w:val="18"/>
            </w:pPr>
            <w:r>
              <w:t>100%</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20、鹿泉区文化广播电视和体育19个规划绩效目标表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1.制作“鹿泉区文化广播电视和体育19个规划”，支付项目余款。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制作规划数量</w:t>
            </w:r>
          </w:p>
        </w:tc>
        <w:tc>
          <w:tcPr>
            <w:tcW w:w="2835" w:type="dxa"/>
            <w:vAlign w:val="center"/>
          </w:tcPr>
          <w:p>
            <w:pPr>
              <w:pStyle w:val="18"/>
            </w:pPr>
            <w:r>
              <w:t>制作规划数量</w:t>
            </w:r>
          </w:p>
        </w:tc>
        <w:tc>
          <w:tcPr>
            <w:tcW w:w="2551" w:type="dxa"/>
            <w:vAlign w:val="center"/>
          </w:tcPr>
          <w:p>
            <w:pPr>
              <w:pStyle w:val="18"/>
            </w:pPr>
            <w:r>
              <w:t>19个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制作规划质量合格率</w:t>
            </w:r>
          </w:p>
        </w:tc>
        <w:tc>
          <w:tcPr>
            <w:tcW w:w="2835" w:type="dxa"/>
            <w:vAlign w:val="center"/>
          </w:tcPr>
          <w:p>
            <w:pPr>
              <w:pStyle w:val="18"/>
            </w:pPr>
            <w:r>
              <w:t>制作规划质量合格率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项目按时完成率</w:t>
            </w:r>
          </w:p>
        </w:tc>
        <w:tc>
          <w:tcPr>
            <w:tcW w:w="2835" w:type="dxa"/>
            <w:vAlign w:val="center"/>
          </w:tcPr>
          <w:p>
            <w:pPr>
              <w:pStyle w:val="18"/>
            </w:pPr>
            <w:r>
              <w:t>项目按时完成率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支付项目剩余成本标准</w:t>
            </w:r>
          </w:p>
        </w:tc>
        <w:tc>
          <w:tcPr>
            <w:tcW w:w="2835" w:type="dxa"/>
            <w:vAlign w:val="center"/>
          </w:tcPr>
          <w:p>
            <w:pPr>
              <w:pStyle w:val="18"/>
            </w:pPr>
            <w:r>
              <w:t>支付项目剩余成本标准</w:t>
            </w:r>
          </w:p>
        </w:tc>
        <w:tc>
          <w:tcPr>
            <w:tcW w:w="2551" w:type="dxa"/>
            <w:vAlign w:val="center"/>
          </w:tcPr>
          <w:p>
            <w:pPr>
              <w:pStyle w:val="18"/>
            </w:pPr>
            <w:r>
              <w:t>≤9万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履行部门职能，保障部门正常运行。</w:t>
            </w:r>
          </w:p>
        </w:tc>
        <w:tc>
          <w:tcPr>
            <w:tcW w:w="2835" w:type="dxa"/>
            <w:vAlign w:val="center"/>
          </w:tcPr>
          <w:p>
            <w:pPr>
              <w:pStyle w:val="18"/>
            </w:pPr>
            <w:r>
              <w:t>履行部门职能，保障部门正常运行。</w:t>
            </w:r>
          </w:p>
        </w:tc>
        <w:tc>
          <w:tcPr>
            <w:tcW w:w="2551" w:type="dxa"/>
            <w:vAlign w:val="center"/>
          </w:tcPr>
          <w:p>
            <w:pPr>
              <w:pStyle w:val="18"/>
            </w:pPr>
            <w:r>
              <w:t>履行部门职能</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指导工作方向</w:t>
            </w:r>
          </w:p>
        </w:tc>
        <w:tc>
          <w:tcPr>
            <w:tcW w:w="2835" w:type="dxa"/>
            <w:vAlign w:val="center"/>
          </w:tcPr>
          <w:p>
            <w:pPr>
              <w:pStyle w:val="18"/>
            </w:pPr>
            <w:r>
              <w:t>长期指导工作方向</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单位对规划方案制作的满意率</w:t>
            </w:r>
          </w:p>
        </w:tc>
        <w:tc>
          <w:tcPr>
            <w:tcW w:w="2835" w:type="dxa"/>
            <w:vAlign w:val="center"/>
          </w:tcPr>
          <w:p>
            <w:pPr>
              <w:pStyle w:val="18"/>
            </w:pPr>
            <w:r>
              <w:t>单位对规划方案制作的满意率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21、旅游景区专家查隐患经费绩效目标表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1.聘请专家1年对抱犊寨、双凤山、君乐宝等文旅经营单位开展2次安全隐患排查工作，进行1次专业安全培训，提升行业人员安全管理水平。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排查安全隐患次数</w:t>
            </w:r>
          </w:p>
        </w:tc>
        <w:tc>
          <w:tcPr>
            <w:tcW w:w="2835" w:type="dxa"/>
            <w:vAlign w:val="center"/>
          </w:tcPr>
          <w:p>
            <w:pPr>
              <w:pStyle w:val="18"/>
            </w:pPr>
            <w:r>
              <w:t>一年内组织2次经营单位排查</w:t>
            </w:r>
          </w:p>
        </w:tc>
        <w:tc>
          <w:tcPr>
            <w:tcW w:w="2551" w:type="dxa"/>
            <w:vAlign w:val="center"/>
          </w:tcPr>
          <w:p>
            <w:pPr>
              <w:pStyle w:val="18"/>
            </w:pPr>
            <w:r>
              <w:t>2次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组织安全知识培训次数</w:t>
            </w:r>
          </w:p>
        </w:tc>
        <w:tc>
          <w:tcPr>
            <w:tcW w:w="2835" w:type="dxa"/>
            <w:vAlign w:val="center"/>
          </w:tcPr>
          <w:p>
            <w:pPr>
              <w:pStyle w:val="18"/>
            </w:pPr>
            <w:r>
              <w:t>一年内进行1次安全培训</w:t>
            </w:r>
          </w:p>
        </w:tc>
        <w:tc>
          <w:tcPr>
            <w:tcW w:w="2551" w:type="dxa"/>
            <w:vAlign w:val="center"/>
          </w:tcPr>
          <w:p>
            <w:pPr>
              <w:pStyle w:val="18"/>
            </w:pPr>
            <w:r>
              <w:t>1次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专家出勤人次</w:t>
            </w:r>
          </w:p>
        </w:tc>
        <w:tc>
          <w:tcPr>
            <w:tcW w:w="2835" w:type="dxa"/>
            <w:vAlign w:val="center"/>
          </w:tcPr>
          <w:p>
            <w:pPr>
              <w:pStyle w:val="18"/>
            </w:pPr>
            <w:r>
              <w:t>安排专家出勤的人次</w:t>
            </w:r>
          </w:p>
        </w:tc>
        <w:tc>
          <w:tcPr>
            <w:tcW w:w="2551" w:type="dxa"/>
            <w:vAlign w:val="center"/>
          </w:tcPr>
          <w:p>
            <w:pPr>
              <w:pStyle w:val="18"/>
            </w:pPr>
            <w:r>
              <w:t>≥50人次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排查单位数量</w:t>
            </w:r>
          </w:p>
        </w:tc>
        <w:tc>
          <w:tcPr>
            <w:tcW w:w="2835" w:type="dxa"/>
            <w:vAlign w:val="center"/>
          </w:tcPr>
          <w:p>
            <w:pPr>
              <w:pStyle w:val="18"/>
            </w:pPr>
            <w:r>
              <w:t>专家所排查的经营单位总数量</w:t>
            </w:r>
          </w:p>
        </w:tc>
        <w:tc>
          <w:tcPr>
            <w:tcW w:w="2551" w:type="dxa"/>
            <w:vAlign w:val="center"/>
          </w:tcPr>
          <w:p>
            <w:pPr>
              <w:pStyle w:val="18"/>
            </w:pPr>
            <w:r>
              <w:t>≥40家次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排查隐患量</w:t>
            </w:r>
          </w:p>
        </w:tc>
        <w:tc>
          <w:tcPr>
            <w:tcW w:w="2835" w:type="dxa"/>
            <w:vAlign w:val="center"/>
          </w:tcPr>
          <w:p>
            <w:pPr>
              <w:pStyle w:val="18"/>
            </w:pPr>
            <w:r>
              <w:t>专家排查出隐患总数量（条）</w:t>
            </w:r>
          </w:p>
        </w:tc>
        <w:tc>
          <w:tcPr>
            <w:tcW w:w="2551" w:type="dxa"/>
            <w:vAlign w:val="center"/>
          </w:tcPr>
          <w:p>
            <w:pPr>
              <w:pStyle w:val="18"/>
            </w:pPr>
            <w:r>
              <w:t>≥180条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整改完成率</w:t>
            </w:r>
          </w:p>
        </w:tc>
        <w:tc>
          <w:tcPr>
            <w:tcW w:w="2835" w:type="dxa"/>
            <w:vAlign w:val="center"/>
          </w:tcPr>
          <w:p>
            <w:pPr>
              <w:pStyle w:val="18"/>
            </w:pPr>
            <w:r>
              <w:t>对排查出的隐患要明确整改方向和方法</w:t>
            </w:r>
          </w:p>
        </w:tc>
        <w:tc>
          <w:tcPr>
            <w:tcW w:w="2551" w:type="dxa"/>
            <w:vAlign w:val="center"/>
          </w:tcPr>
          <w:p>
            <w:pPr>
              <w:pStyle w:val="18"/>
            </w:pPr>
            <w:r>
              <w:t>≥97%</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专家费用天人均标准</w:t>
            </w:r>
          </w:p>
        </w:tc>
        <w:tc>
          <w:tcPr>
            <w:tcW w:w="2835" w:type="dxa"/>
            <w:vAlign w:val="center"/>
          </w:tcPr>
          <w:p>
            <w:pPr>
              <w:pStyle w:val="18"/>
            </w:pPr>
            <w:r>
              <w:t>专家费用天人均标准</w:t>
            </w:r>
          </w:p>
        </w:tc>
        <w:tc>
          <w:tcPr>
            <w:tcW w:w="2551" w:type="dxa"/>
            <w:vAlign w:val="center"/>
          </w:tcPr>
          <w:p>
            <w:pPr>
              <w:pStyle w:val="18"/>
            </w:pPr>
            <w:r>
              <w:t>≤1000元/天/人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安全排查费用支出时间</w:t>
            </w:r>
          </w:p>
        </w:tc>
        <w:tc>
          <w:tcPr>
            <w:tcW w:w="2835" w:type="dxa"/>
            <w:vAlign w:val="center"/>
          </w:tcPr>
          <w:p>
            <w:pPr>
              <w:pStyle w:val="18"/>
            </w:pPr>
            <w:r>
              <w:t>安全排查费用支出时间</w:t>
            </w:r>
          </w:p>
        </w:tc>
        <w:tc>
          <w:tcPr>
            <w:tcW w:w="2551" w:type="dxa"/>
            <w:vAlign w:val="center"/>
          </w:tcPr>
          <w:p>
            <w:pPr>
              <w:pStyle w:val="18"/>
            </w:pPr>
            <w:r>
              <w:t>上半年、下半年各支付一次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受益单位数量</w:t>
            </w:r>
          </w:p>
        </w:tc>
        <w:tc>
          <w:tcPr>
            <w:tcW w:w="2835" w:type="dxa"/>
            <w:vAlign w:val="center"/>
          </w:tcPr>
          <w:p>
            <w:pPr>
              <w:pStyle w:val="18"/>
            </w:pPr>
            <w:r>
              <w:t>文旅经营单位接受专家检查减少隐患受益家数</w:t>
            </w:r>
          </w:p>
        </w:tc>
        <w:tc>
          <w:tcPr>
            <w:tcW w:w="2551" w:type="dxa"/>
            <w:vAlign w:val="center"/>
          </w:tcPr>
          <w:p>
            <w:pPr>
              <w:pStyle w:val="18"/>
            </w:pPr>
            <w:r>
              <w:t>≥40家</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安全隐患投诉率</w:t>
            </w:r>
          </w:p>
        </w:tc>
        <w:tc>
          <w:tcPr>
            <w:tcW w:w="2835" w:type="dxa"/>
            <w:vAlign w:val="center"/>
          </w:tcPr>
          <w:p>
            <w:pPr>
              <w:pStyle w:val="18"/>
            </w:pPr>
            <w:r>
              <w:t>安全隐患未能查处造成的投诉</w:t>
            </w:r>
          </w:p>
        </w:tc>
        <w:tc>
          <w:tcPr>
            <w:tcW w:w="2551" w:type="dxa"/>
            <w:vAlign w:val="center"/>
          </w:tcPr>
          <w:p>
            <w:pPr>
              <w:pStyle w:val="18"/>
            </w:pPr>
            <w:r>
              <w:t>&lt;2%</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减少安全隐患时间</w:t>
            </w:r>
          </w:p>
        </w:tc>
        <w:tc>
          <w:tcPr>
            <w:tcW w:w="2835" w:type="dxa"/>
            <w:vAlign w:val="center"/>
          </w:tcPr>
          <w:p>
            <w:pPr>
              <w:pStyle w:val="18"/>
            </w:pPr>
            <w:r>
              <w:t>减少安全隐患时间</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受益单位满意度</w:t>
            </w:r>
          </w:p>
        </w:tc>
        <w:tc>
          <w:tcPr>
            <w:tcW w:w="2835" w:type="dxa"/>
            <w:vAlign w:val="center"/>
          </w:tcPr>
          <w:p>
            <w:pPr>
              <w:pStyle w:val="18"/>
            </w:pPr>
            <w:r>
              <w:t>接受排查单位对排查工作的满意度</w:t>
            </w:r>
          </w:p>
        </w:tc>
        <w:tc>
          <w:tcPr>
            <w:tcW w:w="2551" w:type="dxa"/>
            <w:vAlign w:val="center"/>
          </w:tcPr>
          <w:p>
            <w:pPr>
              <w:pStyle w:val="18"/>
            </w:pPr>
            <w:r>
              <w:t>≥98%</w:t>
            </w:r>
          </w:p>
        </w:tc>
        <w:tc>
          <w:tcPr>
            <w:tcW w:w="2268" w:type="dxa"/>
            <w:vAlign w:val="center"/>
          </w:tcPr>
          <w:p>
            <w:pPr>
              <w:pStyle w:val="18"/>
            </w:pPr>
            <w:r>
              <w:t>工作计划</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22、全民健身中心暨高等级人防工程“二案一书”编制服务费绩效目标表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1.完成全民健身中心项目专项债券的申报。加快全民健身中心项目开发建设，为人民提供健身休闲场所。</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提交一案二书文本数量</w:t>
            </w:r>
          </w:p>
        </w:tc>
        <w:tc>
          <w:tcPr>
            <w:tcW w:w="2835" w:type="dxa"/>
            <w:vAlign w:val="center"/>
          </w:tcPr>
          <w:p>
            <w:pPr>
              <w:pStyle w:val="18"/>
            </w:pPr>
            <w:r>
              <w:t>提交一案二书文本数量</w:t>
            </w:r>
          </w:p>
        </w:tc>
        <w:tc>
          <w:tcPr>
            <w:tcW w:w="2551" w:type="dxa"/>
            <w:vAlign w:val="center"/>
          </w:tcPr>
          <w:p>
            <w:pPr>
              <w:pStyle w:val="18"/>
            </w:pPr>
            <w:r>
              <w:t>2套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专项债券申报质量合格率</w:t>
            </w:r>
          </w:p>
        </w:tc>
        <w:tc>
          <w:tcPr>
            <w:tcW w:w="2835" w:type="dxa"/>
            <w:vAlign w:val="center"/>
          </w:tcPr>
          <w:p>
            <w:pPr>
              <w:pStyle w:val="18"/>
            </w:pPr>
            <w:r>
              <w:t>专项债券申报质量合格率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提交材料的及时性</w:t>
            </w:r>
          </w:p>
        </w:tc>
        <w:tc>
          <w:tcPr>
            <w:tcW w:w="2835" w:type="dxa"/>
            <w:vAlign w:val="center"/>
          </w:tcPr>
          <w:p>
            <w:pPr>
              <w:pStyle w:val="18"/>
            </w:pPr>
            <w:r>
              <w:t>提交材料的及时性</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项目编制服务成本标准</w:t>
            </w:r>
          </w:p>
        </w:tc>
        <w:tc>
          <w:tcPr>
            <w:tcW w:w="2835" w:type="dxa"/>
            <w:vAlign w:val="center"/>
          </w:tcPr>
          <w:p>
            <w:pPr>
              <w:pStyle w:val="18"/>
            </w:pPr>
            <w:r>
              <w:t>项目编制服务部分成本标准</w:t>
            </w:r>
          </w:p>
        </w:tc>
        <w:tc>
          <w:tcPr>
            <w:tcW w:w="2551" w:type="dxa"/>
            <w:vAlign w:val="center"/>
          </w:tcPr>
          <w:p>
            <w:pPr>
              <w:pStyle w:val="18"/>
            </w:pPr>
            <w:r>
              <w:t>40万元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受益人群</w:t>
            </w:r>
          </w:p>
        </w:tc>
        <w:tc>
          <w:tcPr>
            <w:tcW w:w="2835" w:type="dxa"/>
            <w:vAlign w:val="center"/>
          </w:tcPr>
          <w:p>
            <w:pPr>
              <w:pStyle w:val="18"/>
            </w:pPr>
            <w:r>
              <w:t>年接待服务人数</w:t>
            </w:r>
          </w:p>
        </w:tc>
        <w:tc>
          <w:tcPr>
            <w:tcW w:w="2551" w:type="dxa"/>
            <w:vAlign w:val="center"/>
          </w:tcPr>
          <w:p>
            <w:pPr>
              <w:pStyle w:val="18"/>
            </w:pPr>
            <w:r>
              <w:t>≥80000人次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人防标准</w:t>
            </w:r>
          </w:p>
        </w:tc>
        <w:tc>
          <w:tcPr>
            <w:tcW w:w="2835" w:type="dxa"/>
            <w:vAlign w:val="center"/>
          </w:tcPr>
          <w:p>
            <w:pPr>
              <w:pStyle w:val="18"/>
            </w:pPr>
            <w:r>
              <w:t>建成后满足的人防工程标准</w:t>
            </w:r>
          </w:p>
        </w:tc>
        <w:tc>
          <w:tcPr>
            <w:tcW w:w="2551" w:type="dxa"/>
            <w:vAlign w:val="center"/>
          </w:tcPr>
          <w:p>
            <w:pPr>
              <w:pStyle w:val="18"/>
            </w:pPr>
            <w:r>
              <w:t>战时为核6级常6级，二等人员掩蔽所</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建筑（设施）使用年限</w:t>
            </w:r>
          </w:p>
        </w:tc>
        <w:tc>
          <w:tcPr>
            <w:tcW w:w="2835" w:type="dxa"/>
            <w:vAlign w:val="center"/>
          </w:tcPr>
          <w:p>
            <w:pPr>
              <w:pStyle w:val="18"/>
            </w:pPr>
            <w:r>
              <w:t>建筑（设施）正常使用年限</w:t>
            </w:r>
          </w:p>
        </w:tc>
        <w:tc>
          <w:tcPr>
            <w:tcW w:w="2551" w:type="dxa"/>
            <w:vAlign w:val="center"/>
          </w:tcPr>
          <w:p>
            <w:pPr>
              <w:pStyle w:val="18"/>
            </w:pPr>
            <w:r>
              <w:t>≥50年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群众的整体满意率</w:t>
            </w:r>
          </w:p>
        </w:tc>
        <w:tc>
          <w:tcPr>
            <w:tcW w:w="2835" w:type="dxa"/>
            <w:vAlign w:val="center"/>
          </w:tcPr>
          <w:p>
            <w:pPr>
              <w:pStyle w:val="18"/>
            </w:pPr>
            <w:r>
              <w:t>受益群众满意人数占受益总人数的比率</w:t>
            </w:r>
          </w:p>
        </w:tc>
        <w:tc>
          <w:tcPr>
            <w:tcW w:w="2551" w:type="dxa"/>
            <w:vAlign w:val="center"/>
          </w:tcPr>
          <w:p>
            <w:pPr>
              <w:pStyle w:val="18"/>
            </w:pPr>
            <w:r>
              <w:t>≥95%</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23、省级全域旅游示范区申报、创建和验收绩效目标表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1.聘请专业团队对鹿泉省级全域旅游示范区验收进行创建指导10次，顺利完成省级全域旅游示范区创建工作。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基本项目</w:t>
            </w:r>
          </w:p>
        </w:tc>
        <w:tc>
          <w:tcPr>
            <w:tcW w:w="2835" w:type="dxa"/>
            <w:vAlign w:val="center"/>
          </w:tcPr>
          <w:p>
            <w:pPr>
              <w:pStyle w:val="18"/>
            </w:pPr>
            <w:r>
              <w:t>完成创收标准基本项目指导和资料整理</w:t>
            </w:r>
          </w:p>
        </w:tc>
        <w:tc>
          <w:tcPr>
            <w:tcW w:w="2551" w:type="dxa"/>
            <w:vAlign w:val="center"/>
          </w:tcPr>
          <w:p>
            <w:pPr>
              <w:pStyle w:val="18"/>
            </w:pPr>
            <w:r>
              <w:t>≥8项</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创新项目</w:t>
            </w:r>
          </w:p>
        </w:tc>
        <w:tc>
          <w:tcPr>
            <w:tcW w:w="2835" w:type="dxa"/>
            <w:vAlign w:val="center"/>
          </w:tcPr>
          <w:p>
            <w:pPr>
              <w:pStyle w:val="18"/>
            </w:pPr>
            <w:r>
              <w:t>完成创收标准中的创新项目指导和资料整理</w:t>
            </w:r>
          </w:p>
        </w:tc>
        <w:tc>
          <w:tcPr>
            <w:tcW w:w="2551" w:type="dxa"/>
            <w:vAlign w:val="center"/>
          </w:tcPr>
          <w:p>
            <w:pPr>
              <w:pStyle w:val="18"/>
            </w:pPr>
            <w:r>
              <w:t>≥8项</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创建指导</w:t>
            </w:r>
          </w:p>
        </w:tc>
        <w:tc>
          <w:tcPr>
            <w:tcW w:w="2835" w:type="dxa"/>
            <w:vAlign w:val="center"/>
          </w:tcPr>
          <w:p>
            <w:pPr>
              <w:pStyle w:val="18"/>
            </w:pPr>
            <w:r>
              <w:t>创建指导次数</w:t>
            </w:r>
          </w:p>
        </w:tc>
        <w:tc>
          <w:tcPr>
            <w:tcW w:w="2551" w:type="dxa"/>
            <w:vAlign w:val="center"/>
          </w:tcPr>
          <w:p>
            <w:pPr>
              <w:pStyle w:val="18"/>
            </w:pPr>
            <w:r>
              <w:t>≥10次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汇报文本数量</w:t>
            </w:r>
          </w:p>
        </w:tc>
        <w:tc>
          <w:tcPr>
            <w:tcW w:w="2835" w:type="dxa"/>
            <w:vAlign w:val="center"/>
          </w:tcPr>
          <w:p>
            <w:pPr>
              <w:pStyle w:val="18"/>
            </w:pPr>
            <w:r>
              <w:t>按照要求整理汇报文本数量</w:t>
            </w:r>
          </w:p>
        </w:tc>
        <w:tc>
          <w:tcPr>
            <w:tcW w:w="2551" w:type="dxa"/>
            <w:vAlign w:val="center"/>
          </w:tcPr>
          <w:p>
            <w:pPr>
              <w:pStyle w:val="18"/>
            </w:pPr>
            <w:r>
              <w:t>≥8本</w:t>
            </w:r>
          </w:p>
        </w:tc>
        <w:tc>
          <w:tcPr>
            <w:tcW w:w="2268" w:type="dxa"/>
            <w:vAlign w:val="center"/>
          </w:tcPr>
          <w:p>
            <w:pPr>
              <w:pStyle w:val="18"/>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创收评定打分</w:t>
            </w:r>
          </w:p>
        </w:tc>
        <w:tc>
          <w:tcPr>
            <w:tcW w:w="2835" w:type="dxa"/>
            <w:vAlign w:val="center"/>
          </w:tcPr>
          <w:p>
            <w:pPr>
              <w:pStyle w:val="18"/>
            </w:pPr>
            <w:r>
              <w:t>按照验收标准打分情况</w:t>
            </w:r>
          </w:p>
        </w:tc>
        <w:tc>
          <w:tcPr>
            <w:tcW w:w="2551" w:type="dxa"/>
            <w:vAlign w:val="center"/>
          </w:tcPr>
          <w:p>
            <w:pPr>
              <w:pStyle w:val="18"/>
            </w:pPr>
            <w:r>
              <w:t>≥850分</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方案提交时间</w:t>
            </w:r>
          </w:p>
        </w:tc>
        <w:tc>
          <w:tcPr>
            <w:tcW w:w="2835" w:type="dxa"/>
            <w:vAlign w:val="center"/>
          </w:tcPr>
          <w:p>
            <w:pPr>
              <w:pStyle w:val="18"/>
            </w:pPr>
            <w:r>
              <w:t>创建工作方案提交时间</w:t>
            </w:r>
          </w:p>
        </w:tc>
        <w:tc>
          <w:tcPr>
            <w:tcW w:w="2551" w:type="dxa"/>
            <w:vAlign w:val="center"/>
          </w:tcPr>
          <w:p>
            <w:pPr>
              <w:pStyle w:val="18"/>
            </w:pPr>
            <w:r>
              <w:t>≥5月</w:t>
            </w:r>
          </w:p>
        </w:tc>
        <w:tc>
          <w:tcPr>
            <w:tcW w:w="2268" w:type="dxa"/>
            <w:vAlign w:val="center"/>
          </w:tcPr>
          <w:p>
            <w:pPr>
              <w:pStyle w:val="18"/>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创建工作服务项目成本标准</w:t>
            </w:r>
          </w:p>
        </w:tc>
        <w:tc>
          <w:tcPr>
            <w:tcW w:w="2835" w:type="dxa"/>
            <w:vAlign w:val="center"/>
          </w:tcPr>
          <w:p>
            <w:pPr>
              <w:pStyle w:val="18"/>
            </w:pPr>
            <w:r>
              <w:t>创建工作服务项目成本标准</w:t>
            </w:r>
          </w:p>
        </w:tc>
        <w:tc>
          <w:tcPr>
            <w:tcW w:w="2551" w:type="dxa"/>
            <w:vAlign w:val="center"/>
          </w:tcPr>
          <w:p>
            <w:pPr>
              <w:pStyle w:val="18"/>
            </w:pPr>
            <w:r>
              <w:t>≤26.58万元</w:t>
            </w:r>
          </w:p>
        </w:tc>
        <w:tc>
          <w:tcPr>
            <w:tcW w:w="2268" w:type="dxa"/>
            <w:vAlign w:val="center"/>
          </w:tcPr>
          <w:p>
            <w:pPr>
              <w:pStyle w:val="18"/>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主流媒体报道资料</w:t>
            </w:r>
          </w:p>
        </w:tc>
        <w:tc>
          <w:tcPr>
            <w:tcW w:w="2835" w:type="dxa"/>
            <w:vAlign w:val="center"/>
          </w:tcPr>
          <w:p>
            <w:pPr>
              <w:pStyle w:val="18"/>
            </w:pPr>
            <w:r>
              <w:t>主流媒体报道情况</w:t>
            </w:r>
          </w:p>
        </w:tc>
        <w:tc>
          <w:tcPr>
            <w:tcW w:w="2551" w:type="dxa"/>
            <w:vAlign w:val="center"/>
          </w:tcPr>
          <w:p>
            <w:pPr>
              <w:pStyle w:val="18"/>
            </w:pPr>
            <w:r>
              <w:t>≥3次</w:t>
            </w:r>
          </w:p>
        </w:tc>
        <w:tc>
          <w:tcPr>
            <w:tcW w:w="2268" w:type="dxa"/>
            <w:vAlign w:val="center"/>
          </w:tcPr>
          <w:p>
            <w:pPr>
              <w:pStyle w:val="18"/>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创建示范区的知晓率</w:t>
            </w:r>
          </w:p>
        </w:tc>
        <w:tc>
          <w:tcPr>
            <w:tcW w:w="2835" w:type="dxa"/>
            <w:vAlign w:val="center"/>
          </w:tcPr>
          <w:p>
            <w:pPr>
              <w:pStyle w:val="18"/>
            </w:pPr>
            <w:r>
              <w:t>反映全域旅游示范区氛围营造</w:t>
            </w:r>
          </w:p>
        </w:tc>
        <w:tc>
          <w:tcPr>
            <w:tcW w:w="2551" w:type="dxa"/>
            <w:vAlign w:val="center"/>
          </w:tcPr>
          <w:p>
            <w:pPr>
              <w:pStyle w:val="18"/>
            </w:pPr>
            <w:r>
              <w:t>≥80%</w:t>
            </w:r>
          </w:p>
        </w:tc>
        <w:tc>
          <w:tcPr>
            <w:tcW w:w="2268" w:type="dxa"/>
            <w:vAlign w:val="center"/>
          </w:tcPr>
          <w:p>
            <w:pPr>
              <w:pStyle w:val="18"/>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游客增长率（%）</w:t>
            </w:r>
          </w:p>
        </w:tc>
        <w:tc>
          <w:tcPr>
            <w:tcW w:w="2835" w:type="dxa"/>
            <w:vAlign w:val="center"/>
          </w:tcPr>
          <w:p>
            <w:pPr>
              <w:pStyle w:val="18"/>
            </w:pPr>
            <w:r>
              <w:t>同比2021年游客增长率</w:t>
            </w:r>
          </w:p>
        </w:tc>
        <w:tc>
          <w:tcPr>
            <w:tcW w:w="2551" w:type="dxa"/>
            <w:vAlign w:val="center"/>
          </w:tcPr>
          <w:p>
            <w:pPr>
              <w:pStyle w:val="18"/>
            </w:pPr>
            <w:r>
              <w:t>≥3%</w:t>
            </w:r>
          </w:p>
        </w:tc>
        <w:tc>
          <w:tcPr>
            <w:tcW w:w="2268" w:type="dxa"/>
            <w:vAlign w:val="center"/>
          </w:tcPr>
          <w:p>
            <w:pPr>
              <w:pStyle w:val="18"/>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旅游经济增长率</w:t>
            </w:r>
          </w:p>
        </w:tc>
        <w:tc>
          <w:tcPr>
            <w:tcW w:w="2835" w:type="dxa"/>
            <w:vAlign w:val="center"/>
          </w:tcPr>
          <w:p>
            <w:pPr>
              <w:pStyle w:val="18"/>
            </w:pPr>
            <w:r>
              <w:t>同比2020年旅游综合收入的增长率</w:t>
            </w:r>
          </w:p>
        </w:tc>
        <w:tc>
          <w:tcPr>
            <w:tcW w:w="2551" w:type="dxa"/>
            <w:vAlign w:val="center"/>
          </w:tcPr>
          <w:p>
            <w:pPr>
              <w:pStyle w:val="18"/>
            </w:pPr>
            <w:r>
              <w:t>≥3%</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游客满意度</w:t>
            </w:r>
          </w:p>
        </w:tc>
        <w:tc>
          <w:tcPr>
            <w:tcW w:w="2835" w:type="dxa"/>
            <w:vAlign w:val="center"/>
          </w:tcPr>
          <w:p>
            <w:pPr>
              <w:pStyle w:val="18"/>
            </w:pPr>
            <w:r>
              <w:t>通过调查问卷开展标准化问卷调查</w:t>
            </w:r>
          </w:p>
          <w:p>
            <w:pPr>
              <w:pStyle w:val="18"/>
            </w:pP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24、石财教[2021]111号省级“三馆一站”免费开放资金绩效目标表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1.补助13个乡镇用于开展文化活动26场，提高群众业余文化水平，丰富群众业余生活。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补助乡镇个数</w:t>
            </w:r>
          </w:p>
        </w:tc>
        <w:tc>
          <w:tcPr>
            <w:tcW w:w="2835" w:type="dxa"/>
            <w:vAlign w:val="center"/>
          </w:tcPr>
          <w:p>
            <w:pPr>
              <w:pStyle w:val="18"/>
            </w:pPr>
            <w:r>
              <w:t>补助乡镇个数</w:t>
            </w:r>
          </w:p>
        </w:tc>
        <w:tc>
          <w:tcPr>
            <w:tcW w:w="2551" w:type="dxa"/>
            <w:vAlign w:val="center"/>
          </w:tcPr>
          <w:p>
            <w:pPr>
              <w:pStyle w:val="18"/>
            </w:pPr>
            <w:r>
              <w:t>13个</w:t>
            </w:r>
          </w:p>
        </w:tc>
        <w:tc>
          <w:tcPr>
            <w:tcW w:w="2268" w:type="dxa"/>
            <w:vAlign w:val="center"/>
          </w:tcPr>
          <w:p>
            <w:pPr>
              <w:pStyle w:val="18"/>
            </w:pPr>
            <w:r>
              <w:t>石财教[2021]56号文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开展文化活动场数</w:t>
            </w:r>
          </w:p>
        </w:tc>
        <w:tc>
          <w:tcPr>
            <w:tcW w:w="2835" w:type="dxa"/>
            <w:vAlign w:val="center"/>
          </w:tcPr>
          <w:p>
            <w:pPr>
              <w:pStyle w:val="18"/>
            </w:pPr>
            <w:r>
              <w:t>开展文化活动场数</w:t>
            </w:r>
          </w:p>
        </w:tc>
        <w:tc>
          <w:tcPr>
            <w:tcW w:w="2551" w:type="dxa"/>
            <w:vAlign w:val="center"/>
          </w:tcPr>
          <w:p>
            <w:pPr>
              <w:pStyle w:val="18"/>
            </w:pPr>
            <w:r>
              <w:t>26场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举办文化活动较上年的增长率</w:t>
            </w:r>
          </w:p>
        </w:tc>
        <w:tc>
          <w:tcPr>
            <w:tcW w:w="2835" w:type="dxa"/>
            <w:vAlign w:val="center"/>
          </w:tcPr>
          <w:p>
            <w:pPr>
              <w:pStyle w:val="18"/>
            </w:pPr>
            <w:r>
              <w:t>举办文化活动较上年的增长率</w:t>
            </w:r>
          </w:p>
        </w:tc>
        <w:tc>
          <w:tcPr>
            <w:tcW w:w="2551" w:type="dxa"/>
            <w:vAlign w:val="center"/>
          </w:tcPr>
          <w:p>
            <w:pPr>
              <w:pStyle w:val="18"/>
            </w:pPr>
            <w:r>
              <w:t>≥5%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活动开展时间</w:t>
            </w:r>
          </w:p>
        </w:tc>
        <w:tc>
          <w:tcPr>
            <w:tcW w:w="2835" w:type="dxa"/>
            <w:vAlign w:val="center"/>
          </w:tcPr>
          <w:p>
            <w:pPr>
              <w:pStyle w:val="18"/>
            </w:pPr>
            <w:r>
              <w:t>活动开展时间</w:t>
            </w:r>
          </w:p>
        </w:tc>
        <w:tc>
          <w:tcPr>
            <w:tcW w:w="2551" w:type="dxa"/>
            <w:vAlign w:val="center"/>
          </w:tcPr>
          <w:p>
            <w:pPr>
              <w:pStyle w:val="18"/>
            </w:pPr>
            <w:r>
              <w:t>本年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补助发放标准</w:t>
            </w:r>
          </w:p>
        </w:tc>
        <w:tc>
          <w:tcPr>
            <w:tcW w:w="2835" w:type="dxa"/>
            <w:vAlign w:val="center"/>
          </w:tcPr>
          <w:p>
            <w:pPr>
              <w:pStyle w:val="18"/>
            </w:pPr>
            <w:r>
              <w:t>补助发放标准（元/每个乡镇）</w:t>
            </w:r>
          </w:p>
        </w:tc>
        <w:tc>
          <w:tcPr>
            <w:tcW w:w="2551" w:type="dxa"/>
            <w:vAlign w:val="center"/>
          </w:tcPr>
          <w:p>
            <w:pPr>
              <w:pStyle w:val="18"/>
            </w:pPr>
            <w:r>
              <w:t>5000元/每个乡镇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区公共文化建设水平提高率</w:t>
            </w:r>
          </w:p>
        </w:tc>
        <w:tc>
          <w:tcPr>
            <w:tcW w:w="2835" w:type="dxa"/>
            <w:vAlign w:val="center"/>
          </w:tcPr>
          <w:p>
            <w:pPr>
              <w:pStyle w:val="18"/>
            </w:pPr>
            <w:r>
              <w:t>区公共文化建设水平提高率</w:t>
            </w:r>
          </w:p>
        </w:tc>
        <w:tc>
          <w:tcPr>
            <w:tcW w:w="2551" w:type="dxa"/>
            <w:vAlign w:val="center"/>
          </w:tcPr>
          <w:p>
            <w:pPr>
              <w:pStyle w:val="18"/>
            </w:pPr>
            <w:r>
              <w:t>继续保持</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公共文化活动开展年限</w:t>
            </w:r>
          </w:p>
        </w:tc>
        <w:tc>
          <w:tcPr>
            <w:tcW w:w="2835" w:type="dxa"/>
            <w:vAlign w:val="center"/>
          </w:tcPr>
          <w:p>
            <w:pPr>
              <w:pStyle w:val="18"/>
            </w:pPr>
            <w:r>
              <w:t>公共文化活动开展年限</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受益人群满意人数占受益总人数的比例</w:t>
            </w:r>
          </w:p>
        </w:tc>
        <w:tc>
          <w:tcPr>
            <w:tcW w:w="2551" w:type="dxa"/>
            <w:vAlign w:val="center"/>
          </w:tcPr>
          <w:p>
            <w:pPr>
              <w:pStyle w:val="18"/>
            </w:pPr>
            <w:r>
              <w:t>≥99%</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25、石财教[2021]30号 关于下达2021年非物质文化遗产保护市级资金的通知绩效目标表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1.补助6名非遗传承人，开展18场非遗活动表演，提高我区非遗传承文化水平。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补助非遗传承人数</w:t>
            </w:r>
          </w:p>
        </w:tc>
        <w:tc>
          <w:tcPr>
            <w:tcW w:w="2835" w:type="dxa"/>
            <w:vAlign w:val="center"/>
          </w:tcPr>
          <w:p>
            <w:pPr>
              <w:pStyle w:val="18"/>
            </w:pPr>
            <w:r>
              <w:t>发放补助人数</w:t>
            </w:r>
          </w:p>
        </w:tc>
        <w:tc>
          <w:tcPr>
            <w:tcW w:w="2551" w:type="dxa"/>
            <w:vAlign w:val="center"/>
          </w:tcPr>
          <w:p>
            <w:pPr>
              <w:pStyle w:val="18"/>
            </w:pPr>
            <w:r>
              <w:t>6人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补助传承人金额</w:t>
            </w:r>
          </w:p>
        </w:tc>
        <w:tc>
          <w:tcPr>
            <w:tcW w:w="2835" w:type="dxa"/>
            <w:vAlign w:val="center"/>
          </w:tcPr>
          <w:p>
            <w:pPr>
              <w:pStyle w:val="18"/>
            </w:pPr>
            <w:r>
              <w:t>发放补助资金</w:t>
            </w:r>
          </w:p>
        </w:tc>
        <w:tc>
          <w:tcPr>
            <w:tcW w:w="2551" w:type="dxa"/>
            <w:vAlign w:val="center"/>
          </w:tcPr>
          <w:p>
            <w:pPr>
              <w:pStyle w:val="18"/>
            </w:pPr>
            <w:r>
              <w:t>3000元/人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开展传承活动次数</w:t>
            </w:r>
          </w:p>
        </w:tc>
        <w:tc>
          <w:tcPr>
            <w:tcW w:w="2835" w:type="dxa"/>
            <w:vAlign w:val="center"/>
          </w:tcPr>
          <w:p>
            <w:pPr>
              <w:pStyle w:val="18"/>
            </w:pPr>
            <w:r>
              <w:t>开展传承活动次数</w:t>
            </w:r>
          </w:p>
        </w:tc>
        <w:tc>
          <w:tcPr>
            <w:tcW w:w="2551" w:type="dxa"/>
            <w:vAlign w:val="center"/>
          </w:tcPr>
          <w:p>
            <w:pPr>
              <w:pStyle w:val="18"/>
            </w:pPr>
            <w:r>
              <w:t>≥18次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演出观看率</w:t>
            </w:r>
          </w:p>
        </w:tc>
        <w:tc>
          <w:tcPr>
            <w:tcW w:w="2835" w:type="dxa"/>
            <w:vAlign w:val="center"/>
          </w:tcPr>
          <w:p>
            <w:pPr>
              <w:pStyle w:val="18"/>
            </w:pPr>
            <w:r>
              <w:t>演出观看情况</w:t>
            </w:r>
          </w:p>
        </w:tc>
        <w:tc>
          <w:tcPr>
            <w:tcW w:w="2551" w:type="dxa"/>
            <w:vAlign w:val="center"/>
          </w:tcPr>
          <w:p>
            <w:pPr>
              <w:pStyle w:val="18"/>
            </w:pPr>
            <w:r>
              <w:t>≥1000人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举办活动时间</w:t>
            </w:r>
          </w:p>
        </w:tc>
        <w:tc>
          <w:tcPr>
            <w:tcW w:w="2835" w:type="dxa"/>
            <w:vAlign w:val="center"/>
          </w:tcPr>
          <w:p>
            <w:pPr>
              <w:pStyle w:val="18"/>
            </w:pPr>
            <w:r>
              <w:t>演出活动时间</w:t>
            </w:r>
          </w:p>
        </w:tc>
        <w:tc>
          <w:tcPr>
            <w:tcW w:w="2551" w:type="dxa"/>
            <w:vAlign w:val="center"/>
          </w:tcPr>
          <w:p>
            <w:pPr>
              <w:pStyle w:val="18"/>
            </w:pPr>
            <w:r>
              <w:t>12底之前</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参加演员支出</w:t>
            </w:r>
          </w:p>
        </w:tc>
        <w:tc>
          <w:tcPr>
            <w:tcW w:w="2835" w:type="dxa"/>
            <w:vAlign w:val="center"/>
          </w:tcPr>
          <w:p>
            <w:pPr>
              <w:pStyle w:val="18"/>
            </w:pPr>
            <w:r>
              <w:t>演员支出</w:t>
            </w:r>
          </w:p>
        </w:tc>
        <w:tc>
          <w:tcPr>
            <w:tcW w:w="2551" w:type="dxa"/>
            <w:vAlign w:val="center"/>
          </w:tcPr>
          <w:p>
            <w:pPr>
              <w:pStyle w:val="18"/>
            </w:pPr>
            <w:r>
              <w:t>按规定支出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经济效益指标</w:t>
            </w:r>
          </w:p>
        </w:tc>
        <w:tc>
          <w:tcPr>
            <w:tcW w:w="2835" w:type="dxa"/>
            <w:vAlign w:val="center"/>
          </w:tcPr>
          <w:p>
            <w:pPr>
              <w:pStyle w:val="18"/>
            </w:pPr>
            <w:r>
              <w:t>观看演出人次</w:t>
            </w:r>
          </w:p>
        </w:tc>
        <w:tc>
          <w:tcPr>
            <w:tcW w:w="2835" w:type="dxa"/>
            <w:vAlign w:val="center"/>
          </w:tcPr>
          <w:p>
            <w:pPr>
              <w:pStyle w:val="18"/>
            </w:pPr>
            <w:r>
              <w:t>观看演出人次</w:t>
            </w:r>
          </w:p>
        </w:tc>
        <w:tc>
          <w:tcPr>
            <w:tcW w:w="2551" w:type="dxa"/>
            <w:vAlign w:val="center"/>
          </w:tcPr>
          <w:p>
            <w:pPr>
              <w:pStyle w:val="18"/>
            </w:pPr>
            <w:r>
              <w:t>≥1000人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非遗活动正常运转</w:t>
            </w:r>
          </w:p>
        </w:tc>
        <w:tc>
          <w:tcPr>
            <w:tcW w:w="2835" w:type="dxa"/>
            <w:vAlign w:val="center"/>
          </w:tcPr>
          <w:p>
            <w:pPr>
              <w:pStyle w:val="18"/>
            </w:pPr>
            <w:r>
              <w:t>非遗活动正常运转</w:t>
            </w:r>
          </w:p>
        </w:tc>
        <w:tc>
          <w:tcPr>
            <w:tcW w:w="2551" w:type="dxa"/>
            <w:vAlign w:val="center"/>
          </w:tcPr>
          <w:p>
            <w:pPr>
              <w:pStyle w:val="18"/>
            </w:pPr>
            <w:r>
              <w:t>正常</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受益群众对非遗活动认识了解满意度</w:t>
            </w:r>
          </w:p>
        </w:tc>
        <w:tc>
          <w:tcPr>
            <w:tcW w:w="2835" w:type="dxa"/>
            <w:vAlign w:val="center"/>
          </w:tcPr>
          <w:p>
            <w:pPr>
              <w:pStyle w:val="18"/>
            </w:pPr>
            <w:r>
              <w:t>受益群众对非遗活动认识了解满意度</w:t>
            </w:r>
          </w:p>
        </w:tc>
        <w:tc>
          <w:tcPr>
            <w:tcW w:w="2551" w:type="dxa"/>
            <w:vAlign w:val="center"/>
          </w:tcPr>
          <w:p>
            <w:pPr>
              <w:pStyle w:val="18"/>
            </w:pPr>
            <w:r>
              <w:t>≥95%</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26、石财教[2021]61号 关于下达2021年中央支持地方公共文化服务体系建设补助资金的通知绩效目标表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1.1.改善公共文文化设施条件，加快构建现代化公共文化体系2.促进基本公共文化服务标准化。均等化，促进广大群众基本文化权益。</w:t>
            </w:r>
            <w:r>
              <w:tab/>
            </w:r>
            <w:r>
              <w:tab/>
            </w:r>
            <w:r>
              <w:tab/>
            </w:r>
            <w:r>
              <w:tab/>
            </w:r>
            <w:r>
              <w:tab/>
            </w:r>
            <w:r>
              <w:tab/>
            </w:r>
          </w:p>
          <w:p>
            <w:pPr>
              <w:pStyle w:val="18"/>
            </w:pP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补助乡镇文化站数量</w:t>
            </w:r>
          </w:p>
        </w:tc>
        <w:tc>
          <w:tcPr>
            <w:tcW w:w="2835" w:type="dxa"/>
            <w:vAlign w:val="center"/>
          </w:tcPr>
          <w:p>
            <w:pPr>
              <w:pStyle w:val="18"/>
            </w:pPr>
            <w:r>
              <w:t>补助乡镇文化站数量</w:t>
            </w:r>
          </w:p>
        </w:tc>
        <w:tc>
          <w:tcPr>
            <w:tcW w:w="2551" w:type="dxa"/>
            <w:vAlign w:val="center"/>
          </w:tcPr>
          <w:p>
            <w:pPr>
              <w:pStyle w:val="18"/>
            </w:pPr>
            <w:r>
              <w:t>13个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戏曲下乡演出场次</w:t>
            </w:r>
          </w:p>
        </w:tc>
        <w:tc>
          <w:tcPr>
            <w:tcW w:w="2835" w:type="dxa"/>
            <w:vAlign w:val="center"/>
          </w:tcPr>
          <w:p>
            <w:pPr>
              <w:pStyle w:val="18"/>
            </w:pPr>
            <w:r>
              <w:t>戏曲下乡演出场次</w:t>
            </w:r>
          </w:p>
        </w:tc>
        <w:tc>
          <w:tcPr>
            <w:tcW w:w="2551" w:type="dxa"/>
            <w:vAlign w:val="center"/>
          </w:tcPr>
          <w:p>
            <w:pPr>
              <w:pStyle w:val="18"/>
            </w:pPr>
            <w:r>
              <w:t>≥24场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文化下乡演出场次</w:t>
            </w:r>
          </w:p>
        </w:tc>
        <w:tc>
          <w:tcPr>
            <w:tcW w:w="2835" w:type="dxa"/>
            <w:vAlign w:val="center"/>
          </w:tcPr>
          <w:p>
            <w:pPr>
              <w:pStyle w:val="18"/>
            </w:pPr>
            <w:r>
              <w:t>文化下乡演出场次</w:t>
            </w:r>
          </w:p>
        </w:tc>
        <w:tc>
          <w:tcPr>
            <w:tcW w:w="2551" w:type="dxa"/>
            <w:vAlign w:val="center"/>
          </w:tcPr>
          <w:p>
            <w:pPr>
              <w:pStyle w:val="18"/>
            </w:pPr>
            <w:r>
              <w:t>≥30场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西门舞台配套设施购置数量</w:t>
            </w:r>
          </w:p>
        </w:tc>
        <w:tc>
          <w:tcPr>
            <w:tcW w:w="2835" w:type="dxa"/>
            <w:vAlign w:val="center"/>
          </w:tcPr>
          <w:p>
            <w:pPr>
              <w:pStyle w:val="18"/>
            </w:pPr>
            <w:r>
              <w:t>西门舞台地毯、灯光、幕布、字幕屏等配置</w:t>
            </w:r>
          </w:p>
        </w:tc>
        <w:tc>
          <w:tcPr>
            <w:tcW w:w="2551" w:type="dxa"/>
            <w:vAlign w:val="center"/>
          </w:tcPr>
          <w:p>
            <w:pPr>
              <w:pStyle w:val="18"/>
            </w:pPr>
            <w:r>
              <w:t>西门舞台地毯、灯光、幕布、字幕屏等配置</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印制石碑拓片数量</w:t>
            </w:r>
          </w:p>
        </w:tc>
        <w:tc>
          <w:tcPr>
            <w:tcW w:w="2835" w:type="dxa"/>
            <w:vAlign w:val="center"/>
          </w:tcPr>
          <w:p>
            <w:pPr>
              <w:pStyle w:val="18"/>
            </w:pPr>
            <w:r>
              <w:t>印制石碑拓片数量</w:t>
            </w:r>
          </w:p>
        </w:tc>
        <w:tc>
          <w:tcPr>
            <w:tcW w:w="2551" w:type="dxa"/>
            <w:vAlign w:val="center"/>
          </w:tcPr>
          <w:p>
            <w:pPr>
              <w:pStyle w:val="18"/>
            </w:pPr>
            <w:r>
              <w:t>≤500片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石碑拓片展览场次</w:t>
            </w:r>
          </w:p>
        </w:tc>
        <w:tc>
          <w:tcPr>
            <w:tcW w:w="2835" w:type="dxa"/>
            <w:vAlign w:val="center"/>
          </w:tcPr>
          <w:p>
            <w:pPr>
              <w:pStyle w:val="18"/>
            </w:pPr>
            <w:r>
              <w:t>石碑拓片展览场次</w:t>
            </w:r>
          </w:p>
        </w:tc>
        <w:tc>
          <w:tcPr>
            <w:tcW w:w="2551" w:type="dxa"/>
            <w:vAlign w:val="center"/>
          </w:tcPr>
          <w:p>
            <w:pPr>
              <w:pStyle w:val="18"/>
            </w:pPr>
            <w:r>
              <w:t>1场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非遗专题片制作</w:t>
            </w:r>
          </w:p>
        </w:tc>
        <w:tc>
          <w:tcPr>
            <w:tcW w:w="2835" w:type="dxa"/>
            <w:vAlign w:val="center"/>
          </w:tcPr>
          <w:p>
            <w:pPr>
              <w:pStyle w:val="18"/>
            </w:pPr>
            <w:r>
              <w:t>非遗专题片制作</w:t>
            </w:r>
          </w:p>
        </w:tc>
        <w:tc>
          <w:tcPr>
            <w:tcW w:w="2551" w:type="dxa"/>
            <w:vAlign w:val="center"/>
          </w:tcPr>
          <w:p>
            <w:pPr>
              <w:pStyle w:val="18"/>
            </w:pPr>
            <w:r>
              <w:t>≥10个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维修文物保护单位数量</w:t>
            </w:r>
          </w:p>
        </w:tc>
        <w:tc>
          <w:tcPr>
            <w:tcW w:w="2835" w:type="dxa"/>
            <w:vAlign w:val="center"/>
          </w:tcPr>
          <w:p>
            <w:pPr>
              <w:pStyle w:val="18"/>
            </w:pPr>
            <w:r>
              <w:t>维修文物保护单位泉神祠</w:t>
            </w:r>
          </w:p>
        </w:tc>
        <w:tc>
          <w:tcPr>
            <w:tcW w:w="2551" w:type="dxa"/>
            <w:vAlign w:val="center"/>
          </w:tcPr>
          <w:p>
            <w:pPr>
              <w:pStyle w:val="18"/>
            </w:pPr>
            <w:r>
              <w:t>≥1个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活动演出及展览完成率</w:t>
            </w:r>
          </w:p>
        </w:tc>
        <w:tc>
          <w:tcPr>
            <w:tcW w:w="2835" w:type="dxa"/>
            <w:vAlign w:val="center"/>
          </w:tcPr>
          <w:p>
            <w:pPr>
              <w:pStyle w:val="18"/>
            </w:pPr>
            <w:r>
              <w:t>活动演出及展览完成率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购置设备质量合格率（%）购置设备质量合格率（%）</w:t>
            </w:r>
          </w:p>
        </w:tc>
        <w:tc>
          <w:tcPr>
            <w:tcW w:w="2835" w:type="dxa"/>
            <w:vAlign w:val="center"/>
          </w:tcPr>
          <w:p>
            <w:pPr>
              <w:pStyle w:val="18"/>
            </w:pPr>
            <w:r>
              <w:t>购置设备质量合格率（%）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演出、展览活动按期完成率</w:t>
            </w:r>
          </w:p>
        </w:tc>
        <w:tc>
          <w:tcPr>
            <w:tcW w:w="2835" w:type="dxa"/>
            <w:vAlign w:val="center"/>
          </w:tcPr>
          <w:p>
            <w:pPr>
              <w:pStyle w:val="18"/>
            </w:pPr>
            <w:r>
              <w:t>演出、展览活动按期完成率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补助文化站单位成本</w:t>
            </w:r>
          </w:p>
        </w:tc>
        <w:tc>
          <w:tcPr>
            <w:tcW w:w="2835" w:type="dxa"/>
            <w:vAlign w:val="center"/>
          </w:tcPr>
          <w:p>
            <w:pPr>
              <w:pStyle w:val="18"/>
            </w:pPr>
            <w:r>
              <w:t>补助文化站单位成本</w:t>
            </w:r>
          </w:p>
        </w:tc>
        <w:tc>
          <w:tcPr>
            <w:tcW w:w="2551" w:type="dxa"/>
            <w:vAlign w:val="center"/>
          </w:tcPr>
          <w:p>
            <w:pPr>
              <w:pStyle w:val="18"/>
            </w:pPr>
            <w:r>
              <w:t>平均每个文化站补助1.5万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图书馆数字化建设电子设备单位成本</w:t>
            </w:r>
          </w:p>
        </w:tc>
        <w:tc>
          <w:tcPr>
            <w:tcW w:w="2835" w:type="dxa"/>
            <w:vAlign w:val="center"/>
          </w:tcPr>
          <w:p>
            <w:pPr>
              <w:pStyle w:val="18"/>
            </w:pPr>
            <w:r>
              <w:t>数字化建设电子设备单位成本</w:t>
            </w:r>
          </w:p>
        </w:tc>
        <w:tc>
          <w:tcPr>
            <w:tcW w:w="2551" w:type="dxa"/>
            <w:vAlign w:val="center"/>
          </w:tcPr>
          <w:p>
            <w:pPr>
              <w:pStyle w:val="18"/>
            </w:pPr>
            <w:r>
              <w:t>≤20万/套</w:t>
            </w:r>
          </w:p>
        </w:tc>
        <w:tc>
          <w:tcPr>
            <w:tcW w:w="2268" w:type="dxa"/>
            <w:vAlign w:val="center"/>
          </w:tcPr>
          <w:p>
            <w:pPr>
              <w:pStyle w:val="18"/>
            </w:pPr>
            <w:r>
              <w:t>合同价格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文化馆数字化建设电子设备单位成本</w:t>
            </w:r>
          </w:p>
        </w:tc>
        <w:tc>
          <w:tcPr>
            <w:tcW w:w="2835" w:type="dxa"/>
            <w:vAlign w:val="center"/>
          </w:tcPr>
          <w:p>
            <w:pPr>
              <w:pStyle w:val="18"/>
            </w:pPr>
            <w:r>
              <w:t>数字化建设电子设备单位成本</w:t>
            </w:r>
          </w:p>
        </w:tc>
        <w:tc>
          <w:tcPr>
            <w:tcW w:w="2551" w:type="dxa"/>
            <w:vAlign w:val="center"/>
          </w:tcPr>
          <w:p>
            <w:pPr>
              <w:pStyle w:val="18"/>
            </w:pPr>
            <w:r>
              <w:t>≤10万/套</w:t>
            </w:r>
          </w:p>
        </w:tc>
        <w:tc>
          <w:tcPr>
            <w:tcW w:w="2268" w:type="dxa"/>
            <w:vAlign w:val="center"/>
          </w:tcPr>
          <w:p>
            <w:pPr>
              <w:pStyle w:val="18"/>
            </w:pPr>
            <w:r>
              <w:t>合同价格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印制石碑拓片单位成本</w:t>
            </w:r>
          </w:p>
        </w:tc>
        <w:tc>
          <w:tcPr>
            <w:tcW w:w="2835" w:type="dxa"/>
            <w:vAlign w:val="center"/>
          </w:tcPr>
          <w:p>
            <w:pPr>
              <w:pStyle w:val="18"/>
            </w:pPr>
            <w:r>
              <w:t>印制石碑拓片单位成本</w:t>
            </w:r>
          </w:p>
        </w:tc>
        <w:tc>
          <w:tcPr>
            <w:tcW w:w="2551" w:type="dxa"/>
            <w:vAlign w:val="center"/>
          </w:tcPr>
          <w:p>
            <w:pPr>
              <w:pStyle w:val="18"/>
            </w:pPr>
            <w:r>
              <w:t>≤40元/本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文物保护单位泉神祠局部维修标准</w:t>
            </w:r>
          </w:p>
        </w:tc>
        <w:tc>
          <w:tcPr>
            <w:tcW w:w="2835" w:type="dxa"/>
            <w:vAlign w:val="center"/>
          </w:tcPr>
          <w:p>
            <w:pPr>
              <w:pStyle w:val="18"/>
            </w:pPr>
            <w:r>
              <w:t>文物保护单位泉神祠局部维修标准</w:t>
            </w:r>
          </w:p>
        </w:tc>
        <w:tc>
          <w:tcPr>
            <w:tcW w:w="2551" w:type="dxa"/>
            <w:vAlign w:val="center"/>
          </w:tcPr>
          <w:p>
            <w:pPr>
              <w:pStyle w:val="18"/>
            </w:pPr>
            <w:r>
              <w:t>按需求维护</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西门舞台配套设施购置单位成本</w:t>
            </w:r>
          </w:p>
        </w:tc>
        <w:tc>
          <w:tcPr>
            <w:tcW w:w="2835" w:type="dxa"/>
            <w:vAlign w:val="center"/>
          </w:tcPr>
          <w:p>
            <w:pPr>
              <w:pStyle w:val="18"/>
            </w:pPr>
            <w:r>
              <w:t>西门舞台配套设施购置单位成本</w:t>
            </w:r>
          </w:p>
        </w:tc>
        <w:tc>
          <w:tcPr>
            <w:tcW w:w="2551" w:type="dxa"/>
            <w:vAlign w:val="center"/>
          </w:tcPr>
          <w:p>
            <w:pPr>
              <w:pStyle w:val="18"/>
            </w:pPr>
            <w:r>
              <w:t>根据市场行情及实际工作酌情定制</w:t>
            </w:r>
          </w:p>
        </w:tc>
        <w:tc>
          <w:tcPr>
            <w:tcW w:w="2268" w:type="dxa"/>
            <w:vAlign w:val="center"/>
          </w:tcPr>
          <w:p>
            <w:pPr>
              <w:pStyle w:val="18"/>
            </w:pPr>
            <w:r>
              <w:t>根据市场行情及实际工作酌情定制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制作非遗专题片单位成本</w:t>
            </w:r>
          </w:p>
        </w:tc>
        <w:tc>
          <w:tcPr>
            <w:tcW w:w="2835" w:type="dxa"/>
            <w:vAlign w:val="center"/>
          </w:tcPr>
          <w:p>
            <w:pPr>
              <w:pStyle w:val="18"/>
            </w:pPr>
            <w:r>
              <w:t>制作非遗专题片单位成本</w:t>
            </w:r>
          </w:p>
        </w:tc>
        <w:tc>
          <w:tcPr>
            <w:tcW w:w="2551" w:type="dxa"/>
            <w:vAlign w:val="center"/>
          </w:tcPr>
          <w:p>
            <w:pPr>
              <w:pStyle w:val="18"/>
            </w:pPr>
            <w:r>
              <w:t>≤1.8万元/个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演职人员补助标准</w:t>
            </w:r>
          </w:p>
        </w:tc>
        <w:tc>
          <w:tcPr>
            <w:tcW w:w="2835" w:type="dxa"/>
            <w:vAlign w:val="center"/>
          </w:tcPr>
          <w:p>
            <w:pPr>
              <w:pStyle w:val="18"/>
            </w:pPr>
            <w:r>
              <w:t>演职人员补助标准</w:t>
            </w:r>
          </w:p>
        </w:tc>
        <w:tc>
          <w:tcPr>
            <w:tcW w:w="2551" w:type="dxa"/>
            <w:vAlign w:val="center"/>
          </w:tcPr>
          <w:p>
            <w:pPr>
              <w:pStyle w:val="18"/>
            </w:pPr>
            <w:r>
              <w:t>≤100元/天</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免费开放文化场馆（站）正常运转</w:t>
            </w:r>
          </w:p>
        </w:tc>
        <w:tc>
          <w:tcPr>
            <w:tcW w:w="2835" w:type="dxa"/>
            <w:vAlign w:val="center"/>
          </w:tcPr>
          <w:p>
            <w:pPr>
              <w:pStyle w:val="18"/>
            </w:pPr>
            <w:r>
              <w:t>免费开放文化场馆（站）正常运转</w:t>
            </w:r>
          </w:p>
        </w:tc>
        <w:tc>
          <w:tcPr>
            <w:tcW w:w="2551" w:type="dxa"/>
            <w:vAlign w:val="center"/>
          </w:tcPr>
          <w:p>
            <w:pPr>
              <w:pStyle w:val="18"/>
            </w:pPr>
            <w:r>
              <w:t>持续性</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免费开放服务水平稳步提升</w:t>
            </w:r>
          </w:p>
        </w:tc>
        <w:tc>
          <w:tcPr>
            <w:tcW w:w="2835" w:type="dxa"/>
            <w:vAlign w:val="center"/>
          </w:tcPr>
          <w:p>
            <w:pPr>
              <w:pStyle w:val="18"/>
            </w:pPr>
            <w:r>
              <w:t>免费开放服务水平稳步提升</w:t>
            </w:r>
          </w:p>
        </w:tc>
        <w:tc>
          <w:tcPr>
            <w:tcW w:w="2551" w:type="dxa"/>
            <w:vAlign w:val="center"/>
          </w:tcPr>
          <w:p>
            <w:pPr>
              <w:pStyle w:val="18"/>
            </w:pPr>
            <w:r>
              <w:t>持续性</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受益群众对免费开放馆（站）服务的满意度</w:t>
            </w:r>
          </w:p>
        </w:tc>
        <w:tc>
          <w:tcPr>
            <w:tcW w:w="2835" w:type="dxa"/>
            <w:vAlign w:val="center"/>
          </w:tcPr>
          <w:p>
            <w:pPr>
              <w:pStyle w:val="18"/>
            </w:pPr>
            <w:r>
              <w:t>受益群众对免费开放馆（站）服务的满意度</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27、石财教［2021］56号 关于下达2021年市级公共文化服务体系建设专项资金的通知绩效目标表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1."1、引导和支持图书、文化免费服务开放水平。2、保障文化小院免费开放后正常运转并向社会公众提供基本公共文化服务。</w:t>
            </w:r>
            <w:r>
              <w:tab/>
            </w:r>
            <w:r>
              <w:tab/>
            </w:r>
            <w:r>
              <w:tab/>
            </w:r>
            <w:r>
              <w:tab/>
            </w:r>
            <w:r>
              <w:tab/>
            </w:r>
            <w:r>
              <w:tab/>
            </w:r>
          </w:p>
          <w:p>
            <w:pPr>
              <w:pStyle w:val="18"/>
            </w:pPr>
            <w:r>
              <w:t>"</w:t>
            </w:r>
            <w:r>
              <w:tab/>
            </w:r>
            <w:r>
              <w:tab/>
            </w:r>
            <w:r>
              <w:tab/>
            </w:r>
            <w:r>
              <w:tab/>
            </w:r>
            <w:r>
              <w:tab/>
            </w:r>
            <w:r>
              <w:tab/>
            </w:r>
            <w:r>
              <w:tab/>
            </w:r>
          </w:p>
          <w:p>
            <w:pPr>
              <w:pStyle w:val="18"/>
            </w:pP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补助文艺小院数量</w:t>
            </w:r>
          </w:p>
        </w:tc>
        <w:tc>
          <w:tcPr>
            <w:tcW w:w="2835" w:type="dxa"/>
            <w:vAlign w:val="center"/>
          </w:tcPr>
          <w:p>
            <w:pPr>
              <w:pStyle w:val="18"/>
            </w:pPr>
            <w:r>
              <w:t>补助文艺小院数量</w:t>
            </w:r>
          </w:p>
        </w:tc>
        <w:tc>
          <w:tcPr>
            <w:tcW w:w="2551" w:type="dxa"/>
            <w:vAlign w:val="center"/>
          </w:tcPr>
          <w:p>
            <w:pPr>
              <w:pStyle w:val="18"/>
            </w:pPr>
            <w:r>
              <w:t>10个</w:t>
            </w:r>
          </w:p>
        </w:tc>
        <w:tc>
          <w:tcPr>
            <w:tcW w:w="2268" w:type="dxa"/>
            <w:vAlign w:val="center"/>
          </w:tcPr>
          <w:p>
            <w:pPr>
              <w:pStyle w:val="18"/>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文艺队音响数量</w:t>
            </w:r>
          </w:p>
        </w:tc>
        <w:tc>
          <w:tcPr>
            <w:tcW w:w="2835" w:type="dxa"/>
            <w:vAlign w:val="center"/>
          </w:tcPr>
          <w:p>
            <w:pPr>
              <w:pStyle w:val="18"/>
            </w:pPr>
            <w:r>
              <w:t>文艺队音响数量</w:t>
            </w:r>
          </w:p>
        </w:tc>
        <w:tc>
          <w:tcPr>
            <w:tcW w:w="2551" w:type="dxa"/>
            <w:vAlign w:val="center"/>
          </w:tcPr>
          <w:p>
            <w:pPr>
              <w:pStyle w:val="18"/>
            </w:pPr>
            <w:r>
              <w:t>40个</w:t>
            </w:r>
          </w:p>
        </w:tc>
        <w:tc>
          <w:tcPr>
            <w:tcW w:w="2268" w:type="dxa"/>
            <w:vAlign w:val="center"/>
          </w:tcPr>
          <w:p>
            <w:pPr>
              <w:pStyle w:val="18"/>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图书馆分馆购置图书数量</w:t>
            </w:r>
          </w:p>
        </w:tc>
        <w:tc>
          <w:tcPr>
            <w:tcW w:w="2835" w:type="dxa"/>
            <w:vAlign w:val="center"/>
          </w:tcPr>
          <w:p>
            <w:pPr>
              <w:pStyle w:val="18"/>
            </w:pPr>
            <w:r>
              <w:t>图书馆分馆购置图书数量</w:t>
            </w:r>
          </w:p>
        </w:tc>
        <w:tc>
          <w:tcPr>
            <w:tcW w:w="2551" w:type="dxa"/>
            <w:vAlign w:val="center"/>
          </w:tcPr>
          <w:p>
            <w:pPr>
              <w:pStyle w:val="18"/>
            </w:pPr>
            <w:r>
              <w:t>≤900册</w:t>
            </w:r>
          </w:p>
        </w:tc>
        <w:tc>
          <w:tcPr>
            <w:tcW w:w="2268" w:type="dxa"/>
            <w:vAlign w:val="center"/>
          </w:tcPr>
          <w:p>
            <w:pPr>
              <w:pStyle w:val="18"/>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购置音响质量合格率</w:t>
            </w:r>
          </w:p>
        </w:tc>
        <w:tc>
          <w:tcPr>
            <w:tcW w:w="2835" w:type="dxa"/>
            <w:vAlign w:val="center"/>
          </w:tcPr>
          <w:p>
            <w:pPr>
              <w:pStyle w:val="18"/>
            </w:pPr>
            <w:r>
              <w:t>购置音响质量合格率</w:t>
            </w:r>
          </w:p>
        </w:tc>
        <w:tc>
          <w:tcPr>
            <w:tcW w:w="2551" w:type="dxa"/>
            <w:vAlign w:val="center"/>
          </w:tcPr>
          <w:p>
            <w:pPr>
              <w:pStyle w:val="18"/>
            </w:pPr>
            <w:r>
              <w:t>100%</w:t>
            </w:r>
          </w:p>
        </w:tc>
        <w:tc>
          <w:tcPr>
            <w:tcW w:w="2268" w:type="dxa"/>
            <w:vAlign w:val="center"/>
          </w:tcPr>
          <w:p>
            <w:pPr>
              <w:pStyle w:val="18"/>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购置图书质量合格率</w:t>
            </w:r>
          </w:p>
        </w:tc>
        <w:tc>
          <w:tcPr>
            <w:tcW w:w="2835" w:type="dxa"/>
            <w:vAlign w:val="center"/>
          </w:tcPr>
          <w:p>
            <w:pPr>
              <w:pStyle w:val="18"/>
            </w:pPr>
            <w:r>
              <w:t>购置图书质量合格率</w:t>
            </w:r>
          </w:p>
        </w:tc>
        <w:tc>
          <w:tcPr>
            <w:tcW w:w="2551" w:type="dxa"/>
            <w:vAlign w:val="center"/>
          </w:tcPr>
          <w:p>
            <w:pPr>
              <w:pStyle w:val="18"/>
            </w:pPr>
            <w:r>
              <w:t>100%</w:t>
            </w:r>
          </w:p>
        </w:tc>
        <w:tc>
          <w:tcPr>
            <w:tcW w:w="2268" w:type="dxa"/>
            <w:vAlign w:val="center"/>
          </w:tcPr>
          <w:p>
            <w:pPr>
              <w:pStyle w:val="18"/>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补助文艺小院、文艺队、图书馆分馆发放时间</w:t>
            </w:r>
          </w:p>
        </w:tc>
        <w:tc>
          <w:tcPr>
            <w:tcW w:w="2835" w:type="dxa"/>
            <w:vAlign w:val="center"/>
          </w:tcPr>
          <w:p>
            <w:pPr>
              <w:pStyle w:val="18"/>
            </w:pPr>
            <w:r>
              <w:t>实施进度</w:t>
            </w:r>
          </w:p>
        </w:tc>
        <w:tc>
          <w:tcPr>
            <w:tcW w:w="2551" w:type="dxa"/>
            <w:vAlign w:val="center"/>
          </w:tcPr>
          <w:p>
            <w:pPr>
              <w:pStyle w:val="18"/>
            </w:pPr>
            <w:r>
              <w:t>按照工作计划</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文艺队购置音响单位成本</w:t>
            </w:r>
          </w:p>
        </w:tc>
        <w:tc>
          <w:tcPr>
            <w:tcW w:w="2835" w:type="dxa"/>
            <w:vAlign w:val="center"/>
          </w:tcPr>
          <w:p>
            <w:pPr>
              <w:pStyle w:val="18"/>
            </w:pPr>
            <w:r>
              <w:t>文艺队购置音响单位成本</w:t>
            </w:r>
          </w:p>
        </w:tc>
        <w:tc>
          <w:tcPr>
            <w:tcW w:w="2551" w:type="dxa"/>
            <w:vAlign w:val="center"/>
          </w:tcPr>
          <w:p>
            <w:pPr>
              <w:pStyle w:val="18"/>
            </w:pPr>
            <w:r>
              <w:t>≤600元</w:t>
            </w:r>
          </w:p>
        </w:tc>
        <w:tc>
          <w:tcPr>
            <w:tcW w:w="2268" w:type="dxa"/>
            <w:vAlign w:val="center"/>
          </w:tcPr>
          <w:p>
            <w:pPr>
              <w:pStyle w:val="18"/>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购置图书单位成本</w:t>
            </w:r>
          </w:p>
        </w:tc>
        <w:tc>
          <w:tcPr>
            <w:tcW w:w="2835" w:type="dxa"/>
            <w:vAlign w:val="center"/>
          </w:tcPr>
          <w:p>
            <w:pPr>
              <w:pStyle w:val="18"/>
            </w:pPr>
            <w:r>
              <w:t>购置图书单位成本</w:t>
            </w:r>
          </w:p>
        </w:tc>
        <w:tc>
          <w:tcPr>
            <w:tcW w:w="2551" w:type="dxa"/>
            <w:vAlign w:val="center"/>
          </w:tcPr>
          <w:p>
            <w:pPr>
              <w:pStyle w:val="18"/>
            </w:pPr>
            <w:r>
              <w:t>≤40元/本</w:t>
            </w:r>
          </w:p>
        </w:tc>
        <w:tc>
          <w:tcPr>
            <w:tcW w:w="2268" w:type="dxa"/>
            <w:vAlign w:val="center"/>
          </w:tcPr>
          <w:p>
            <w:pPr>
              <w:pStyle w:val="18"/>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文化小院补助单位成本</w:t>
            </w:r>
          </w:p>
        </w:tc>
        <w:tc>
          <w:tcPr>
            <w:tcW w:w="2835" w:type="dxa"/>
            <w:vAlign w:val="center"/>
          </w:tcPr>
          <w:p>
            <w:pPr>
              <w:pStyle w:val="18"/>
            </w:pPr>
            <w:r>
              <w:t>文化小院补助单位成本</w:t>
            </w:r>
          </w:p>
        </w:tc>
        <w:tc>
          <w:tcPr>
            <w:tcW w:w="2551" w:type="dxa"/>
            <w:vAlign w:val="center"/>
          </w:tcPr>
          <w:p>
            <w:pPr>
              <w:pStyle w:val="18"/>
            </w:pPr>
            <w:r>
              <w:t>≤4000元</w:t>
            </w:r>
          </w:p>
        </w:tc>
        <w:tc>
          <w:tcPr>
            <w:tcW w:w="2268" w:type="dxa"/>
            <w:vAlign w:val="center"/>
          </w:tcPr>
          <w:p>
            <w:pPr>
              <w:pStyle w:val="18"/>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服务的改善与提升</w:t>
            </w:r>
          </w:p>
        </w:tc>
        <w:tc>
          <w:tcPr>
            <w:tcW w:w="2835" w:type="dxa"/>
            <w:vAlign w:val="center"/>
          </w:tcPr>
          <w:p>
            <w:pPr>
              <w:pStyle w:val="18"/>
            </w:pPr>
            <w:r>
              <w:t>服务的改善与提升</w:t>
            </w:r>
          </w:p>
        </w:tc>
        <w:tc>
          <w:tcPr>
            <w:tcW w:w="2551" w:type="dxa"/>
            <w:vAlign w:val="center"/>
          </w:tcPr>
          <w:p>
            <w:pPr>
              <w:pStyle w:val="18"/>
            </w:pPr>
            <w:r>
              <w:t>≥5%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提升公共服务水平和质量</w:t>
            </w:r>
          </w:p>
        </w:tc>
        <w:tc>
          <w:tcPr>
            <w:tcW w:w="2835" w:type="dxa"/>
            <w:vAlign w:val="center"/>
          </w:tcPr>
          <w:p>
            <w:pPr>
              <w:pStyle w:val="18"/>
            </w:pPr>
            <w:r>
              <w:t>提升公共服务水平和质量</w:t>
            </w:r>
          </w:p>
        </w:tc>
        <w:tc>
          <w:tcPr>
            <w:tcW w:w="2551" w:type="dxa"/>
            <w:vAlign w:val="center"/>
          </w:tcPr>
          <w:p>
            <w:pPr>
              <w:pStyle w:val="18"/>
            </w:pPr>
            <w:r>
              <w:t>持续性</w:t>
            </w:r>
          </w:p>
        </w:tc>
        <w:tc>
          <w:tcPr>
            <w:tcW w:w="2268" w:type="dxa"/>
            <w:vAlign w:val="center"/>
          </w:tcPr>
          <w:p>
            <w:pPr>
              <w:pStyle w:val="18"/>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受益群众满意度</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28、丝弦剧团经费绩效目标表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1.缴纳剧团在职员工社会保险</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缴纳社会保险人数</w:t>
            </w:r>
          </w:p>
        </w:tc>
        <w:tc>
          <w:tcPr>
            <w:tcW w:w="2835" w:type="dxa"/>
            <w:vAlign w:val="center"/>
          </w:tcPr>
          <w:p>
            <w:pPr>
              <w:pStyle w:val="18"/>
            </w:pPr>
            <w:r>
              <w:t>缴纳社会保险人数</w:t>
            </w:r>
          </w:p>
        </w:tc>
        <w:tc>
          <w:tcPr>
            <w:tcW w:w="2551" w:type="dxa"/>
            <w:vAlign w:val="center"/>
          </w:tcPr>
          <w:p>
            <w:pPr>
              <w:pStyle w:val="18"/>
            </w:pPr>
            <w:r>
              <w:t>3人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缴纳社会保险精准率</w:t>
            </w:r>
          </w:p>
        </w:tc>
        <w:tc>
          <w:tcPr>
            <w:tcW w:w="2835" w:type="dxa"/>
            <w:vAlign w:val="center"/>
          </w:tcPr>
          <w:p>
            <w:pPr>
              <w:pStyle w:val="18"/>
            </w:pPr>
            <w:r>
              <w:t>缴纳社会保险精准率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缴纳社会保险及时率</w:t>
            </w:r>
          </w:p>
        </w:tc>
        <w:tc>
          <w:tcPr>
            <w:tcW w:w="2835" w:type="dxa"/>
            <w:vAlign w:val="center"/>
          </w:tcPr>
          <w:p>
            <w:pPr>
              <w:pStyle w:val="18"/>
            </w:pPr>
            <w:r>
              <w:t>缴纳社会保险及时率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缴纳社会保险标准</w:t>
            </w:r>
          </w:p>
        </w:tc>
        <w:tc>
          <w:tcPr>
            <w:tcW w:w="2835" w:type="dxa"/>
            <w:vAlign w:val="center"/>
          </w:tcPr>
          <w:p>
            <w:pPr>
              <w:pStyle w:val="18"/>
            </w:pPr>
            <w:r>
              <w:t>缴纳社会保险标准</w:t>
            </w:r>
          </w:p>
        </w:tc>
        <w:tc>
          <w:tcPr>
            <w:tcW w:w="2551" w:type="dxa"/>
            <w:vAlign w:val="center"/>
          </w:tcPr>
          <w:p>
            <w:pPr>
              <w:pStyle w:val="18"/>
            </w:pPr>
            <w:r>
              <w:t>社会保险文件</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增强职工归属感，维护社会稳定</w:t>
            </w:r>
          </w:p>
        </w:tc>
        <w:tc>
          <w:tcPr>
            <w:tcW w:w="2835" w:type="dxa"/>
            <w:vAlign w:val="center"/>
          </w:tcPr>
          <w:p>
            <w:pPr>
              <w:pStyle w:val="18"/>
            </w:pPr>
            <w:r>
              <w:t>增强职工归属感，维护社会稳定</w:t>
            </w:r>
          </w:p>
        </w:tc>
        <w:tc>
          <w:tcPr>
            <w:tcW w:w="2551" w:type="dxa"/>
            <w:vAlign w:val="center"/>
          </w:tcPr>
          <w:p>
            <w:pPr>
              <w:pStyle w:val="18"/>
            </w:pPr>
            <w:r>
              <w:t>增强职工归属感，维护社会稳定</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缴纳社会保险时间</w:t>
            </w:r>
          </w:p>
        </w:tc>
        <w:tc>
          <w:tcPr>
            <w:tcW w:w="2835" w:type="dxa"/>
            <w:vAlign w:val="center"/>
          </w:tcPr>
          <w:p>
            <w:pPr>
              <w:pStyle w:val="18"/>
            </w:pPr>
            <w:r>
              <w:t>缴纳社会保险时间</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受益职工满意度</w:t>
            </w:r>
          </w:p>
        </w:tc>
        <w:tc>
          <w:tcPr>
            <w:tcW w:w="2835" w:type="dxa"/>
            <w:vAlign w:val="center"/>
          </w:tcPr>
          <w:p>
            <w:pPr>
              <w:pStyle w:val="18"/>
            </w:pPr>
            <w:r>
              <w:t>受益职工满意占总职工人数的比率</w:t>
            </w:r>
          </w:p>
        </w:tc>
        <w:tc>
          <w:tcPr>
            <w:tcW w:w="2551" w:type="dxa"/>
            <w:vAlign w:val="center"/>
          </w:tcPr>
          <w:p>
            <w:pPr>
              <w:pStyle w:val="18"/>
            </w:pPr>
            <w:r>
              <w:t>100%</w:t>
            </w:r>
          </w:p>
        </w:tc>
        <w:tc>
          <w:tcPr>
            <w:tcW w:w="2268" w:type="dxa"/>
            <w:vAlign w:val="center"/>
          </w:tcPr>
          <w:p>
            <w:pPr>
              <w:pStyle w:val="18"/>
            </w:pPr>
            <w:r>
              <w:t>工作计划</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29、退役军人公益岗位工资绩效目标表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1.缴纳4名退役军人社会保险及发放工资福利，保障办公正常运转。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保障人数</w:t>
            </w:r>
          </w:p>
        </w:tc>
        <w:tc>
          <w:tcPr>
            <w:tcW w:w="2835" w:type="dxa"/>
            <w:vAlign w:val="center"/>
          </w:tcPr>
          <w:p>
            <w:pPr>
              <w:pStyle w:val="18"/>
            </w:pPr>
            <w:r>
              <w:t>保障退役军人人数</w:t>
            </w:r>
          </w:p>
        </w:tc>
        <w:tc>
          <w:tcPr>
            <w:tcW w:w="2551" w:type="dxa"/>
            <w:vAlign w:val="center"/>
          </w:tcPr>
          <w:p>
            <w:pPr>
              <w:pStyle w:val="18"/>
            </w:pPr>
            <w:r>
              <w:t>4人</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工资福利发放精准率</w:t>
            </w:r>
          </w:p>
        </w:tc>
        <w:tc>
          <w:tcPr>
            <w:tcW w:w="2835" w:type="dxa"/>
            <w:vAlign w:val="center"/>
          </w:tcPr>
          <w:p>
            <w:pPr>
              <w:pStyle w:val="18"/>
            </w:pPr>
            <w:r>
              <w:t>工资福利发放精准率</w:t>
            </w:r>
          </w:p>
        </w:tc>
        <w:tc>
          <w:tcPr>
            <w:tcW w:w="2551" w:type="dxa"/>
            <w:vAlign w:val="center"/>
          </w:tcPr>
          <w:p>
            <w:pPr>
              <w:pStyle w:val="18"/>
            </w:pPr>
            <w:r>
              <w:t>100%</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工资福利发放及时性</w:t>
            </w:r>
          </w:p>
        </w:tc>
        <w:tc>
          <w:tcPr>
            <w:tcW w:w="2835" w:type="dxa"/>
            <w:vAlign w:val="center"/>
          </w:tcPr>
          <w:p>
            <w:pPr>
              <w:pStyle w:val="18"/>
            </w:pPr>
            <w:r>
              <w:t>工资福利发放及时性</w:t>
            </w:r>
          </w:p>
        </w:tc>
        <w:tc>
          <w:tcPr>
            <w:tcW w:w="2551" w:type="dxa"/>
            <w:vAlign w:val="center"/>
          </w:tcPr>
          <w:p>
            <w:pPr>
              <w:pStyle w:val="18"/>
            </w:pPr>
            <w:r>
              <w:t>100%</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工资福利发放及社会保险缴纳标准</w:t>
            </w:r>
          </w:p>
        </w:tc>
        <w:tc>
          <w:tcPr>
            <w:tcW w:w="2835" w:type="dxa"/>
            <w:vAlign w:val="center"/>
          </w:tcPr>
          <w:p>
            <w:pPr>
              <w:pStyle w:val="18"/>
            </w:pPr>
            <w:r>
              <w:t>工资福利发放及社会保险缴纳标准</w:t>
            </w:r>
          </w:p>
        </w:tc>
        <w:tc>
          <w:tcPr>
            <w:tcW w:w="2551" w:type="dxa"/>
            <w:vAlign w:val="center"/>
          </w:tcPr>
          <w:p>
            <w:pPr>
              <w:pStyle w:val="18"/>
            </w:pPr>
            <w:r>
              <w:t>按规定执行</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加强职工归属感，维护社会稳定</w:t>
            </w:r>
          </w:p>
        </w:tc>
        <w:tc>
          <w:tcPr>
            <w:tcW w:w="2835" w:type="dxa"/>
            <w:vAlign w:val="center"/>
          </w:tcPr>
          <w:p>
            <w:pPr>
              <w:pStyle w:val="18"/>
            </w:pPr>
            <w:r>
              <w:t>加强职工归属感，维护社会稳定</w:t>
            </w:r>
          </w:p>
        </w:tc>
        <w:tc>
          <w:tcPr>
            <w:tcW w:w="2551" w:type="dxa"/>
            <w:vAlign w:val="center"/>
          </w:tcPr>
          <w:p>
            <w:pPr>
              <w:pStyle w:val="18"/>
            </w:pPr>
            <w:r>
              <w:t>加强职工归属感，维护社会稳定</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安置退役军人时间</w:t>
            </w:r>
          </w:p>
        </w:tc>
        <w:tc>
          <w:tcPr>
            <w:tcW w:w="2835" w:type="dxa"/>
            <w:vAlign w:val="center"/>
          </w:tcPr>
          <w:p>
            <w:pPr>
              <w:pStyle w:val="18"/>
            </w:pPr>
            <w:r>
              <w:t>安置退役军人时间</w:t>
            </w:r>
          </w:p>
        </w:tc>
        <w:tc>
          <w:tcPr>
            <w:tcW w:w="2551" w:type="dxa"/>
            <w:vAlign w:val="center"/>
          </w:tcPr>
          <w:p>
            <w:pPr>
              <w:pStyle w:val="18"/>
            </w:pPr>
            <w:r>
              <w:t>长期</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受益退役军人满意度</w:t>
            </w:r>
          </w:p>
        </w:tc>
        <w:tc>
          <w:tcPr>
            <w:tcW w:w="2835" w:type="dxa"/>
            <w:vAlign w:val="center"/>
          </w:tcPr>
          <w:p>
            <w:pPr>
              <w:pStyle w:val="18"/>
            </w:pPr>
            <w:r>
              <w:t>受益退役军人满意度</w:t>
            </w:r>
          </w:p>
        </w:tc>
        <w:tc>
          <w:tcPr>
            <w:tcW w:w="2551" w:type="dxa"/>
            <w:vAlign w:val="center"/>
          </w:tcPr>
          <w:p>
            <w:pPr>
              <w:pStyle w:val="18"/>
            </w:pPr>
            <w:r>
              <w:t>100%</w:t>
            </w:r>
          </w:p>
        </w:tc>
        <w:tc>
          <w:tcPr>
            <w:tcW w:w="2268" w:type="dxa"/>
            <w:vAlign w:val="center"/>
          </w:tcPr>
          <w:p>
            <w:pPr>
              <w:pStyle w:val="18"/>
            </w:pPr>
            <w:r>
              <w:t>鹿办文【2017】31号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30、文体活动费用绩效目标表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1.通过节假日演出10场、彩色周末演出8场,双创双服七进演出活动20场、宪法宣传及各种专项活动4场，提高我区群众文化生活水平，促进公共文化建设发展。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彩色周末演出（场）</w:t>
            </w:r>
          </w:p>
        </w:tc>
        <w:tc>
          <w:tcPr>
            <w:tcW w:w="2835" w:type="dxa"/>
            <w:vAlign w:val="center"/>
          </w:tcPr>
          <w:p>
            <w:pPr>
              <w:pStyle w:val="18"/>
            </w:pPr>
            <w:r>
              <w:t>彩色周末演出（场）</w:t>
            </w:r>
          </w:p>
        </w:tc>
        <w:tc>
          <w:tcPr>
            <w:tcW w:w="2551" w:type="dxa"/>
            <w:vAlign w:val="center"/>
          </w:tcPr>
          <w:p>
            <w:pPr>
              <w:pStyle w:val="18"/>
            </w:pPr>
            <w:r>
              <w:t>≥8场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宪法宣传及其他文艺活动</w:t>
            </w:r>
          </w:p>
        </w:tc>
        <w:tc>
          <w:tcPr>
            <w:tcW w:w="2835" w:type="dxa"/>
            <w:vAlign w:val="center"/>
          </w:tcPr>
          <w:p>
            <w:pPr>
              <w:pStyle w:val="18"/>
            </w:pPr>
            <w:r>
              <w:t>宪法宣传及其他文艺活动</w:t>
            </w:r>
          </w:p>
        </w:tc>
        <w:tc>
          <w:tcPr>
            <w:tcW w:w="2551" w:type="dxa"/>
            <w:vAlign w:val="center"/>
          </w:tcPr>
          <w:p>
            <w:pPr>
              <w:pStyle w:val="18"/>
            </w:pPr>
            <w:r>
              <w:t>≥4场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节假日演出场次</w:t>
            </w:r>
          </w:p>
        </w:tc>
        <w:tc>
          <w:tcPr>
            <w:tcW w:w="2835" w:type="dxa"/>
            <w:vAlign w:val="center"/>
          </w:tcPr>
          <w:p>
            <w:pPr>
              <w:pStyle w:val="18"/>
            </w:pPr>
            <w:r>
              <w:t>节假日演出场次</w:t>
            </w:r>
          </w:p>
        </w:tc>
        <w:tc>
          <w:tcPr>
            <w:tcW w:w="2551" w:type="dxa"/>
            <w:vAlign w:val="center"/>
          </w:tcPr>
          <w:p>
            <w:pPr>
              <w:pStyle w:val="18"/>
            </w:pPr>
            <w:r>
              <w:t>≥10场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双创双服七进演出场次</w:t>
            </w:r>
          </w:p>
        </w:tc>
        <w:tc>
          <w:tcPr>
            <w:tcW w:w="2835" w:type="dxa"/>
            <w:vAlign w:val="center"/>
          </w:tcPr>
          <w:p>
            <w:pPr>
              <w:pStyle w:val="18"/>
            </w:pPr>
            <w:r>
              <w:t>双创双服七进演出场次</w:t>
            </w:r>
          </w:p>
        </w:tc>
        <w:tc>
          <w:tcPr>
            <w:tcW w:w="2551" w:type="dxa"/>
            <w:vAlign w:val="center"/>
          </w:tcPr>
          <w:p>
            <w:pPr>
              <w:pStyle w:val="18"/>
            </w:pPr>
            <w:r>
              <w:t>≥20场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演出场次完成率</w:t>
            </w:r>
          </w:p>
        </w:tc>
        <w:tc>
          <w:tcPr>
            <w:tcW w:w="2835" w:type="dxa"/>
            <w:vAlign w:val="center"/>
          </w:tcPr>
          <w:p>
            <w:pPr>
              <w:pStyle w:val="18"/>
            </w:pPr>
            <w:r>
              <w:t>演出场次完成率</w:t>
            </w:r>
          </w:p>
        </w:tc>
        <w:tc>
          <w:tcPr>
            <w:tcW w:w="2551" w:type="dxa"/>
            <w:vAlign w:val="center"/>
          </w:tcPr>
          <w:p>
            <w:pPr>
              <w:pStyle w:val="18"/>
            </w:pPr>
            <w:r>
              <w:t>≥98%</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演出费用发放及时性</w:t>
            </w:r>
          </w:p>
        </w:tc>
        <w:tc>
          <w:tcPr>
            <w:tcW w:w="2835" w:type="dxa"/>
            <w:vAlign w:val="center"/>
          </w:tcPr>
          <w:p>
            <w:pPr>
              <w:pStyle w:val="18"/>
            </w:pPr>
            <w:r>
              <w:t>演出费用发放及时性</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演职人员补助标准</w:t>
            </w:r>
          </w:p>
        </w:tc>
        <w:tc>
          <w:tcPr>
            <w:tcW w:w="2835" w:type="dxa"/>
            <w:vAlign w:val="center"/>
          </w:tcPr>
          <w:p>
            <w:pPr>
              <w:pStyle w:val="18"/>
            </w:pPr>
            <w:r>
              <w:t>演职人员补助标准（人/天）</w:t>
            </w:r>
          </w:p>
        </w:tc>
        <w:tc>
          <w:tcPr>
            <w:tcW w:w="2551" w:type="dxa"/>
            <w:vAlign w:val="center"/>
          </w:tcPr>
          <w:p>
            <w:pPr>
              <w:pStyle w:val="18"/>
            </w:pPr>
            <w:r>
              <w:t>≤100元/天/人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活跃群众文化生活，提高群众幸福感指数</w:t>
            </w:r>
          </w:p>
        </w:tc>
        <w:tc>
          <w:tcPr>
            <w:tcW w:w="2835" w:type="dxa"/>
            <w:vAlign w:val="center"/>
          </w:tcPr>
          <w:p>
            <w:pPr>
              <w:pStyle w:val="18"/>
            </w:pPr>
            <w:r>
              <w:t>活跃群众文化生活，提高群众幸福感指数</w:t>
            </w:r>
          </w:p>
        </w:tc>
        <w:tc>
          <w:tcPr>
            <w:tcW w:w="2551" w:type="dxa"/>
            <w:vAlign w:val="center"/>
          </w:tcPr>
          <w:p>
            <w:pPr>
              <w:pStyle w:val="18"/>
            </w:pPr>
            <w:r>
              <w:t>活跃群众文化生活，提高群众幸福感指数</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活动开展年限</w:t>
            </w:r>
          </w:p>
        </w:tc>
        <w:tc>
          <w:tcPr>
            <w:tcW w:w="2835" w:type="dxa"/>
            <w:vAlign w:val="center"/>
          </w:tcPr>
          <w:p>
            <w:pPr>
              <w:pStyle w:val="18"/>
            </w:pPr>
            <w:r>
              <w:t>活动开展年限</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受益群众满意人数占受益群众总人数的比率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31、文体局办公楼取暖安装费绩效目标表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1.确保办公楼取暖安装工程按时完工，单位正常供暖达到21770.92平方米，为职工提供舒适的工作环境，保障单位正常运转。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取暖面积</w:t>
            </w:r>
          </w:p>
        </w:tc>
        <w:tc>
          <w:tcPr>
            <w:tcW w:w="2835" w:type="dxa"/>
            <w:vAlign w:val="center"/>
          </w:tcPr>
          <w:p>
            <w:pPr>
              <w:pStyle w:val="18"/>
            </w:pPr>
            <w:r>
              <w:t>取暖面积</w:t>
            </w:r>
          </w:p>
        </w:tc>
        <w:tc>
          <w:tcPr>
            <w:tcW w:w="2551" w:type="dxa"/>
            <w:vAlign w:val="center"/>
          </w:tcPr>
          <w:p>
            <w:pPr>
              <w:pStyle w:val="18"/>
            </w:pPr>
            <w:r>
              <w:t>2170.92平方米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取暖面积覆盖率</w:t>
            </w:r>
          </w:p>
        </w:tc>
        <w:tc>
          <w:tcPr>
            <w:tcW w:w="2835" w:type="dxa"/>
            <w:vAlign w:val="center"/>
          </w:tcPr>
          <w:p>
            <w:pPr>
              <w:pStyle w:val="18"/>
            </w:pPr>
            <w:r>
              <w:t>取暖面积覆盖率</w:t>
            </w:r>
          </w:p>
        </w:tc>
        <w:tc>
          <w:tcPr>
            <w:tcW w:w="2551" w:type="dxa"/>
            <w:vAlign w:val="center"/>
          </w:tcPr>
          <w:p>
            <w:pPr>
              <w:pStyle w:val="18"/>
            </w:pPr>
            <w:r>
              <w:t>≥99%</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办公楼供热工程完工率</w:t>
            </w:r>
          </w:p>
        </w:tc>
        <w:tc>
          <w:tcPr>
            <w:tcW w:w="2835" w:type="dxa"/>
            <w:vAlign w:val="center"/>
          </w:tcPr>
          <w:p>
            <w:pPr>
              <w:pStyle w:val="18"/>
            </w:pPr>
            <w:r>
              <w:t>办公楼供热工程完工率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工程剩余成本支付标准</w:t>
            </w:r>
          </w:p>
        </w:tc>
        <w:tc>
          <w:tcPr>
            <w:tcW w:w="2835" w:type="dxa"/>
            <w:vAlign w:val="center"/>
          </w:tcPr>
          <w:p>
            <w:pPr>
              <w:pStyle w:val="18"/>
            </w:pPr>
            <w:r>
              <w:t>工程剩余成本支付标准</w:t>
            </w:r>
          </w:p>
        </w:tc>
        <w:tc>
          <w:tcPr>
            <w:tcW w:w="2551" w:type="dxa"/>
            <w:vAlign w:val="center"/>
          </w:tcPr>
          <w:p>
            <w:pPr>
              <w:pStyle w:val="18"/>
            </w:pPr>
            <w:r>
              <w:t>≤23.6万元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保障办公正常取暖</w:t>
            </w:r>
          </w:p>
        </w:tc>
        <w:tc>
          <w:tcPr>
            <w:tcW w:w="2835" w:type="dxa"/>
            <w:vAlign w:val="center"/>
          </w:tcPr>
          <w:p>
            <w:pPr>
              <w:pStyle w:val="18"/>
            </w:pPr>
            <w:r>
              <w:t>保障办公正常取暖</w:t>
            </w:r>
          </w:p>
        </w:tc>
        <w:tc>
          <w:tcPr>
            <w:tcW w:w="2551" w:type="dxa"/>
            <w:vAlign w:val="center"/>
          </w:tcPr>
          <w:p>
            <w:pPr>
              <w:pStyle w:val="18"/>
            </w:pPr>
            <w:r>
              <w:t>正常供暖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供暖时长</w:t>
            </w:r>
          </w:p>
        </w:tc>
        <w:tc>
          <w:tcPr>
            <w:tcW w:w="2835" w:type="dxa"/>
            <w:vAlign w:val="center"/>
          </w:tcPr>
          <w:p>
            <w:pPr>
              <w:pStyle w:val="18"/>
            </w:pPr>
            <w:r>
              <w:t>供暖时长</w:t>
            </w:r>
          </w:p>
        </w:tc>
        <w:tc>
          <w:tcPr>
            <w:tcW w:w="2551" w:type="dxa"/>
            <w:vAlign w:val="center"/>
          </w:tcPr>
          <w:p>
            <w:pPr>
              <w:pStyle w:val="18"/>
            </w:pPr>
            <w:r>
              <w:t>按季节长期供暖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职工满意度</w:t>
            </w:r>
          </w:p>
        </w:tc>
        <w:tc>
          <w:tcPr>
            <w:tcW w:w="2835" w:type="dxa"/>
            <w:vAlign w:val="center"/>
          </w:tcPr>
          <w:p>
            <w:pPr>
              <w:pStyle w:val="18"/>
            </w:pPr>
            <w:r>
              <w:t>职工对办公楼供暖满意度</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32、宣传推广鹿泉旅游、文化、体育等资源及大型活动绩效目标表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省文旅厅以及市文旅局组织策划的各种旅游产品交易会、旅游推介会、旅游博览会、大型文化体育及旅游活动3场，发放宣传册2000册，现场讲解、推介，及各种线上网络活动来宣传推广鹿泉文旅资源，使更多的游客认识鹿泉，来鹿泉观光游览。</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信息发送量</w:t>
            </w:r>
          </w:p>
        </w:tc>
        <w:tc>
          <w:tcPr>
            <w:tcW w:w="2835" w:type="dxa"/>
            <w:vAlign w:val="center"/>
          </w:tcPr>
          <w:p>
            <w:pPr>
              <w:pStyle w:val="18"/>
            </w:pPr>
            <w:r>
              <w:t>鹿泉微信公众号全年发放信息条数</w:t>
            </w:r>
          </w:p>
        </w:tc>
        <w:tc>
          <w:tcPr>
            <w:tcW w:w="2551" w:type="dxa"/>
            <w:vAlign w:val="center"/>
          </w:tcPr>
          <w:p>
            <w:pPr>
              <w:pStyle w:val="18"/>
            </w:pPr>
            <w:r>
              <w:t>≥900条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参加旅游推介活动</w:t>
            </w:r>
          </w:p>
        </w:tc>
        <w:tc>
          <w:tcPr>
            <w:tcW w:w="2835" w:type="dxa"/>
            <w:vAlign w:val="center"/>
          </w:tcPr>
          <w:p>
            <w:pPr>
              <w:pStyle w:val="18"/>
            </w:pPr>
            <w:r>
              <w:t>参加旅游推介次数</w:t>
            </w:r>
          </w:p>
        </w:tc>
        <w:tc>
          <w:tcPr>
            <w:tcW w:w="2551" w:type="dxa"/>
            <w:vAlign w:val="center"/>
          </w:tcPr>
          <w:p>
            <w:pPr>
              <w:pStyle w:val="18"/>
            </w:pPr>
            <w:r>
              <w:t>≥2次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制作发放宣传品数量</w:t>
            </w:r>
          </w:p>
        </w:tc>
        <w:tc>
          <w:tcPr>
            <w:tcW w:w="2835" w:type="dxa"/>
            <w:vAlign w:val="center"/>
          </w:tcPr>
          <w:p>
            <w:pPr>
              <w:pStyle w:val="18"/>
            </w:pPr>
            <w:r>
              <w:t>制作发放各种形式的宣传册、旅游地图、线路册等</w:t>
            </w:r>
          </w:p>
        </w:tc>
        <w:tc>
          <w:tcPr>
            <w:tcW w:w="2551" w:type="dxa"/>
            <w:vAlign w:val="center"/>
          </w:tcPr>
          <w:p>
            <w:pPr>
              <w:pStyle w:val="18"/>
            </w:pPr>
            <w:r>
              <w:t>≥2000册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旅游推介及宣传品成本</w:t>
            </w:r>
          </w:p>
        </w:tc>
        <w:tc>
          <w:tcPr>
            <w:tcW w:w="2835" w:type="dxa"/>
            <w:vAlign w:val="center"/>
          </w:tcPr>
          <w:p>
            <w:pPr>
              <w:pStyle w:val="18"/>
            </w:pPr>
            <w:r>
              <w:t>旅游推介宣传品单位成本</w:t>
            </w:r>
          </w:p>
        </w:tc>
        <w:tc>
          <w:tcPr>
            <w:tcW w:w="2551" w:type="dxa"/>
            <w:vAlign w:val="center"/>
          </w:tcPr>
          <w:p>
            <w:pPr>
              <w:pStyle w:val="18"/>
            </w:pPr>
            <w:r>
              <w:t>≤5元/本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推介活动完成率</w:t>
            </w:r>
          </w:p>
        </w:tc>
        <w:tc>
          <w:tcPr>
            <w:tcW w:w="2835" w:type="dxa"/>
            <w:vAlign w:val="center"/>
          </w:tcPr>
          <w:p>
            <w:pPr>
              <w:pStyle w:val="18"/>
            </w:pPr>
            <w:r>
              <w:t>推介活动完成率</w:t>
            </w:r>
          </w:p>
        </w:tc>
        <w:tc>
          <w:tcPr>
            <w:tcW w:w="2551" w:type="dxa"/>
            <w:vAlign w:val="center"/>
          </w:tcPr>
          <w:p>
            <w:pPr>
              <w:pStyle w:val="18"/>
            </w:pPr>
            <w:r>
              <w:t>≥98%</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制作宣传品质量合格率</w:t>
            </w:r>
          </w:p>
        </w:tc>
        <w:tc>
          <w:tcPr>
            <w:tcW w:w="2835" w:type="dxa"/>
            <w:vAlign w:val="center"/>
          </w:tcPr>
          <w:p>
            <w:pPr>
              <w:pStyle w:val="18"/>
            </w:pPr>
            <w:r>
              <w:t>制作宣传品质量合格率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推介活动完成时间</w:t>
            </w:r>
          </w:p>
        </w:tc>
        <w:tc>
          <w:tcPr>
            <w:tcW w:w="2835" w:type="dxa"/>
            <w:vAlign w:val="center"/>
          </w:tcPr>
          <w:p>
            <w:pPr>
              <w:pStyle w:val="18"/>
            </w:pPr>
            <w:r>
              <w:t>推介活动完成时间</w:t>
            </w:r>
          </w:p>
        </w:tc>
        <w:tc>
          <w:tcPr>
            <w:tcW w:w="2551" w:type="dxa"/>
            <w:vAlign w:val="center"/>
          </w:tcPr>
          <w:p>
            <w:pPr>
              <w:pStyle w:val="18"/>
            </w:pPr>
            <w:r>
              <w:t>本年完成</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提高鹿泉知名度、美誉度。。</w:t>
            </w:r>
          </w:p>
        </w:tc>
        <w:tc>
          <w:tcPr>
            <w:tcW w:w="2835" w:type="dxa"/>
            <w:vAlign w:val="center"/>
          </w:tcPr>
          <w:p>
            <w:pPr>
              <w:pStyle w:val="18"/>
            </w:pPr>
            <w:r>
              <w:t>增加鹿泉游客量，提高鹿泉旅游知名度，美誉度。</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经济效益指标</w:t>
            </w:r>
          </w:p>
        </w:tc>
        <w:tc>
          <w:tcPr>
            <w:tcW w:w="2835" w:type="dxa"/>
            <w:vAlign w:val="center"/>
          </w:tcPr>
          <w:p>
            <w:pPr>
              <w:pStyle w:val="18"/>
            </w:pPr>
            <w:r>
              <w:t>游客增长率</w:t>
            </w:r>
          </w:p>
        </w:tc>
        <w:tc>
          <w:tcPr>
            <w:tcW w:w="2835" w:type="dxa"/>
            <w:vAlign w:val="center"/>
          </w:tcPr>
          <w:p>
            <w:pPr>
              <w:pStyle w:val="18"/>
            </w:pPr>
            <w:r>
              <w:t>通过交易会等宣传活动，实现全区游客增长</w:t>
            </w:r>
          </w:p>
        </w:tc>
        <w:tc>
          <w:tcPr>
            <w:tcW w:w="2551" w:type="dxa"/>
            <w:vAlign w:val="center"/>
          </w:tcPr>
          <w:p>
            <w:pPr>
              <w:pStyle w:val="18"/>
            </w:pPr>
            <w:r>
              <w:t>显著增长</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带来游客量、增加经济效益</w:t>
            </w:r>
          </w:p>
        </w:tc>
        <w:tc>
          <w:tcPr>
            <w:tcW w:w="2835" w:type="dxa"/>
            <w:vAlign w:val="center"/>
          </w:tcPr>
          <w:p>
            <w:pPr>
              <w:pStyle w:val="18"/>
            </w:pPr>
            <w:r>
              <w:t>通过上级部门或者自己组织的各种旅游推介会、旅游产品交易会、旅游博览会等大型文旅活动。以各种可实施的形式来宣传推广鹿泉文旅资源，以便提高鹿泉知名度、美誉度。从而增加鹿泉经济收益。</w:t>
            </w:r>
          </w:p>
        </w:tc>
        <w:tc>
          <w:tcPr>
            <w:tcW w:w="2551" w:type="dxa"/>
            <w:vAlign w:val="center"/>
          </w:tcPr>
          <w:p>
            <w:pPr>
              <w:pStyle w:val="18"/>
            </w:pPr>
            <w:r>
              <w:t>显著增长</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通过问卷调查，满意的受资助对象占所有调查对象的比例</w:t>
            </w:r>
          </w:p>
        </w:tc>
        <w:tc>
          <w:tcPr>
            <w:tcW w:w="2835" w:type="dxa"/>
            <w:vAlign w:val="center"/>
          </w:tcPr>
          <w:p>
            <w:pPr>
              <w:pStyle w:val="18"/>
            </w:pPr>
            <w:r>
              <w:t>被调查游客对鹿泉满意人数占被调查总人数比率</w:t>
            </w:r>
          </w:p>
        </w:tc>
        <w:tc>
          <w:tcPr>
            <w:tcW w:w="2551" w:type="dxa"/>
            <w:vAlign w:val="center"/>
          </w:tcPr>
          <w:p>
            <w:pPr>
              <w:pStyle w:val="18"/>
            </w:pPr>
            <w:r>
              <w:t>≥96%</w:t>
            </w:r>
          </w:p>
        </w:tc>
        <w:tc>
          <w:tcPr>
            <w:tcW w:w="2268" w:type="dxa"/>
            <w:vAlign w:val="center"/>
          </w:tcPr>
          <w:p>
            <w:pPr>
              <w:pStyle w:val="18"/>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33、宣传文化中心运转费绩效目标表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1.用于宣传文化中心的水费、电费、保洁、保安、绿化、维修及日常公用等费用支出，保障宣传文化中心正常运转。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保障办公人数</w:t>
            </w:r>
          </w:p>
        </w:tc>
        <w:tc>
          <w:tcPr>
            <w:tcW w:w="2835" w:type="dxa"/>
            <w:vAlign w:val="center"/>
          </w:tcPr>
          <w:p>
            <w:pPr>
              <w:pStyle w:val="18"/>
            </w:pPr>
            <w:r>
              <w:t>保障办公人数</w:t>
            </w:r>
          </w:p>
        </w:tc>
        <w:tc>
          <w:tcPr>
            <w:tcW w:w="2551" w:type="dxa"/>
            <w:vAlign w:val="center"/>
          </w:tcPr>
          <w:p>
            <w:pPr>
              <w:pStyle w:val="18"/>
            </w:pPr>
            <w:r>
              <w:t>≥63人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运转保障率</w:t>
            </w:r>
          </w:p>
        </w:tc>
        <w:tc>
          <w:tcPr>
            <w:tcW w:w="2835" w:type="dxa"/>
            <w:vAlign w:val="center"/>
          </w:tcPr>
          <w:p>
            <w:pPr>
              <w:pStyle w:val="18"/>
            </w:pPr>
            <w:r>
              <w:t>各项日常工作保障率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经费保障及时性</w:t>
            </w:r>
          </w:p>
        </w:tc>
        <w:tc>
          <w:tcPr>
            <w:tcW w:w="2835" w:type="dxa"/>
            <w:vAlign w:val="center"/>
          </w:tcPr>
          <w:p>
            <w:pPr>
              <w:pStyle w:val="18"/>
            </w:pPr>
            <w:r>
              <w:t>及时保障各项日常办公需要</w:t>
            </w:r>
          </w:p>
        </w:tc>
        <w:tc>
          <w:tcPr>
            <w:tcW w:w="2551" w:type="dxa"/>
            <w:vAlign w:val="center"/>
          </w:tcPr>
          <w:p>
            <w:pPr>
              <w:pStyle w:val="18"/>
            </w:pPr>
            <w:r>
              <w:t>及时保障</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日常维护经费支出</w:t>
            </w:r>
          </w:p>
        </w:tc>
        <w:tc>
          <w:tcPr>
            <w:tcW w:w="2835" w:type="dxa"/>
            <w:vAlign w:val="center"/>
          </w:tcPr>
          <w:p>
            <w:pPr>
              <w:pStyle w:val="18"/>
            </w:pPr>
            <w:r>
              <w:t>水电费、保洁、保安、绿化、维修支出</w:t>
            </w:r>
          </w:p>
        </w:tc>
        <w:tc>
          <w:tcPr>
            <w:tcW w:w="2551" w:type="dxa"/>
            <w:vAlign w:val="center"/>
          </w:tcPr>
          <w:p>
            <w:pPr>
              <w:pStyle w:val="18"/>
            </w:pPr>
            <w:r>
              <w:t>按统一规定支出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保障宣传文化中心正常运转</w:t>
            </w:r>
          </w:p>
        </w:tc>
        <w:tc>
          <w:tcPr>
            <w:tcW w:w="2835" w:type="dxa"/>
            <w:vAlign w:val="center"/>
          </w:tcPr>
          <w:p>
            <w:pPr>
              <w:pStyle w:val="18"/>
            </w:pPr>
            <w:r>
              <w:t>保障宣传文化中心正常运转</w:t>
            </w:r>
          </w:p>
        </w:tc>
        <w:tc>
          <w:tcPr>
            <w:tcW w:w="2551" w:type="dxa"/>
            <w:vAlign w:val="center"/>
          </w:tcPr>
          <w:p>
            <w:pPr>
              <w:pStyle w:val="18"/>
            </w:pPr>
            <w:r>
              <w:t>保障正常运转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维持宣传文化中心运转时间</w:t>
            </w:r>
          </w:p>
        </w:tc>
        <w:tc>
          <w:tcPr>
            <w:tcW w:w="2835" w:type="dxa"/>
            <w:vAlign w:val="center"/>
          </w:tcPr>
          <w:p>
            <w:pPr>
              <w:pStyle w:val="18"/>
            </w:pPr>
            <w:r>
              <w:t>维持宣传文化中心运转时间</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职工满意度</w:t>
            </w:r>
          </w:p>
        </w:tc>
        <w:tc>
          <w:tcPr>
            <w:tcW w:w="2551" w:type="dxa"/>
            <w:vAlign w:val="center"/>
          </w:tcPr>
          <w:p>
            <w:pPr>
              <w:pStyle w:val="18"/>
            </w:pPr>
            <w:r>
              <w:t>≥98%</w:t>
            </w:r>
          </w:p>
        </w:tc>
        <w:tc>
          <w:tcPr>
            <w:tcW w:w="2268" w:type="dxa"/>
            <w:vAlign w:val="center"/>
          </w:tcPr>
          <w:p>
            <w:pPr>
              <w:pStyle w:val="18"/>
            </w:pPr>
            <w:r>
              <w:t>工作计划</w:t>
            </w:r>
          </w:p>
        </w:tc>
      </w:tr>
    </w:tbl>
    <w:p>
      <w:pPr>
        <w:sectPr>
          <w:pgSz w:w="16840" w:h="11900" w:orient="landscape"/>
          <w:pgMar w:top="1361" w:right="1020" w:bottom="1134" w:left="1020" w:header="720" w:footer="720" w:gutter="0"/>
          <w:pgNumType w:fmt="decimal"/>
          <w:cols w:space="720" w:num="1"/>
        </w:sectPr>
      </w:pP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政府采购预算情况</w:t>
      </w:r>
    </w:p>
    <w:p>
      <w:pPr>
        <w:pStyle w:val="2"/>
        <w:numPr>
          <w:ilvl w:val="0"/>
          <w:numId w:val="0"/>
        </w:numPr>
        <w:ind w:firstLine="280" w:firstLineChars="100"/>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t>2022年，石家庄市鹿泉区文化广电体育和旅游局本级安排政府采购预算</w:t>
      </w:r>
      <w:r>
        <w:rPr>
          <w:rFonts w:hint="eastAsia" w:eastAsia="方正仿宋_GBK" w:cs="Times New Roman"/>
          <w:color w:val="000000"/>
          <w:sz w:val="28"/>
          <w:szCs w:val="24"/>
          <w:lang w:val="en-US" w:eastAsia="zh-CN" w:bidi="ar-SA"/>
        </w:rPr>
        <w:t>150</w:t>
      </w:r>
      <w:r>
        <w:rPr>
          <w:rFonts w:hint="eastAsia" w:ascii="Times New Roman" w:hAnsi="Times New Roman" w:eastAsia="方正仿宋_GBK" w:cs="Times New Roman"/>
          <w:color w:val="000000"/>
          <w:sz w:val="28"/>
          <w:szCs w:val="24"/>
          <w:lang w:val="en-US" w:eastAsia="uk-UA" w:bidi="ar-SA"/>
        </w:rPr>
        <w:t>.00万元。具体内容见下表。</w:t>
      </w:r>
    </w:p>
    <w:p>
      <w:pPr>
        <w:pStyle w:val="3"/>
        <w:rPr>
          <w:rFonts w:hint="eastAsia" w:ascii="Times New Roman" w:hAnsi="Times New Roman" w:eastAsia="方正仿宋_GBK" w:cs="Times New Roman"/>
          <w:b w:val="0"/>
          <w:bCs w:val="0"/>
          <w:color w:val="000000"/>
          <w:sz w:val="21"/>
          <w:szCs w:val="21"/>
          <w:lang w:val="en-US" w:eastAsia="zh-CN" w:bidi="ar-SA"/>
        </w:rPr>
      </w:pPr>
      <w:r>
        <w:rPr>
          <w:rFonts w:hint="eastAsia" w:ascii="Times New Roman" w:hAnsi="Times New Roman" w:eastAsia="方正仿宋_GBK" w:cs="Times New Roman"/>
          <w:b w:val="0"/>
          <w:bCs w:val="0"/>
          <w:color w:val="000000"/>
          <w:sz w:val="36"/>
          <w:szCs w:val="36"/>
          <w:lang w:val="en-US" w:eastAsia="zh-CN" w:bidi="ar-SA"/>
        </w:rPr>
        <w:t>单位政府采购预算</w:t>
      </w:r>
    </w:p>
    <w:tbl>
      <w:tblPr>
        <w:tblStyle w:val="11"/>
        <w:tblW w:w="15507"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357001</w:t>
            </w:r>
            <w:r>
              <w:rPr>
                <w:rFonts w:hint="eastAsia" w:ascii="方正小标宋_GBK" w:eastAsia="方正小标宋_GBK"/>
                <w:sz w:val="24"/>
              </w:rPr>
              <w:t>石家庄市鹿泉区文化广电体育和旅游局本级</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eastAsia="方正小标宋_GBK"/>
                <w:sz w:val="24"/>
                <w:lang w:eastAsia="zh-CN"/>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3118"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政府采购金额（当年单位预算安排资金）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1299" w:hRule="atLeast"/>
          <w:tblHeader/>
          <w:jc w:val="center"/>
        </w:trPr>
        <w:tc>
          <w:tcPr>
            <w:tcW w:w="1984"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vAlign w:val="center"/>
          </w:tcPr>
          <w:p>
            <w:pPr>
              <w:spacing w:line="300" w:lineRule="exact"/>
              <w:jc w:val="left"/>
            </w:pPr>
          </w:p>
        </w:tc>
        <w:tc>
          <w:tcPr>
            <w:tcW w:w="1531" w:type="dxa"/>
            <w:vMerge w:val="continue"/>
            <w:vAlign w:val="center"/>
          </w:tcPr>
          <w:p>
            <w:pPr>
              <w:spacing w:line="300" w:lineRule="exact"/>
              <w:jc w:val="left"/>
            </w:pPr>
          </w:p>
        </w:tc>
        <w:tc>
          <w:tcPr>
            <w:tcW w:w="709" w:type="dxa"/>
            <w:vMerge w:val="continue"/>
            <w:vAlign w:val="center"/>
          </w:tcPr>
          <w:p>
            <w:pPr>
              <w:spacing w:line="300" w:lineRule="exact"/>
              <w:jc w:val="left"/>
            </w:pPr>
          </w:p>
        </w:tc>
        <w:tc>
          <w:tcPr>
            <w:tcW w:w="907" w:type="dxa"/>
            <w:vMerge w:val="continue"/>
            <w:vAlign w:val="center"/>
          </w:tcPr>
          <w:p>
            <w:pPr>
              <w:spacing w:line="300" w:lineRule="exact"/>
              <w:jc w:val="left"/>
            </w:pPr>
          </w:p>
        </w:tc>
        <w:tc>
          <w:tcPr>
            <w:tcW w:w="907" w:type="dxa"/>
            <w:vMerge w:val="continue"/>
            <w:vAlign w:val="center"/>
          </w:tcPr>
          <w:p>
            <w:pPr>
              <w:spacing w:line="300" w:lineRule="exact"/>
              <w:jc w:val="left"/>
            </w:pP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57" w:hRule="atLeast"/>
          <w:jc w:val="center"/>
        </w:trPr>
        <w:tc>
          <w:tcPr>
            <w:tcW w:w="1984" w:type="dxa"/>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vAlign w:val="center"/>
          </w:tcPr>
          <w:p>
            <w:pPr>
              <w:spacing w:line="300" w:lineRule="exact"/>
              <w:jc w:val="righ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709" w:type="dxa"/>
            <w:vAlign w:val="center"/>
          </w:tcPr>
          <w:p>
            <w:pPr>
              <w:spacing w:line="300" w:lineRule="exact"/>
              <w:jc w:val="center"/>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150.00</w:t>
            </w:r>
          </w:p>
        </w:tc>
        <w:tc>
          <w:tcPr>
            <w:tcW w:w="1134" w:type="dxa"/>
            <w:vAlign w:val="center"/>
          </w:tcPr>
          <w:p>
            <w:pPr>
              <w:spacing w:line="300" w:lineRule="exact"/>
              <w:jc w:val="right"/>
              <w:rPr>
                <w:rFonts w:ascii="方正书宋_GBK" w:eastAsia="方正书宋_GBK"/>
                <w:b/>
              </w:rPr>
            </w:pPr>
            <w:r>
              <w:rPr>
                <w:rFonts w:hint="eastAsia" w:ascii="方正书宋_GBK" w:eastAsia="方正书宋_GBK"/>
                <w:b/>
                <w:lang w:val="en-US" w:eastAsia="zh-CN"/>
              </w:rPr>
              <w:t>150.00</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r>
              <w:rPr>
                <w:rFonts w:hint="eastAsia" w:ascii="方正书宋_GBK" w:eastAsia="方正书宋_GBK"/>
                <w:b/>
                <w:lang w:val="en-US" w:eastAsia="zh-CN"/>
              </w:rP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95" w:hRule="atLeast"/>
          <w:jc w:val="center"/>
        </w:trPr>
        <w:tc>
          <w:tcPr>
            <w:tcW w:w="1984" w:type="dxa"/>
            <w:vAlign w:val="center"/>
          </w:tcPr>
          <w:p>
            <w:pPr>
              <w:spacing w:line="300" w:lineRule="exact"/>
              <w:jc w:val="left"/>
              <w:rPr>
                <w:rFonts w:hint="eastAsia" w:ascii="方正书宋_GBK" w:hAnsi="Times New Roman" w:eastAsia="方正书宋_GBK" w:cs="Times New Roman"/>
                <w:sz w:val="24"/>
                <w:szCs w:val="24"/>
                <w:lang w:val="en-US" w:eastAsia="uk-UA" w:bidi="ar-SA"/>
              </w:rPr>
            </w:pPr>
            <w:r>
              <w:t>2022新杏路（山前大道至梁庄村）安装路灯工程</w:t>
            </w:r>
          </w:p>
        </w:tc>
        <w:tc>
          <w:tcPr>
            <w:tcW w:w="1134" w:type="dxa"/>
            <w:vAlign w:val="center"/>
          </w:tcPr>
          <w:p>
            <w:pPr>
              <w:pStyle w:val="17"/>
              <w:rPr>
                <w:rFonts w:ascii="方正书宋_GBK" w:hAnsi="方正书宋_GBK" w:eastAsia="方正书宋_GBK" w:cs="方正书宋_GBK"/>
                <w:sz w:val="21"/>
                <w:szCs w:val="24"/>
                <w:lang w:val="en-US" w:eastAsia="uk-UA" w:bidi="ar-SA"/>
              </w:rPr>
            </w:pPr>
            <w:r>
              <w:t>60.00</w:t>
            </w:r>
          </w:p>
        </w:tc>
        <w:tc>
          <w:tcPr>
            <w:tcW w:w="1531" w:type="dxa"/>
            <w:vAlign w:val="center"/>
          </w:tcPr>
          <w:p>
            <w:pPr>
              <w:pStyle w:val="18"/>
              <w:rPr>
                <w:rFonts w:hint="eastAsia" w:ascii="方正书宋_GBK" w:hAnsi="方正书宋_GBK" w:eastAsia="方正书宋_GBK" w:cs="方正书宋_GBK"/>
                <w:sz w:val="21"/>
                <w:szCs w:val="24"/>
                <w:lang w:val="en-US" w:eastAsia="uk-UA" w:bidi="ar-SA"/>
              </w:rPr>
            </w:pPr>
            <w:r>
              <w:t>其他建筑工程</w:t>
            </w:r>
          </w:p>
        </w:tc>
        <w:tc>
          <w:tcPr>
            <w:tcW w:w="1531" w:type="dxa"/>
            <w:vAlign w:val="center"/>
          </w:tcPr>
          <w:p>
            <w:pPr>
              <w:pStyle w:val="18"/>
              <w:rPr>
                <w:rFonts w:ascii="方正书宋_GBK" w:hAnsi="方正书宋_GBK" w:eastAsia="方正书宋_GBK" w:cs="方正书宋_GBK"/>
                <w:sz w:val="21"/>
                <w:szCs w:val="24"/>
                <w:lang w:val="en-US" w:eastAsia="uk-UA" w:bidi="ar-SA"/>
              </w:rPr>
            </w:pPr>
            <w:r>
              <w:t>B99</w:t>
            </w:r>
          </w:p>
        </w:tc>
        <w:tc>
          <w:tcPr>
            <w:tcW w:w="709" w:type="dxa"/>
            <w:vAlign w:val="center"/>
          </w:tcPr>
          <w:p>
            <w:pPr>
              <w:pStyle w:val="19"/>
              <w:rPr>
                <w:rFonts w:hint="eastAsia" w:ascii="方正书宋_GBK" w:hAnsi="方正书宋_GBK" w:eastAsia="方正书宋_GBK" w:cs="方正书宋_GBK"/>
                <w:sz w:val="21"/>
                <w:szCs w:val="24"/>
                <w:lang w:val="en-US" w:eastAsia="uk-UA" w:bidi="ar-SA"/>
              </w:rPr>
            </w:pPr>
            <w:r>
              <w:t>个</w:t>
            </w:r>
          </w:p>
        </w:tc>
        <w:tc>
          <w:tcPr>
            <w:tcW w:w="907" w:type="dxa"/>
            <w:vAlign w:val="center"/>
          </w:tcPr>
          <w:p>
            <w:pPr>
              <w:pStyle w:val="17"/>
              <w:rPr>
                <w:rFonts w:ascii="方正书宋_GBK" w:hAnsi="方正书宋_GBK" w:eastAsia="方正书宋_GBK" w:cs="方正书宋_GBK"/>
                <w:sz w:val="21"/>
                <w:szCs w:val="24"/>
                <w:lang w:val="en-US" w:eastAsia="uk-UA" w:bidi="ar-SA"/>
              </w:rPr>
            </w:pPr>
            <w:r>
              <w:t>1</w:t>
            </w:r>
          </w:p>
        </w:tc>
        <w:tc>
          <w:tcPr>
            <w:tcW w:w="907" w:type="dxa"/>
            <w:vAlign w:val="center"/>
          </w:tcPr>
          <w:p>
            <w:pPr>
              <w:pStyle w:val="17"/>
              <w:rPr>
                <w:rFonts w:ascii="方正书宋_GBK" w:hAnsi="方正书宋_GBK" w:eastAsia="方正书宋_GBK" w:cs="方正书宋_GBK"/>
                <w:sz w:val="21"/>
                <w:szCs w:val="24"/>
                <w:lang w:val="en-US" w:eastAsia="uk-UA" w:bidi="ar-SA"/>
              </w:rPr>
            </w:pPr>
            <w:r>
              <w:t>60.00</w:t>
            </w:r>
          </w:p>
        </w:tc>
        <w:tc>
          <w:tcPr>
            <w:tcW w:w="1134" w:type="dxa"/>
            <w:vAlign w:val="center"/>
          </w:tcPr>
          <w:p>
            <w:pPr>
              <w:pStyle w:val="17"/>
              <w:rPr>
                <w:rFonts w:ascii="方正书宋_GBK" w:hAnsi="方正书宋_GBK" w:eastAsia="方正书宋_GBK" w:cs="方正书宋_GBK"/>
                <w:sz w:val="21"/>
                <w:szCs w:val="24"/>
                <w:lang w:val="en-US" w:eastAsia="uk-UA" w:bidi="ar-SA"/>
              </w:rPr>
            </w:pPr>
            <w:r>
              <w:t>60.00</w:t>
            </w:r>
          </w:p>
        </w:tc>
        <w:tc>
          <w:tcPr>
            <w:tcW w:w="1134" w:type="dxa"/>
            <w:vAlign w:val="center"/>
          </w:tcPr>
          <w:p>
            <w:pPr>
              <w:pStyle w:val="17"/>
              <w:rPr>
                <w:rFonts w:ascii="方正书宋_GBK" w:hAnsi="方正书宋_GBK" w:eastAsia="方正书宋_GBK" w:cs="方正书宋_GBK"/>
                <w:sz w:val="21"/>
                <w:szCs w:val="24"/>
                <w:lang w:val="en-US" w:eastAsia="uk-UA" w:bidi="ar-SA"/>
              </w:rPr>
            </w:pPr>
            <w:r>
              <w:t>60.00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1015" w:hRule="atLeast"/>
          <w:jc w:val="center"/>
        </w:trPr>
        <w:tc>
          <w:tcPr>
            <w:tcW w:w="1984" w:type="dxa"/>
            <w:vAlign w:val="center"/>
          </w:tcPr>
          <w:p>
            <w:pPr>
              <w:spacing w:line="300" w:lineRule="exact"/>
              <w:jc w:val="left"/>
              <w:rPr>
                <w:rFonts w:hint="eastAsia" w:ascii="方正书宋_GBK" w:hAnsi="Times New Roman" w:eastAsia="方正书宋_GBK" w:cs="Times New Roman"/>
                <w:sz w:val="24"/>
                <w:szCs w:val="24"/>
                <w:lang w:val="en-US" w:eastAsia="uk-UA" w:bidi="ar-SA"/>
              </w:rPr>
            </w:pPr>
            <w:r>
              <w:t>利用拆违空地合理谋划建设球类运动场地费用</w:t>
            </w:r>
          </w:p>
        </w:tc>
        <w:tc>
          <w:tcPr>
            <w:tcW w:w="1134" w:type="dxa"/>
            <w:vAlign w:val="center"/>
          </w:tcPr>
          <w:p>
            <w:pPr>
              <w:pStyle w:val="17"/>
              <w:rPr>
                <w:rFonts w:ascii="方正书宋_GBK" w:hAnsi="方正书宋_GBK" w:eastAsia="方正书宋_GBK" w:cs="方正书宋_GBK"/>
                <w:sz w:val="21"/>
                <w:szCs w:val="24"/>
                <w:lang w:val="en-US" w:eastAsia="uk-UA" w:bidi="ar-SA"/>
              </w:rPr>
            </w:pPr>
            <w:r>
              <w:t>60.00</w:t>
            </w:r>
          </w:p>
        </w:tc>
        <w:tc>
          <w:tcPr>
            <w:tcW w:w="1531" w:type="dxa"/>
            <w:vAlign w:val="center"/>
          </w:tcPr>
          <w:p>
            <w:pPr>
              <w:pStyle w:val="18"/>
              <w:rPr>
                <w:rFonts w:hint="eastAsia" w:ascii="方正书宋_GBK" w:hAnsi="方正书宋_GBK" w:eastAsia="方正书宋_GBK" w:cs="方正书宋_GBK"/>
                <w:sz w:val="21"/>
                <w:szCs w:val="24"/>
                <w:lang w:val="en-US" w:eastAsia="uk-UA" w:bidi="ar-SA"/>
              </w:rPr>
            </w:pPr>
            <w:r>
              <w:t>其他专业施工</w:t>
            </w:r>
          </w:p>
        </w:tc>
        <w:tc>
          <w:tcPr>
            <w:tcW w:w="1531" w:type="dxa"/>
            <w:vAlign w:val="center"/>
          </w:tcPr>
          <w:p>
            <w:pPr>
              <w:pStyle w:val="18"/>
              <w:rPr>
                <w:rFonts w:ascii="方正书宋_GBK" w:hAnsi="方正书宋_GBK" w:eastAsia="方正书宋_GBK" w:cs="方正书宋_GBK"/>
                <w:sz w:val="21"/>
                <w:szCs w:val="24"/>
                <w:lang w:val="en-US" w:eastAsia="uk-UA" w:bidi="ar-SA"/>
              </w:rPr>
            </w:pPr>
            <w:r>
              <w:t>B0599</w:t>
            </w:r>
          </w:p>
        </w:tc>
        <w:tc>
          <w:tcPr>
            <w:tcW w:w="709" w:type="dxa"/>
            <w:vAlign w:val="center"/>
          </w:tcPr>
          <w:p>
            <w:pPr>
              <w:pStyle w:val="19"/>
              <w:rPr>
                <w:rFonts w:hint="eastAsia" w:ascii="方正书宋_GBK" w:hAnsi="方正书宋_GBK" w:eastAsia="方正书宋_GBK" w:cs="方正书宋_GBK"/>
                <w:sz w:val="21"/>
                <w:szCs w:val="24"/>
                <w:lang w:val="en-US" w:eastAsia="uk-UA" w:bidi="ar-SA"/>
              </w:rPr>
            </w:pPr>
            <w:r>
              <w:t>个</w:t>
            </w:r>
          </w:p>
        </w:tc>
        <w:tc>
          <w:tcPr>
            <w:tcW w:w="907" w:type="dxa"/>
            <w:vAlign w:val="center"/>
          </w:tcPr>
          <w:p>
            <w:pPr>
              <w:pStyle w:val="17"/>
              <w:rPr>
                <w:rFonts w:ascii="方正书宋_GBK" w:hAnsi="方正书宋_GBK" w:eastAsia="方正书宋_GBK" w:cs="方正书宋_GBK"/>
                <w:sz w:val="21"/>
                <w:szCs w:val="24"/>
                <w:lang w:val="en-US" w:eastAsia="uk-UA" w:bidi="ar-SA"/>
              </w:rPr>
            </w:pPr>
            <w:r>
              <w:t>1</w:t>
            </w:r>
          </w:p>
        </w:tc>
        <w:tc>
          <w:tcPr>
            <w:tcW w:w="907" w:type="dxa"/>
            <w:vAlign w:val="center"/>
          </w:tcPr>
          <w:p>
            <w:pPr>
              <w:pStyle w:val="17"/>
              <w:rPr>
                <w:rFonts w:ascii="方正书宋_GBK" w:hAnsi="方正书宋_GBK" w:eastAsia="方正书宋_GBK" w:cs="方正书宋_GBK"/>
                <w:sz w:val="21"/>
                <w:szCs w:val="24"/>
                <w:lang w:val="en-US" w:eastAsia="uk-UA" w:bidi="ar-SA"/>
              </w:rPr>
            </w:pPr>
            <w:r>
              <w:t>60.00</w:t>
            </w:r>
          </w:p>
        </w:tc>
        <w:tc>
          <w:tcPr>
            <w:tcW w:w="1134" w:type="dxa"/>
            <w:vAlign w:val="center"/>
          </w:tcPr>
          <w:p>
            <w:pPr>
              <w:pStyle w:val="17"/>
              <w:rPr>
                <w:rFonts w:ascii="方正书宋_GBK" w:hAnsi="方正书宋_GBK" w:eastAsia="方正书宋_GBK" w:cs="方正书宋_GBK"/>
                <w:sz w:val="21"/>
                <w:szCs w:val="24"/>
                <w:lang w:val="en-US" w:eastAsia="uk-UA" w:bidi="ar-SA"/>
              </w:rPr>
            </w:pPr>
            <w:r>
              <w:t>60.00</w:t>
            </w:r>
          </w:p>
        </w:tc>
        <w:tc>
          <w:tcPr>
            <w:tcW w:w="1134" w:type="dxa"/>
            <w:vAlign w:val="center"/>
          </w:tcPr>
          <w:p>
            <w:pPr>
              <w:pStyle w:val="17"/>
              <w:rPr>
                <w:rFonts w:ascii="方正书宋_GBK" w:hAnsi="方正书宋_GBK" w:eastAsia="方正书宋_GBK" w:cs="方正书宋_GBK"/>
                <w:sz w:val="21"/>
                <w:szCs w:val="24"/>
                <w:lang w:val="en-US" w:eastAsia="uk-UA" w:bidi="ar-SA"/>
              </w:rPr>
            </w:pPr>
            <w:r>
              <w:t>60.00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1269" w:hRule="atLeast"/>
          <w:jc w:val="center"/>
        </w:trPr>
        <w:tc>
          <w:tcPr>
            <w:tcW w:w="1984" w:type="dxa"/>
            <w:vAlign w:val="center"/>
          </w:tcPr>
          <w:p>
            <w:pPr>
              <w:spacing w:line="300" w:lineRule="exact"/>
              <w:jc w:val="left"/>
              <w:rPr>
                <w:rFonts w:hint="eastAsia" w:ascii="方正书宋_GBK" w:eastAsia="方正书宋_GBK"/>
              </w:rPr>
            </w:pPr>
            <w:r>
              <w:rPr>
                <w:rFonts w:hint="eastAsia" w:ascii="方正书宋_GBK" w:eastAsia="方正书宋_GBK"/>
              </w:rPr>
              <w:t>国家全域旅游示范区申报、创建和验收</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30</w:t>
            </w:r>
            <w:r>
              <w:rPr>
                <w:rFonts w:ascii="方正书宋_GBK" w:eastAsia="方正书宋_GBK"/>
              </w:rPr>
              <w:t>.00</w:t>
            </w:r>
          </w:p>
        </w:tc>
        <w:tc>
          <w:tcPr>
            <w:tcW w:w="1531" w:type="dxa"/>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531" w:type="dxa"/>
            <w:vAlign w:val="center"/>
          </w:tcPr>
          <w:p>
            <w:pPr>
              <w:spacing w:line="300" w:lineRule="exact"/>
              <w:jc w:val="left"/>
              <w:rPr>
                <w:rFonts w:ascii="方正书宋_GBK" w:eastAsia="方正书宋_GBK"/>
              </w:rPr>
            </w:pPr>
            <w:r>
              <w:rPr>
                <w:rFonts w:ascii="方正书宋_GBK" w:eastAsia="方正书宋_GBK"/>
              </w:rPr>
              <w:t>C99</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元</w:t>
            </w:r>
          </w:p>
        </w:tc>
        <w:tc>
          <w:tcPr>
            <w:tcW w:w="907" w:type="dxa"/>
            <w:vAlign w:val="center"/>
          </w:tcPr>
          <w:p>
            <w:pPr>
              <w:spacing w:line="300" w:lineRule="exact"/>
              <w:jc w:val="right"/>
              <w:rPr>
                <w:rFonts w:ascii="方正书宋_GBK" w:eastAsia="方正书宋_GBK"/>
              </w:rPr>
            </w:pPr>
            <w:r>
              <w:rPr>
                <w:rFonts w:ascii="方正书宋_GBK" w:eastAsia="方正书宋_GBK"/>
              </w:rPr>
              <w:t>1</w:t>
            </w:r>
          </w:p>
        </w:tc>
        <w:tc>
          <w:tcPr>
            <w:tcW w:w="907" w:type="dxa"/>
            <w:vAlign w:val="center"/>
          </w:tcPr>
          <w:p>
            <w:pPr>
              <w:spacing w:line="300" w:lineRule="exact"/>
              <w:jc w:val="right"/>
              <w:rPr>
                <w:rFonts w:ascii="方正书宋_GBK" w:eastAsia="方正书宋_GBK"/>
              </w:rPr>
            </w:pPr>
            <w:r>
              <w:rPr>
                <w:rFonts w:hint="eastAsia" w:ascii="方正书宋_GBK" w:eastAsia="方正书宋_GBK"/>
                <w:lang w:val="en-US" w:eastAsia="zh-CN"/>
              </w:rPr>
              <w:t>30</w:t>
            </w:r>
            <w:r>
              <w:rPr>
                <w:rFonts w:ascii="方正书宋_GBK" w:eastAsia="方正书宋_GBK"/>
              </w:rPr>
              <w:t>.00</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30</w:t>
            </w:r>
            <w:r>
              <w:rPr>
                <w:rFonts w:ascii="方正书宋_GBK" w:eastAsia="方正书宋_GBK"/>
              </w:rPr>
              <w:t>.00</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30</w:t>
            </w:r>
            <w:r>
              <w:rPr>
                <w:rFonts w:ascii="方正书宋_GBK" w:eastAsia="方正书宋_GBK"/>
              </w:rPr>
              <w:t>.00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30</w:t>
            </w:r>
            <w:r>
              <w:rPr>
                <w:rFonts w:ascii="方正书宋_GBK" w:eastAsia="方正书宋_GBK"/>
              </w:rPr>
              <w:t>.00</w:t>
            </w:r>
          </w:p>
        </w:tc>
      </w:tr>
    </w:tbl>
    <w:p>
      <w:pPr>
        <w:spacing w:line="500" w:lineRule="exact"/>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rPr>
          <w:rFonts w:ascii="黑体" w:hAnsi="黑体" w:eastAsia="黑体" w:cs="黑体"/>
          <w:color w:val="000000"/>
          <w:sz w:val="32"/>
        </w:rPr>
      </w:pPr>
    </w:p>
    <w:p>
      <w:pPr>
        <w:spacing w:before="10" w:after="1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rFonts w:eastAsia="方正仿宋_GBK"/>
          <w:color w:val="000000"/>
          <w:sz w:val="28"/>
        </w:rPr>
      </w:pPr>
      <w:r>
        <w:rPr>
          <w:rFonts w:eastAsia="方正仿宋_GBK"/>
          <w:color w:val="000000"/>
          <w:sz w:val="28"/>
        </w:rPr>
        <w:t>石家庄市鹿泉区文化广电体育和旅游局本级上年末固定资产金额为</w:t>
      </w:r>
      <w:r>
        <w:rPr>
          <w:rFonts w:hint="eastAsia" w:eastAsia="方正仿宋_GBK"/>
          <w:color w:val="000000"/>
          <w:sz w:val="28"/>
          <w:lang w:val="en-US" w:eastAsia="zh-CN"/>
        </w:rPr>
        <w:t>2217.9</w:t>
      </w:r>
      <w:r>
        <w:rPr>
          <w:rFonts w:eastAsia="方正仿宋_GBK"/>
          <w:color w:val="000000"/>
          <w:sz w:val="28"/>
        </w:rPr>
        <w:t>万元（详见下表）。本年度拟购置固定资产总额为</w:t>
      </w:r>
      <w:r>
        <w:rPr>
          <w:rFonts w:hint="eastAsia" w:eastAsia="方正仿宋_GBK"/>
          <w:color w:val="000000"/>
          <w:sz w:val="28"/>
          <w:lang w:val="en-US" w:eastAsia="zh-CN"/>
        </w:rPr>
        <w:t>0</w:t>
      </w:r>
      <w:r>
        <w:rPr>
          <w:rFonts w:eastAsia="方正仿宋_GBK"/>
          <w:color w:val="000000"/>
          <w:sz w:val="28"/>
        </w:rPr>
        <w:t>万元，已按要求列入政府采购预算，详见政府采购预算表。</w:t>
      </w:r>
    </w:p>
    <w:p>
      <w:pPr>
        <w:pStyle w:val="2"/>
      </w:pPr>
    </w:p>
    <w:p>
      <w:pPr>
        <w:jc w:val="center"/>
      </w:pPr>
      <w:r>
        <w:rPr>
          <w:rFonts w:ascii="方正小标宋_GBK" w:hAnsi="方正小标宋_GBK" w:eastAsia="方正小标宋_GBK" w:cs="方正小标宋_GBK"/>
          <w:color w:val="000000"/>
          <w:sz w:val="36"/>
        </w:rPr>
        <w:t>单位固定资产占用情况表</w:t>
      </w:r>
    </w:p>
    <w:tbl>
      <w:tblPr>
        <w:tblStyle w:val="11"/>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2835" w:type="dxa"/>
          <w:tblHeader/>
          <w:jc w:val="center"/>
        </w:trPr>
        <w:tc>
          <w:tcPr>
            <w:tcW w:w="7370" w:type="dxa"/>
            <w:tcBorders>
              <w:top w:val="single" w:color="FFFFFF" w:sz="6" w:space="0"/>
              <w:left w:val="single" w:color="FFFFFF" w:sz="6" w:space="0"/>
              <w:right w:val="single" w:color="FFFFFF" w:sz="6" w:space="0"/>
            </w:tcBorders>
            <w:vAlign w:val="center"/>
          </w:tcPr>
          <w:p>
            <w:pPr>
              <w:pStyle w:val="15"/>
            </w:pPr>
            <w:r>
              <w:t>357001石家庄市鹿泉区文化广电体育和旅游局本级</w:t>
            </w:r>
          </w:p>
        </w:tc>
        <w:tc>
          <w:tcPr>
            <w:tcW w:w="2835" w:type="dxa"/>
            <w:tcBorders>
              <w:top w:val="single" w:color="FFFFFF" w:sz="6" w:space="0"/>
              <w:left w:val="single" w:color="FFFFFF" w:sz="6" w:space="0"/>
              <w:right w:val="single" w:color="FFFFFF" w:sz="6" w:space="0"/>
            </w:tcBorders>
            <w:vAlign w:val="center"/>
          </w:tcPr>
          <w:p>
            <w:pPr>
              <w:pStyle w:val="13"/>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6"/>
            </w:pPr>
            <w:r>
              <w:t>项   目</w:t>
            </w:r>
          </w:p>
        </w:tc>
        <w:tc>
          <w:tcPr>
            <w:tcW w:w="2835" w:type="dxa"/>
            <w:vAlign w:val="center"/>
          </w:tcPr>
          <w:p>
            <w:pPr>
              <w:pStyle w:val="16"/>
            </w:pPr>
            <w:r>
              <w:t>数量</w:t>
            </w:r>
          </w:p>
        </w:tc>
        <w:tc>
          <w:tcPr>
            <w:tcW w:w="2835" w:type="dxa"/>
            <w:vAlign w:val="center"/>
          </w:tcPr>
          <w:p>
            <w:pPr>
              <w:pStyle w:val="16"/>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资产总额</w:t>
            </w:r>
          </w:p>
        </w:tc>
        <w:tc>
          <w:tcPr>
            <w:tcW w:w="2835" w:type="dxa"/>
            <w:vAlign w:val="center"/>
          </w:tcPr>
          <w:p>
            <w:pPr>
              <w:pStyle w:val="19"/>
            </w:pPr>
          </w:p>
        </w:tc>
        <w:tc>
          <w:tcPr>
            <w:tcW w:w="2835" w:type="dxa"/>
            <w:vAlign w:val="center"/>
          </w:tcPr>
          <w:p>
            <w:pPr>
              <w:pStyle w:val="17"/>
              <w:rPr>
                <w:rFonts w:hint="default" w:eastAsia="方正书宋_GBK"/>
                <w:lang w:val="en-US" w:eastAsia="zh-CN"/>
              </w:rPr>
            </w:pPr>
            <w:r>
              <w:rPr>
                <w:rFonts w:hint="eastAsia"/>
                <w:lang w:val="en-US" w:eastAsia="zh-CN"/>
              </w:rPr>
              <w:t>2217.9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1、房屋（平方米）</w:t>
            </w:r>
          </w:p>
        </w:tc>
        <w:tc>
          <w:tcPr>
            <w:tcW w:w="2835" w:type="dxa"/>
            <w:vAlign w:val="center"/>
          </w:tcPr>
          <w:p>
            <w:pPr>
              <w:pStyle w:val="19"/>
            </w:pPr>
          </w:p>
        </w:tc>
        <w:tc>
          <w:tcPr>
            <w:tcW w:w="2835" w:type="dxa"/>
            <w:vAlign w:val="center"/>
          </w:tcPr>
          <w:p>
            <w:pPr>
              <w:pStyle w:val="17"/>
            </w:pPr>
            <w:r>
              <w:t>923.59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rPr>
                <w:rFonts w:hint="eastAsia"/>
                <w:lang w:val="en-US" w:eastAsia="zh-CN"/>
              </w:rPr>
              <w:t xml:space="preserve">  </w:t>
            </w:r>
            <w:r>
              <w:t>其中：办公用房（平方米）</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2、车辆（台、辆）</w:t>
            </w:r>
          </w:p>
        </w:tc>
        <w:tc>
          <w:tcPr>
            <w:tcW w:w="2835" w:type="dxa"/>
            <w:vAlign w:val="center"/>
          </w:tcPr>
          <w:p>
            <w:pPr>
              <w:pStyle w:val="19"/>
            </w:pPr>
            <w:r>
              <w:t>3</w:t>
            </w: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3、单价在20万元以上的设备</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4、其他固定资产</w:t>
            </w:r>
          </w:p>
        </w:tc>
        <w:tc>
          <w:tcPr>
            <w:tcW w:w="2835" w:type="dxa"/>
            <w:vAlign w:val="center"/>
          </w:tcPr>
          <w:p>
            <w:pPr>
              <w:pStyle w:val="19"/>
            </w:pPr>
          </w:p>
        </w:tc>
        <w:tc>
          <w:tcPr>
            <w:tcW w:w="2835" w:type="dxa"/>
            <w:vAlign w:val="center"/>
          </w:tcPr>
          <w:p>
            <w:pPr>
              <w:pStyle w:val="17"/>
            </w:pPr>
            <w:r>
              <w:t>1294.31</w:t>
            </w:r>
          </w:p>
        </w:tc>
      </w:tr>
    </w:tbl>
    <w:p>
      <w:pPr>
        <w:ind w:firstLine="640"/>
        <w:rPr>
          <w:rFonts w:hint="default" w:eastAsia="方正书宋_GBK"/>
          <w:lang w:val="en-US" w:eastAsia="zh-CN"/>
        </w:rPr>
      </w:pPr>
      <w:r>
        <w:rPr>
          <w:rFonts w:eastAsia="方正仿宋_GBK"/>
          <w:color w:val="000000"/>
          <w:sz w:val="32"/>
        </w:rPr>
        <w:t xml:space="preserve"> </w:t>
      </w:r>
    </w:p>
    <w:p>
      <w:pPr>
        <w:spacing w:before="10" w:after="10"/>
        <w:ind w:firstLine="640"/>
        <w:outlineLvl w:val="5"/>
        <w:rPr>
          <w:rFonts w:ascii="黑体" w:hAnsi="黑体" w:eastAsia="黑体" w:cs="黑体"/>
          <w:color w:val="000000"/>
          <w:sz w:val="32"/>
        </w:rPr>
      </w:pPr>
    </w:p>
    <w:p>
      <w:pPr>
        <w:spacing w:before="10" w:after="10"/>
        <w:ind w:firstLine="640" w:firstLineChars="20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pgNumType w:fmt="decimal"/>
          <w:cols w:space="720" w:num="1"/>
        </w:sectPr>
      </w:pPr>
      <w:r>
        <w:rPr>
          <w:rFonts w:eastAsia="方正仿宋_GBK"/>
          <w:color w:val="000000"/>
          <w:sz w:val="28"/>
        </w:rPr>
        <w:t>我单位无其他需要说明的事项。</w:t>
      </w:r>
    </w:p>
    <w:p>
      <w:pPr>
        <w:jc w:val="center"/>
        <w:outlineLvl w:val="3"/>
      </w:pPr>
      <w:bookmarkStart w:id="1" w:name="_Toc_4_4_0000000020"/>
      <w:r>
        <w:rPr>
          <w:rFonts w:ascii="方正小标宋_GBK" w:hAnsi="方正小标宋_GBK" w:eastAsia="方正小标宋_GBK" w:cs="方正小标宋_GBK"/>
          <w:color w:val="000000"/>
          <w:sz w:val="44"/>
        </w:rPr>
        <w:t>二、石家庄市鹿泉区图书馆收支预算</w:t>
      </w:r>
    </w:p>
    <w:p>
      <w:pPr>
        <w:jc w:val="center"/>
        <w:outlineLvl w:val="4"/>
      </w:pPr>
      <w:r>
        <w:rPr>
          <w:rFonts w:ascii="方正小标宋_GBK" w:hAnsi="方正小标宋_GBK" w:eastAsia="方正小标宋_GBK" w:cs="方正小标宋_GBK"/>
          <w:color w:val="000000"/>
          <w:sz w:val="36"/>
        </w:rPr>
        <w:t>单位预算收支总表</w:t>
      </w:r>
    </w:p>
    <w:tbl>
      <w:tblPr>
        <w:tblStyle w:val="11"/>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5"/>
            </w:pPr>
            <w:r>
              <w:t>357003石家庄市鹿泉区图书馆</w:t>
            </w:r>
          </w:p>
        </w:tc>
        <w:tc>
          <w:tcPr>
            <w:tcW w:w="2126" w:type="dxa"/>
            <w:tcBorders>
              <w:top w:val="single" w:color="FFFFFF" w:sz="6" w:space="0"/>
              <w:left w:val="single" w:color="FFFFFF" w:sz="6" w:space="0"/>
              <w:right w:val="single" w:color="FFFFFF" w:sz="6" w:space="0"/>
            </w:tcBorders>
            <w:vAlign w:val="center"/>
          </w:tcPr>
          <w:p>
            <w:pPr>
              <w:pStyle w:val="14"/>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6662" w:type="dxa"/>
            <w:gridSpan w:val="2"/>
            <w:vAlign w:val="center"/>
          </w:tcPr>
          <w:p>
            <w:pPr>
              <w:pStyle w:val="16"/>
            </w:pPr>
            <w:r>
              <w:t>收入</w:t>
            </w:r>
          </w:p>
        </w:tc>
        <w:tc>
          <w:tcPr>
            <w:tcW w:w="6661" w:type="dxa"/>
            <w:gridSpan w:val="2"/>
            <w:vAlign w:val="center"/>
          </w:tcPr>
          <w:p>
            <w:pPr>
              <w:pStyle w:val="16"/>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6"/>
            </w:pPr>
            <w:r>
              <w:t>项  目</w:t>
            </w:r>
          </w:p>
        </w:tc>
        <w:tc>
          <w:tcPr>
            <w:tcW w:w="2126" w:type="dxa"/>
            <w:vAlign w:val="center"/>
          </w:tcPr>
          <w:p>
            <w:pPr>
              <w:pStyle w:val="16"/>
            </w:pPr>
            <w:r>
              <w:t>预算数</w:t>
            </w:r>
          </w:p>
        </w:tc>
        <w:tc>
          <w:tcPr>
            <w:tcW w:w="4535" w:type="dxa"/>
            <w:vAlign w:val="center"/>
          </w:tcPr>
          <w:p>
            <w:pPr>
              <w:pStyle w:val="16"/>
            </w:pPr>
            <w:r>
              <w:t>项  目</w:t>
            </w:r>
          </w:p>
        </w:tc>
        <w:tc>
          <w:tcPr>
            <w:tcW w:w="2126" w:type="dxa"/>
            <w:vAlign w:val="center"/>
          </w:tcPr>
          <w:p>
            <w:pPr>
              <w:pStyle w:val="16"/>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4536" w:type="dxa"/>
            <w:vAlign w:val="center"/>
          </w:tcPr>
          <w:p>
            <w:pPr>
              <w:pStyle w:val="16"/>
            </w:pPr>
            <w:r>
              <w:t>1</w:t>
            </w:r>
          </w:p>
        </w:tc>
        <w:tc>
          <w:tcPr>
            <w:tcW w:w="2126" w:type="dxa"/>
            <w:vAlign w:val="center"/>
          </w:tcPr>
          <w:p>
            <w:pPr>
              <w:pStyle w:val="16"/>
            </w:pPr>
            <w:r>
              <w:t>2</w:t>
            </w:r>
          </w:p>
        </w:tc>
        <w:tc>
          <w:tcPr>
            <w:tcW w:w="4535" w:type="dxa"/>
            <w:vAlign w:val="center"/>
          </w:tcPr>
          <w:p>
            <w:pPr>
              <w:pStyle w:val="16"/>
            </w:pPr>
            <w:r>
              <w:t>3</w:t>
            </w:r>
          </w:p>
        </w:tc>
        <w:tc>
          <w:tcPr>
            <w:tcW w:w="2126" w:type="dxa"/>
            <w:vAlign w:val="center"/>
          </w:tcPr>
          <w:p>
            <w:pPr>
              <w:pStyle w:val="16"/>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4536" w:type="dxa"/>
            <w:vAlign w:val="center"/>
          </w:tcPr>
          <w:p>
            <w:pPr>
              <w:pStyle w:val="18"/>
            </w:pPr>
            <w:r>
              <w:t>一、一般公共预算拨款收入</w:t>
            </w:r>
          </w:p>
        </w:tc>
        <w:tc>
          <w:tcPr>
            <w:tcW w:w="2126" w:type="dxa"/>
            <w:vAlign w:val="center"/>
          </w:tcPr>
          <w:p>
            <w:pPr>
              <w:pStyle w:val="17"/>
            </w:pPr>
            <w:r>
              <w:t>145.99</w:t>
            </w:r>
          </w:p>
        </w:tc>
        <w:tc>
          <w:tcPr>
            <w:tcW w:w="4535" w:type="dxa"/>
            <w:vAlign w:val="center"/>
          </w:tcPr>
          <w:p>
            <w:pPr>
              <w:pStyle w:val="18"/>
            </w:pPr>
            <w:r>
              <w:t>一、一般公共服务支出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4536" w:type="dxa"/>
            <w:vAlign w:val="center"/>
          </w:tcPr>
          <w:p>
            <w:pPr>
              <w:pStyle w:val="18"/>
            </w:pPr>
            <w:r>
              <w:t>二、政府性基金预算拨款收入</w:t>
            </w:r>
          </w:p>
        </w:tc>
        <w:tc>
          <w:tcPr>
            <w:tcW w:w="2126" w:type="dxa"/>
            <w:vAlign w:val="center"/>
          </w:tcPr>
          <w:p>
            <w:pPr>
              <w:pStyle w:val="17"/>
            </w:pPr>
          </w:p>
        </w:tc>
        <w:tc>
          <w:tcPr>
            <w:tcW w:w="4535" w:type="dxa"/>
            <w:vAlign w:val="center"/>
          </w:tcPr>
          <w:p>
            <w:pPr>
              <w:pStyle w:val="18"/>
            </w:pPr>
            <w:r>
              <w:t>二、外交支出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4536" w:type="dxa"/>
            <w:vAlign w:val="center"/>
          </w:tcPr>
          <w:p>
            <w:pPr>
              <w:pStyle w:val="18"/>
            </w:pPr>
            <w:r>
              <w:t>三、国有资本经营预算拨款收入</w:t>
            </w:r>
          </w:p>
        </w:tc>
        <w:tc>
          <w:tcPr>
            <w:tcW w:w="2126" w:type="dxa"/>
            <w:vAlign w:val="center"/>
          </w:tcPr>
          <w:p>
            <w:pPr>
              <w:pStyle w:val="17"/>
            </w:pPr>
          </w:p>
        </w:tc>
        <w:tc>
          <w:tcPr>
            <w:tcW w:w="4535" w:type="dxa"/>
            <w:vAlign w:val="center"/>
          </w:tcPr>
          <w:p>
            <w:pPr>
              <w:pStyle w:val="18"/>
            </w:pPr>
            <w:r>
              <w:t>三、国防支出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4536" w:type="dxa"/>
            <w:vAlign w:val="center"/>
          </w:tcPr>
          <w:p>
            <w:pPr>
              <w:pStyle w:val="18"/>
            </w:pPr>
            <w:r>
              <w:t>四、财政专户管理资金收入</w:t>
            </w:r>
          </w:p>
        </w:tc>
        <w:tc>
          <w:tcPr>
            <w:tcW w:w="2126" w:type="dxa"/>
            <w:vAlign w:val="center"/>
          </w:tcPr>
          <w:p>
            <w:pPr>
              <w:pStyle w:val="17"/>
            </w:pPr>
          </w:p>
        </w:tc>
        <w:tc>
          <w:tcPr>
            <w:tcW w:w="4535" w:type="dxa"/>
            <w:vAlign w:val="center"/>
          </w:tcPr>
          <w:p>
            <w:pPr>
              <w:pStyle w:val="18"/>
            </w:pPr>
            <w:r>
              <w:t>四、公共安全支出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4536" w:type="dxa"/>
            <w:vAlign w:val="center"/>
          </w:tcPr>
          <w:p>
            <w:pPr>
              <w:pStyle w:val="18"/>
            </w:pPr>
            <w:r>
              <w:t>五、事业收入</w:t>
            </w:r>
          </w:p>
        </w:tc>
        <w:tc>
          <w:tcPr>
            <w:tcW w:w="2126" w:type="dxa"/>
            <w:vAlign w:val="center"/>
          </w:tcPr>
          <w:p>
            <w:pPr>
              <w:pStyle w:val="17"/>
            </w:pPr>
          </w:p>
        </w:tc>
        <w:tc>
          <w:tcPr>
            <w:tcW w:w="4535" w:type="dxa"/>
            <w:vAlign w:val="center"/>
          </w:tcPr>
          <w:p>
            <w:pPr>
              <w:pStyle w:val="18"/>
            </w:pPr>
            <w:r>
              <w:t>五、教育支出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4536" w:type="dxa"/>
            <w:vAlign w:val="center"/>
          </w:tcPr>
          <w:p>
            <w:pPr>
              <w:pStyle w:val="18"/>
            </w:pPr>
            <w:r>
              <w:t>六、事业单位经营收入</w:t>
            </w:r>
          </w:p>
        </w:tc>
        <w:tc>
          <w:tcPr>
            <w:tcW w:w="2126" w:type="dxa"/>
            <w:vAlign w:val="center"/>
          </w:tcPr>
          <w:p>
            <w:pPr>
              <w:pStyle w:val="17"/>
            </w:pPr>
          </w:p>
        </w:tc>
        <w:tc>
          <w:tcPr>
            <w:tcW w:w="4535" w:type="dxa"/>
            <w:vAlign w:val="center"/>
          </w:tcPr>
          <w:p>
            <w:pPr>
              <w:pStyle w:val="18"/>
            </w:pPr>
            <w:r>
              <w:t>六、科学技术支出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4536" w:type="dxa"/>
            <w:vAlign w:val="center"/>
          </w:tcPr>
          <w:p>
            <w:pPr>
              <w:pStyle w:val="18"/>
            </w:pPr>
            <w:r>
              <w:t>七、上级补助收入</w:t>
            </w:r>
          </w:p>
        </w:tc>
        <w:tc>
          <w:tcPr>
            <w:tcW w:w="2126" w:type="dxa"/>
            <w:vAlign w:val="center"/>
          </w:tcPr>
          <w:p>
            <w:pPr>
              <w:pStyle w:val="17"/>
            </w:pPr>
          </w:p>
        </w:tc>
        <w:tc>
          <w:tcPr>
            <w:tcW w:w="4535" w:type="dxa"/>
            <w:vAlign w:val="center"/>
          </w:tcPr>
          <w:p>
            <w:pPr>
              <w:pStyle w:val="18"/>
            </w:pPr>
            <w:r>
              <w:t>七、文化旅游体育与传媒支出</w:t>
            </w:r>
          </w:p>
        </w:tc>
        <w:tc>
          <w:tcPr>
            <w:tcW w:w="2126" w:type="dxa"/>
            <w:vAlign w:val="center"/>
          </w:tcPr>
          <w:p>
            <w:pPr>
              <w:pStyle w:val="17"/>
            </w:pPr>
            <w:r>
              <w:t>85.00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4536" w:type="dxa"/>
            <w:vAlign w:val="center"/>
          </w:tcPr>
          <w:p>
            <w:pPr>
              <w:pStyle w:val="18"/>
            </w:pPr>
            <w:r>
              <w:t>八、附属单位上缴收入</w:t>
            </w:r>
          </w:p>
        </w:tc>
        <w:tc>
          <w:tcPr>
            <w:tcW w:w="2126" w:type="dxa"/>
            <w:vAlign w:val="center"/>
          </w:tcPr>
          <w:p>
            <w:pPr>
              <w:pStyle w:val="17"/>
            </w:pPr>
          </w:p>
        </w:tc>
        <w:tc>
          <w:tcPr>
            <w:tcW w:w="4535" w:type="dxa"/>
            <w:vAlign w:val="center"/>
          </w:tcPr>
          <w:p>
            <w:pPr>
              <w:pStyle w:val="18"/>
            </w:pPr>
            <w:r>
              <w:t>八、社会保障和就业支出</w:t>
            </w:r>
          </w:p>
        </w:tc>
        <w:tc>
          <w:tcPr>
            <w:tcW w:w="2126" w:type="dxa"/>
            <w:vAlign w:val="center"/>
          </w:tcPr>
          <w:p>
            <w:pPr>
              <w:pStyle w:val="17"/>
            </w:pPr>
            <w:r>
              <w:t>49.66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4536" w:type="dxa"/>
            <w:vAlign w:val="center"/>
          </w:tcPr>
          <w:p>
            <w:pPr>
              <w:pStyle w:val="18"/>
            </w:pPr>
            <w:r>
              <w:t>九、其他收入</w:t>
            </w:r>
          </w:p>
        </w:tc>
        <w:tc>
          <w:tcPr>
            <w:tcW w:w="2126" w:type="dxa"/>
            <w:vAlign w:val="center"/>
          </w:tcPr>
          <w:p>
            <w:pPr>
              <w:pStyle w:val="17"/>
            </w:pPr>
          </w:p>
        </w:tc>
        <w:tc>
          <w:tcPr>
            <w:tcW w:w="4535" w:type="dxa"/>
            <w:vAlign w:val="center"/>
          </w:tcPr>
          <w:p>
            <w:pPr>
              <w:pStyle w:val="18"/>
            </w:pPr>
            <w:r>
              <w:t>九、社会保险基金支出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十、卫生健康支出</w:t>
            </w:r>
          </w:p>
        </w:tc>
        <w:tc>
          <w:tcPr>
            <w:tcW w:w="2126" w:type="dxa"/>
            <w:vAlign w:val="center"/>
          </w:tcPr>
          <w:p>
            <w:pPr>
              <w:pStyle w:val="17"/>
            </w:pPr>
            <w:r>
              <w:t>4.97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十一、节能环保支出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十二、城乡社区支出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十三、农林水支出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十四、交通运输支出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十五、资源勘探工业信息等支出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十六、商业服务业等支出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十七、金融支出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十八、援助其他地区支出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十九、自然资源海洋气象等支出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二十、住房保障支出</w:t>
            </w:r>
          </w:p>
        </w:tc>
        <w:tc>
          <w:tcPr>
            <w:tcW w:w="2126" w:type="dxa"/>
            <w:vAlign w:val="center"/>
          </w:tcPr>
          <w:p>
            <w:pPr>
              <w:pStyle w:val="17"/>
            </w:pPr>
            <w:r>
              <w:t>6.36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二十一、粮油物资储备支出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二十二、国有资本经营预算支出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二十三、灾害防治及应急管理支出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二十四、预备费</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二十五、其他支出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二十六、转移性支出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二十七、债务还本支出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二十八、债务付息支出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二十九、债务发行费用支出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三十、抗疫特别国债安排的支出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4536" w:type="dxa"/>
            <w:vAlign w:val="center"/>
          </w:tcPr>
          <w:p>
            <w:pPr>
              <w:pStyle w:val="20"/>
            </w:pPr>
            <w:r>
              <w:t>本年收入合计</w:t>
            </w:r>
          </w:p>
        </w:tc>
        <w:tc>
          <w:tcPr>
            <w:tcW w:w="2126" w:type="dxa"/>
            <w:vAlign w:val="center"/>
          </w:tcPr>
          <w:p>
            <w:pPr>
              <w:pStyle w:val="21"/>
            </w:pPr>
            <w:r>
              <w:t>145.99</w:t>
            </w:r>
          </w:p>
        </w:tc>
        <w:tc>
          <w:tcPr>
            <w:tcW w:w="4535" w:type="dxa"/>
            <w:vAlign w:val="center"/>
          </w:tcPr>
          <w:p>
            <w:pPr>
              <w:pStyle w:val="20"/>
            </w:pPr>
            <w:r>
              <w:t>本年支出合计</w:t>
            </w:r>
          </w:p>
        </w:tc>
        <w:tc>
          <w:tcPr>
            <w:tcW w:w="2126" w:type="dxa"/>
            <w:vAlign w:val="center"/>
          </w:tcPr>
          <w:p>
            <w:pPr>
              <w:pStyle w:val="21"/>
            </w:pPr>
            <w:r>
              <w:t>145.99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4536" w:type="dxa"/>
            <w:vAlign w:val="center"/>
          </w:tcPr>
          <w:p>
            <w:pPr>
              <w:pStyle w:val="18"/>
            </w:pPr>
            <w:r>
              <w:t>上年结转结余</w:t>
            </w:r>
          </w:p>
        </w:tc>
        <w:tc>
          <w:tcPr>
            <w:tcW w:w="2126" w:type="dxa"/>
            <w:vAlign w:val="center"/>
          </w:tcPr>
          <w:p>
            <w:pPr>
              <w:pStyle w:val="17"/>
            </w:pPr>
          </w:p>
        </w:tc>
        <w:tc>
          <w:tcPr>
            <w:tcW w:w="4535" w:type="dxa"/>
            <w:vAlign w:val="center"/>
          </w:tcPr>
          <w:p>
            <w:pPr>
              <w:pStyle w:val="18"/>
            </w:pPr>
            <w:r>
              <w:t>年终结转结余</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4536" w:type="dxa"/>
            <w:vAlign w:val="center"/>
          </w:tcPr>
          <w:p>
            <w:pPr>
              <w:pStyle w:val="20"/>
            </w:pPr>
            <w:r>
              <w:t>收入总计</w:t>
            </w:r>
          </w:p>
        </w:tc>
        <w:tc>
          <w:tcPr>
            <w:tcW w:w="2126" w:type="dxa"/>
            <w:vAlign w:val="center"/>
          </w:tcPr>
          <w:p>
            <w:pPr>
              <w:pStyle w:val="21"/>
            </w:pPr>
            <w:r>
              <w:t>145.99</w:t>
            </w:r>
          </w:p>
        </w:tc>
        <w:tc>
          <w:tcPr>
            <w:tcW w:w="4535" w:type="dxa"/>
            <w:vAlign w:val="center"/>
          </w:tcPr>
          <w:p>
            <w:pPr>
              <w:pStyle w:val="20"/>
            </w:pPr>
            <w:r>
              <w:t>支出总计</w:t>
            </w:r>
          </w:p>
        </w:tc>
        <w:tc>
          <w:tcPr>
            <w:tcW w:w="2126" w:type="dxa"/>
            <w:vAlign w:val="center"/>
          </w:tcPr>
          <w:p>
            <w:pPr>
              <w:pStyle w:val="21"/>
            </w:pPr>
            <w:r>
              <w:t>145.99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11"/>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5"/>
            </w:pPr>
            <w:r>
              <w:t>357003石家庄市鹿泉区图书馆</w:t>
            </w:r>
          </w:p>
        </w:tc>
        <w:tc>
          <w:tcPr>
            <w:tcW w:w="3402" w:type="dxa"/>
            <w:gridSpan w:val="3"/>
            <w:tcBorders>
              <w:top w:val="single" w:color="FFFFFF" w:sz="6" w:space="0"/>
              <w:left w:val="single" w:color="FFFFFF" w:sz="6" w:space="0"/>
              <w:right w:val="single" w:color="FFFFFF" w:sz="6" w:space="0"/>
            </w:tcBorders>
            <w:vAlign w:val="center"/>
          </w:tcPr>
          <w:p>
            <w:pPr>
              <w:pStyle w:val="14"/>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6"/>
            </w:pPr>
            <w:r>
              <w:t>序号</w:t>
            </w:r>
          </w:p>
        </w:tc>
        <w:tc>
          <w:tcPr>
            <w:tcW w:w="2551" w:type="dxa"/>
            <w:gridSpan w:val="2"/>
            <w:vAlign w:val="center"/>
          </w:tcPr>
          <w:p>
            <w:pPr>
              <w:pStyle w:val="16"/>
            </w:pPr>
            <w:r>
              <w:t>功能分类科目</w:t>
            </w:r>
          </w:p>
        </w:tc>
        <w:tc>
          <w:tcPr>
            <w:tcW w:w="1134" w:type="dxa"/>
            <w:vMerge w:val="restart"/>
            <w:vAlign w:val="center"/>
          </w:tcPr>
          <w:p>
            <w:pPr>
              <w:pStyle w:val="16"/>
            </w:pPr>
            <w:r>
              <w:t>合计</w:t>
            </w:r>
          </w:p>
        </w:tc>
        <w:tc>
          <w:tcPr>
            <w:tcW w:w="9072" w:type="dxa"/>
            <w:gridSpan w:val="8"/>
            <w:vAlign w:val="center"/>
          </w:tcPr>
          <w:p>
            <w:pPr>
              <w:pStyle w:val="16"/>
            </w:pPr>
            <w:r>
              <w:t>本年收入</w:t>
            </w:r>
          </w:p>
        </w:tc>
        <w:tc>
          <w:tcPr>
            <w:tcW w:w="1134" w:type="dxa"/>
            <w:vMerge w:val="restart"/>
            <w:vAlign w:val="center"/>
          </w:tcPr>
          <w:p>
            <w:pPr>
              <w:pStyle w:val="16"/>
            </w:pPr>
            <w:r>
              <w:t>上年结转</w:t>
            </w:r>
          </w:p>
        </w:tc>
      </w:tr>
      <w:tr>
        <w:tblPrEx>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6"/>
            </w:pPr>
            <w:r>
              <w:t>科目    编码</w:t>
            </w:r>
          </w:p>
        </w:tc>
        <w:tc>
          <w:tcPr>
            <w:tcW w:w="1559" w:type="dxa"/>
            <w:vAlign w:val="center"/>
          </w:tcPr>
          <w:p>
            <w:pPr>
              <w:pStyle w:val="16"/>
            </w:pPr>
            <w:r>
              <w:t>科目名称</w:t>
            </w:r>
          </w:p>
        </w:tc>
        <w:tc>
          <w:tcPr>
            <w:tcW w:w="1134" w:type="dxa"/>
            <w:vMerge w:val="continue"/>
          </w:tcPr>
          <w:p/>
        </w:tc>
        <w:tc>
          <w:tcPr>
            <w:tcW w:w="1134" w:type="dxa"/>
            <w:vAlign w:val="center"/>
          </w:tcPr>
          <w:p>
            <w:pPr>
              <w:pStyle w:val="16"/>
            </w:pPr>
            <w:r>
              <w:t>小计</w:t>
            </w:r>
          </w:p>
        </w:tc>
        <w:tc>
          <w:tcPr>
            <w:tcW w:w="1134" w:type="dxa"/>
            <w:vAlign w:val="center"/>
          </w:tcPr>
          <w:p>
            <w:pPr>
              <w:pStyle w:val="16"/>
            </w:pPr>
            <w:r>
              <w:t>财政拨款 收入</w:t>
            </w:r>
          </w:p>
        </w:tc>
        <w:tc>
          <w:tcPr>
            <w:tcW w:w="1134" w:type="dxa"/>
            <w:vAlign w:val="center"/>
          </w:tcPr>
          <w:p>
            <w:pPr>
              <w:pStyle w:val="16"/>
            </w:pPr>
            <w:r>
              <w:t>财政专户 收入</w:t>
            </w:r>
          </w:p>
        </w:tc>
        <w:tc>
          <w:tcPr>
            <w:tcW w:w="1134" w:type="dxa"/>
            <w:vAlign w:val="center"/>
          </w:tcPr>
          <w:p>
            <w:pPr>
              <w:pStyle w:val="16"/>
            </w:pPr>
            <w:r>
              <w:t>事业收入</w:t>
            </w:r>
          </w:p>
        </w:tc>
        <w:tc>
          <w:tcPr>
            <w:tcW w:w="1134" w:type="dxa"/>
            <w:vAlign w:val="center"/>
          </w:tcPr>
          <w:p>
            <w:pPr>
              <w:pStyle w:val="16"/>
            </w:pPr>
            <w:r>
              <w:t>经营收入</w:t>
            </w:r>
          </w:p>
        </w:tc>
        <w:tc>
          <w:tcPr>
            <w:tcW w:w="1134" w:type="dxa"/>
            <w:vAlign w:val="center"/>
          </w:tcPr>
          <w:p>
            <w:pPr>
              <w:pStyle w:val="16"/>
            </w:pPr>
            <w:r>
              <w:t>上级补助收入</w:t>
            </w:r>
          </w:p>
        </w:tc>
        <w:tc>
          <w:tcPr>
            <w:tcW w:w="1134" w:type="dxa"/>
            <w:vAlign w:val="center"/>
          </w:tcPr>
          <w:p>
            <w:pPr>
              <w:pStyle w:val="16"/>
            </w:pPr>
            <w:r>
              <w:t>附属单位上缴收入</w:t>
            </w:r>
          </w:p>
        </w:tc>
        <w:tc>
          <w:tcPr>
            <w:tcW w:w="1134" w:type="dxa"/>
            <w:vAlign w:val="center"/>
          </w:tcPr>
          <w:p>
            <w:pPr>
              <w:pStyle w:val="16"/>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6"/>
            </w:pPr>
            <w:r>
              <w:t>栏次</w:t>
            </w:r>
          </w:p>
        </w:tc>
        <w:tc>
          <w:tcPr>
            <w:tcW w:w="992" w:type="dxa"/>
            <w:vAlign w:val="center"/>
          </w:tcPr>
          <w:p>
            <w:pPr>
              <w:pStyle w:val="16"/>
            </w:pPr>
            <w:r>
              <w:t>1</w:t>
            </w:r>
          </w:p>
        </w:tc>
        <w:tc>
          <w:tcPr>
            <w:tcW w:w="1559" w:type="dxa"/>
            <w:vAlign w:val="center"/>
          </w:tcPr>
          <w:p>
            <w:pPr>
              <w:pStyle w:val="16"/>
            </w:pPr>
            <w:r>
              <w:t>2</w:t>
            </w:r>
          </w:p>
        </w:tc>
        <w:tc>
          <w:tcPr>
            <w:tcW w:w="1134" w:type="dxa"/>
            <w:vAlign w:val="center"/>
          </w:tcPr>
          <w:p>
            <w:pPr>
              <w:pStyle w:val="16"/>
            </w:pPr>
            <w:r>
              <w:t>3</w:t>
            </w:r>
          </w:p>
        </w:tc>
        <w:tc>
          <w:tcPr>
            <w:tcW w:w="1134" w:type="dxa"/>
            <w:vAlign w:val="center"/>
          </w:tcPr>
          <w:p>
            <w:pPr>
              <w:pStyle w:val="16"/>
            </w:pPr>
            <w:r>
              <w:t>4</w:t>
            </w:r>
          </w:p>
        </w:tc>
        <w:tc>
          <w:tcPr>
            <w:tcW w:w="1134" w:type="dxa"/>
            <w:vAlign w:val="center"/>
          </w:tcPr>
          <w:p>
            <w:pPr>
              <w:pStyle w:val="16"/>
            </w:pPr>
            <w:r>
              <w:t>5</w:t>
            </w:r>
          </w:p>
        </w:tc>
        <w:tc>
          <w:tcPr>
            <w:tcW w:w="1134" w:type="dxa"/>
            <w:vAlign w:val="center"/>
          </w:tcPr>
          <w:p>
            <w:pPr>
              <w:pStyle w:val="16"/>
            </w:pPr>
            <w:r>
              <w:t>6</w:t>
            </w:r>
          </w:p>
        </w:tc>
        <w:tc>
          <w:tcPr>
            <w:tcW w:w="1134" w:type="dxa"/>
            <w:vAlign w:val="center"/>
          </w:tcPr>
          <w:p>
            <w:pPr>
              <w:pStyle w:val="16"/>
            </w:pPr>
            <w:r>
              <w:t>7</w:t>
            </w:r>
          </w:p>
        </w:tc>
        <w:tc>
          <w:tcPr>
            <w:tcW w:w="1134" w:type="dxa"/>
            <w:vAlign w:val="center"/>
          </w:tcPr>
          <w:p>
            <w:pPr>
              <w:pStyle w:val="16"/>
            </w:pPr>
            <w:r>
              <w:t>8</w:t>
            </w:r>
          </w:p>
        </w:tc>
        <w:tc>
          <w:tcPr>
            <w:tcW w:w="1134" w:type="dxa"/>
            <w:vAlign w:val="center"/>
          </w:tcPr>
          <w:p>
            <w:pPr>
              <w:pStyle w:val="16"/>
            </w:pPr>
            <w:r>
              <w:t>9</w:t>
            </w:r>
          </w:p>
        </w:tc>
        <w:tc>
          <w:tcPr>
            <w:tcW w:w="1134" w:type="dxa"/>
            <w:vAlign w:val="center"/>
          </w:tcPr>
          <w:p>
            <w:pPr>
              <w:pStyle w:val="16"/>
            </w:pPr>
            <w:r>
              <w:t>10</w:t>
            </w:r>
          </w:p>
        </w:tc>
        <w:tc>
          <w:tcPr>
            <w:tcW w:w="1134" w:type="dxa"/>
            <w:vAlign w:val="center"/>
          </w:tcPr>
          <w:p>
            <w:pPr>
              <w:pStyle w:val="16"/>
            </w:pPr>
            <w:r>
              <w:t>11</w:t>
            </w:r>
          </w:p>
        </w:tc>
        <w:tc>
          <w:tcPr>
            <w:tcW w:w="1134" w:type="dxa"/>
            <w:vAlign w:val="center"/>
          </w:tcPr>
          <w:p>
            <w:pPr>
              <w:pStyle w:val="16"/>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w:t>
            </w:r>
          </w:p>
        </w:tc>
        <w:tc>
          <w:tcPr>
            <w:tcW w:w="992" w:type="dxa"/>
            <w:vAlign w:val="center"/>
          </w:tcPr>
          <w:p>
            <w:pPr>
              <w:pStyle w:val="22"/>
            </w:pPr>
          </w:p>
        </w:tc>
        <w:tc>
          <w:tcPr>
            <w:tcW w:w="1559" w:type="dxa"/>
            <w:vAlign w:val="center"/>
          </w:tcPr>
          <w:p>
            <w:pPr>
              <w:pStyle w:val="20"/>
            </w:pPr>
            <w:r>
              <w:t>合计</w:t>
            </w:r>
          </w:p>
        </w:tc>
        <w:tc>
          <w:tcPr>
            <w:tcW w:w="1134" w:type="dxa"/>
            <w:vAlign w:val="center"/>
          </w:tcPr>
          <w:p>
            <w:pPr>
              <w:pStyle w:val="21"/>
            </w:pPr>
            <w:r>
              <w:t>145.99</w:t>
            </w:r>
          </w:p>
        </w:tc>
        <w:tc>
          <w:tcPr>
            <w:tcW w:w="1134" w:type="dxa"/>
            <w:vAlign w:val="center"/>
          </w:tcPr>
          <w:p>
            <w:pPr>
              <w:pStyle w:val="21"/>
            </w:pPr>
            <w:r>
              <w:t>145.99</w:t>
            </w:r>
          </w:p>
        </w:tc>
        <w:tc>
          <w:tcPr>
            <w:tcW w:w="1134" w:type="dxa"/>
            <w:vAlign w:val="center"/>
          </w:tcPr>
          <w:p>
            <w:pPr>
              <w:pStyle w:val="21"/>
            </w:pPr>
            <w:r>
              <w:t>145.99</w:t>
            </w: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2</w:t>
            </w:r>
          </w:p>
        </w:tc>
        <w:tc>
          <w:tcPr>
            <w:tcW w:w="992" w:type="dxa"/>
            <w:vAlign w:val="center"/>
          </w:tcPr>
          <w:p>
            <w:pPr>
              <w:pStyle w:val="18"/>
            </w:pPr>
            <w:r>
              <w:t>207</w:t>
            </w:r>
          </w:p>
        </w:tc>
        <w:tc>
          <w:tcPr>
            <w:tcW w:w="1559" w:type="dxa"/>
            <w:vAlign w:val="center"/>
          </w:tcPr>
          <w:p>
            <w:pPr>
              <w:pStyle w:val="18"/>
            </w:pPr>
            <w:r>
              <w:t>文化旅游体育与传媒支出</w:t>
            </w:r>
          </w:p>
        </w:tc>
        <w:tc>
          <w:tcPr>
            <w:tcW w:w="1134" w:type="dxa"/>
            <w:vAlign w:val="center"/>
          </w:tcPr>
          <w:p>
            <w:pPr>
              <w:pStyle w:val="17"/>
            </w:pPr>
            <w:r>
              <w:t>85.00</w:t>
            </w:r>
          </w:p>
        </w:tc>
        <w:tc>
          <w:tcPr>
            <w:tcW w:w="1134" w:type="dxa"/>
            <w:vAlign w:val="center"/>
          </w:tcPr>
          <w:p>
            <w:pPr>
              <w:pStyle w:val="17"/>
            </w:pPr>
            <w:r>
              <w:t>85.00</w:t>
            </w:r>
          </w:p>
        </w:tc>
        <w:tc>
          <w:tcPr>
            <w:tcW w:w="1134" w:type="dxa"/>
            <w:vAlign w:val="center"/>
          </w:tcPr>
          <w:p>
            <w:pPr>
              <w:pStyle w:val="17"/>
            </w:pPr>
            <w:r>
              <w:t>85.00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3</w:t>
            </w:r>
          </w:p>
        </w:tc>
        <w:tc>
          <w:tcPr>
            <w:tcW w:w="992" w:type="dxa"/>
            <w:vAlign w:val="center"/>
          </w:tcPr>
          <w:p>
            <w:pPr>
              <w:pStyle w:val="18"/>
            </w:pPr>
            <w:r>
              <w:t>20701</w:t>
            </w:r>
          </w:p>
        </w:tc>
        <w:tc>
          <w:tcPr>
            <w:tcW w:w="1559" w:type="dxa"/>
            <w:vAlign w:val="center"/>
          </w:tcPr>
          <w:p>
            <w:pPr>
              <w:pStyle w:val="18"/>
            </w:pPr>
            <w:r>
              <w:t>文化和旅游</w:t>
            </w:r>
          </w:p>
        </w:tc>
        <w:tc>
          <w:tcPr>
            <w:tcW w:w="1134" w:type="dxa"/>
            <w:vAlign w:val="center"/>
          </w:tcPr>
          <w:p>
            <w:pPr>
              <w:pStyle w:val="17"/>
            </w:pPr>
            <w:r>
              <w:t>64.00</w:t>
            </w:r>
          </w:p>
        </w:tc>
        <w:tc>
          <w:tcPr>
            <w:tcW w:w="1134" w:type="dxa"/>
            <w:vAlign w:val="center"/>
          </w:tcPr>
          <w:p>
            <w:pPr>
              <w:pStyle w:val="17"/>
            </w:pPr>
            <w:r>
              <w:t>64.00</w:t>
            </w:r>
          </w:p>
        </w:tc>
        <w:tc>
          <w:tcPr>
            <w:tcW w:w="1134" w:type="dxa"/>
            <w:vAlign w:val="center"/>
          </w:tcPr>
          <w:p>
            <w:pPr>
              <w:pStyle w:val="17"/>
            </w:pPr>
            <w:r>
              <w:t>64.00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4</w:t>
            </w:r>
          </w:p>
        </w:tc>
        <w:tc>
          <w:tcPr>
            <w:tcW w:w="992" w:type="dxa"/>
            <w:vAlign w:val="center"/>
          </w:tcPr>
          <w:p>
            <w:pPr>
              <w:pStyle w:val="18"/>
            </w:pPr>
            <w:r>
              <w:t>2070104</w:t>
            </w:r>
          </w:p>
        </w:tc>
        <w:tc>
          <w:tcPr>
            <w:tcW w:w="1559" w:type="dxa"/>
            <w:vAlign w:val="center"/>
          </w:tcPr>
          <w:p>
            <w:pPr>
              <w:pStyle w:val="18"/>
            </w:pPr>
            <w:r>
              <w:t>图书馆</w:t>
            </w:r>
          </w:p>
        </w:tc>
        <w:tc>
          <w:tcPr>
            <w:tcW w:w="1134" w:type="dxa"/>
            <w:vAlign w:val="center"/>
          </w:tcPr>
          <w:p>
            <w:pPr>
              <w:pStyle w:val="17"/>
            </w:pPr>
            <w:r>
              <w:t>64.00</w:t>
            </w:r>
          </w:p>
        </w:tc>
        <w:tc>
          <w:tcPr>
            <w:tcW w:w="1134" w:type="dxa"/>
            <w:vAlign w:val="center"/>
          </w:tcPr>
          <w:p>
            <w:pPr>
              <w:pStyle w:val="17"/>
            </w:pPr>
            <w:r>
              <w:t>64.00</w:t>
            </w:r>
          </w:p>
        </w:tc>
        <w:tc>
          <w:tcPr>
            <w:tcW w:w="1134" w:type="dxa"/>
            <w:vAlign w:val="center"/>
          </w:tcPr>
          <w:p>
            <w:pPr>
              <w:pStyle w:val="17"/>
            </w:pPr>
            <w:r>
              <w:t>64.00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5</w:t>
            </w:r>
          </w:p>
        </w:tc>
        <w:tc>
          <w:tcPr>
            <w:tcW w:w="992" w:type="dxa"/>
            <w:vAlign w:val="center"/>
          </w:tcPr>
          <w:p>
            <w:pPr>
              <w:pStyle w:val="18"/>
            </w:pPr>
            <w:r>
              <w:t>20799</w:t>
            </w:r>
          </w:p>
        </w:tc>
        <w:tc>
          <w:tcPr>
            <w:tcW w:w="1559" w:type="dxa"/>
            <w:vAlign w:val="center"/>
          </w:tcPr>
          <w:p>
            <w:pPr>
              <w:pStyle w:val="18"/>
            </w:pPr>
            <w:r>
              <w:t>其他文化旅游体育与传媒支出</w:t>
            </w:r>
          </w:p>
        </w:tc>
        <w:tc>
          <w:tcPr>
            <w:tcW w:w="1134" w:type="dxa"/>
            <w:vAlign w:val="center"/>
          </w:tcPr>
          <w:p>
            <w:pPr>
              <w:pStyle w:val="17"/>
            </w:pPr>
            <w:r>
              <w:t>21.00</w:t>
            </w:r>
          </w:p>
        </w:tc>
        <w:tc>
          <w:tcPr>
            <w:tcW w:w="1134" w:type="dxa"/>
            <w:vAlign w:val="center"/>
          </w:tcPr>
          <w:p>
            <w:pPr>
              <w:pStyle w:val="17"/>
            </w:pPr>
            <w:r>
              <w:t>21.00</w:t>
            </w:r>
          </w:p>
        </w:tc>
        <w:tc>
          <w:tcPr>
            <w:tcW w:w="1134" w:type="dxa"/>
            <w:vAlign w:val="center"/>
          </w:tcPr>
          <w:p>
            <w:pPr>
              <w:pStyle w:val="17"/>
            </w:pPr>
            <w:r>
              <w:t>21.00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6</w:t>
            </w:r>
          </w:p>
        </w:tc>
        <w:tc>
          <w:tcPr>
            <w:tcW w:w="992" w:type="dxa"/>
            <w:vAlign w:val="center"/>
          </w:tcPr>
          <w:p>
            <w:pPr>
              <w:pStyle w:val="18"/>
            </w:pPr>
            <w:r>
              <w:t>2079999</w:t>
            </w:r>
          </w:p>
        </w:tc>
        <w:tc>
          <w:tcPr>
            <w:tcW w:w="1559" w:type="dxa"/>
            <w:vAlign w:val="center"/>
          </w:tcPr>
          <w:p>
            <w:pPr>
              <w:pStyle w:val="18"/>
            </w:pPr>
            <w:r>
              <w:t>其他文化旅游体育与传媒支出</w:t>
            </w:r>
          </w:p>
        </w:tc>
        <w:tc>
          <w:tcPr>
            <w:tcW w:w="1134" w:type="dxa"/>
            <w:vAlign w:val="center"/>
          </w:tcPr>
          <w:p>
            <w:pPr>
              <w:pStyle w:val="17"/>
            </w:pPr>
            <w:r>
              <w:t>21.00</w:t>
            </w:r>
          </w:p>
        </w:tc>
        <w:tc>
          <w:tcPr>
            <w:tcW w:w="1134" w:type="dxa"/>
            <w:vAlign w:val="center"/>
          </w:tcPr>
          <w:p>
            <w:pPr>
              <w:pStyle w:val="17"/>
            </w:pPr>
            <w:r>
              <w:t>21.00</w:t>
            </w:r>
          </w:p>
        </w:tc>
        <w:tc>
          <w:tcPr>
            <w:tcW w:w="1134" w:type="dxa"/>
            <w:vAlign w:val="center"/>
          </w:tcPr>
          <w:p>
            <w:pPr>
              <w:pStyle w:val="17"/>
            </w:pPr>
            <w:r>
              <w:t>21.00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7</w:t>
            </w:r>
          </w:p>
        </w:tc>
        <w:tc>
          <w:tcPr>
            <w:tcW w:w="992" w:type="dxa"/>
            <w:vAlign w:val="center"/>
          </w:tcPr>
          <w:p>
            <w:pPr>
              <w:pStyle w:val="18"/>
            </w:pPr>
            <w:r>
              <w:t>208</w:t>
            </w:r>
          </w:p>
        </w:tc>
        <w:tc>
          <w:tcPr>
            <w:tcW w:w="1559" w:type="dxa"/>
            <w:vAlign w:val="center"/>
          </w:tcPr>
          <w:p>
            <w:pPr>
              <w:pStyle w:val="18"/>
            </w:pPr>
            <w:r>
              <w:t>社会保障和就业支出</w:t>
            </w:r>
          </w:p>
        </w:tc>
        <w:tc>
          <w:tcPr>
            <w:tcW w:w="1134" w:type="dxa"/>
            <w:vAlign w:val="center"/>
          </w:tcPr>
          <w:p>
            <w:pPr>
              <w:pStyle w:val="17"/>
            </w:pPr>
            <w:r>
              <w:t>49.66</w:t>
            </w:r>
          </w:p>
        </w:tc>
        <w:tc>
          <w:tcPr>
            <w:tcW w:w="1134" w:type="dxa"/>
            <w:vAlign w:val="center"/>
          </w:tcPr>
          <w:p>
            <w:pPr>
              <w:pStyle w:val="17"/>
            </w:pPr>
            <w:r>
              <w:t>49.66</w:t>
            </w:r>
          </w:p>
        </w:tc>
        <w:tc>
          <w:tcPr>
            <w:tcW w:w="1134" w:type="dxa"/>
            <w:vAlign w:val="center"/>
          </w:tcPr>
          <w:p>
            <w:pPr>
              <w:pStyle w:val="17"/>
            </w:pPr>
            <w:r>
              <w:t>49.66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8</w:t>
            </w:r>
          </w:p>
        </w:tc>
        <w:tc>
          <w:tcPr>
            <w:tcW w:w="992" w:type="dxa"/>
            <w:vAlign w:val="center"/>
          </w:tcPr>
          <w:p>
            <w:pPr>
              <w:pStyle w:val="18"/>
            </w:pPr>
            <w:r>
              <w:t>20805</w:t>
            </w:r>
          </w:p>
        </w:tc>
        <w:tc>
          <w:tcPr>
            <w:tcW w:w="1559" w:type="dxa"/>
            <w:vAlign w:val="center"/>
          </w:tcPr>
          <w:p>
            <w:pPr>
              <w:pStyle w:val="18"/>
            </w:pPr>
            <w:r>
              <w:t>行政事业单位养老支出</w:t>
            </w:r>
          </w:p>
        </w:tc>
        <w:tc>
          <w:tcPr>
            <w:tcW w:w="1134" w:type="dxa"/>
            <w:vAlign w:val="center"/>
          </w:tcPr>
          <w:p>
            <w:pPr>
              <w:pStyle w:val="17"/>
            </w:pPr>
            <w:r>
              <w:t>49.66</w:t>
            </w:r>
          </w:p>
        </w:tc>
        <w:tc>
          <w:tcPr>
            <w:tcW w:w="1134" w:type="dxa"/>
            <w:vAlign w:val="center"/>
          </w:tcPr>
          <w:p>
            <w:pPr>
              <w:pStyle w:val="17"/>
            </w:pPr>
            <w:r>
              <w:t>49.66</w:t>
            </w:r>
          </w:p>
        </w:tc>
        <w:tc>
          <w:tcPr>
            <w:tcW w:w="1134" w:type="dxa"/>
            <w:vAlign w:val="center"/>
          </w:tcPr>
          <w:p>
            <w:pPr>
              <w:pStyle w:val="17"/>
            </w:pPr>
            <w:r>
              <w:t>49.66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9</w:t>
            </w:r>
          </w:p>
        </w:tc>
        <w:tc>
          <w:tcPr>
            <w:tcW w:w="992" w:type="dxa"/>
            <w:vAlign w:val="center"/>
          </w:tcPr>
          <w:p>
            <w:pPr>
              <w:pStyle w:val="18"/>
            </w:pPr>
            <w:r>
              <w:t>2080502</w:t>
            </w:r>
          </w:p>
        </w:tc>
        <w:tc>
          <w:tcPr>
            <w:tcW w:w="1559" w:type="dxa"/>
            <w:vAlign w:val="center"/>
          </w:tcPr>
          <w:p>
            <w:pPr>
              <w:pStyle w:val="18"/>
            </w:pPr>
            <w:r>
              <w:t>事业单位离退休</w:t>
            </w:r>
          </w:p>
        </w:tc>
        <w:tc>
          <w:tcPr>
            <w:tcW w:w="1134" w:type="dxa"/>
            <w:vAlign w:val="center"/>
          </w:tcPr>
          <w:p>
            <w:pPr>
              <w:pStyle w:val="17"/>
            </w:pPr>
            <w:r>
              <w:t>44.32</w:t>
            </w:r>
          </w:p>
        </w:tc>
        <w:tc>
          <w:tcPr>
            <w:tcW w:w="1134" w:type="dxa"/>
            <w:vAlign w:val="center"/>
          </w:tcPr>
          <w:p>
            <w:pPr>
              <w:pStyle w:val="17"/>
            </w:pPr>
            <w:r>
              <w:t>44.32</w:t>
            </w:r>
          </w:p>
        </w:tc>
        <w:tc>
          <w:tcPr>
            <w:tcW w:w="1134" w:type="dxa"/>
            <w:vAlign w:val="center"/>
          </w:tcPr>
          <w:p>
            <w:pPr>
              <w:pStyle w:val="17"/>
            </w:pPr>
            <w:r>
              <w:t>44.32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10</w:t>
            </w:r>
          </w:p>
        </w:tc>
        <w:tc>
          <w:tcPr>
            <w:tcW w:w="992" w:type="dxa"/>
            <w:vAlign w:val="center"/>
          </w:tcPr>
          <w:p>
            <w:pPr>
              <w:pStyle w:val="18"/>
            </w:pPr>
            <w:r>
              <w:t>2080505</w:t>
            </w:r>
          </w:p>
        </w:tc>
        <w:tc>
          <w:tcPr>
            <w:tcW w:w="1559" w:type="dxa"/>
            <w:vAlign w:val="center"/>
          </w:tcPr>
          <w:p>
            <w:pPr>
              <w:pStyle w:val="18"/>
            </w:pPr>
            <w:r>
              <w:t>机关事业单位基本养老保险缴费支出</w:t>
            </w:r>
          </w:p>
        </w:tc>
        <w:tc>
          <w:tcPr>
            <w:tcW w:w="1134" w:type="dxa"/>
            <w:vAlign w:val="center"/>
          </w:tcPr>
          <w:p>
            <w:pPr>
              <w:pStyle w:val="17"/>
            </w:pPr>
            <w:r>
              <w:t>5.34</w:t>
            </w:r>
          </w:p>
        </w:tc>
        <w:tc>
          <w:tcPr>
            <w:tcW w:w="1134" w:type="dxa"/>
            <w:vAlign w:val="center"/>
          </w:tcPr>
          <w:p>
            <w:pPr>
              <w:pStyle w:val="17"/>
            </w:pPr>
            <w:r>
              <w:t>5.34</w:t>
            </w:r>
          </w:p>
        </w:tc>
        <w:tc>
          <w:tcPr>
            <w:tcW w:w="1134" w:type="dxa"/>
            <w:vAlign w:val="center"/>
          </w:tcPr>
          <w:p>
            <w:pPr>
              <w:pStyle w:val="17"/>
            </w:pPr>
            <w:r>
              <w:t>5.34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11</w:t>
            </w:r>
          </w:p>
        </w:tc>
        <w:tc>
          <w:tcPr>
            <w:tcW w:w="992" w:type="dxa"/>
            <w:vAlign w:val="center"/>
          </w:tcPr>
          <w:p>
            <w:pPr>
              <w:pStyle w:val="18"/>
            </w:pPr>
            <w:r>
              <w:t>210</w:t>
            </w:r>
          </w:p>
        </w:tc>
        <w:tc>
          <w:tcPr>
            <w:tcW w:w="1559" w:type="dxa"/>
            <w:vAlign w:val="center"/>
          </w:tcPr>
          <w:p>
            <w:pPr>
              <w:pStyle w:val="18"/>
            </w:pPr>
            <w:r>
              <w:t>卫生健康支出</w:t>
            </w:r>
          </w:p>
        </w:tc>
        <w:tc>
          <w:tcPr>
            <w:tcW w:w="1134" w:type="dxa"/>
            <w:vAlign w:val="center"/>
          </w:tcPr>
          <w:p>
            <w:pPr>
              <w:pStyle w:val="17"/>
            </w:pPr>
            <w:r>
              <w:t>4.97</w:t>
            </w:r>
          </w:p>
        </w:tc>
        <w:tc>
          <w:tcPr>
            <w:tcW w:w="1134" w:type="dxa"/>
            <w:vAlign w:val="center"/>
          </w:tcPr>
          <w:p>
            <w:pPr>
              <w:pStyle w:val="17"/>
            </w:pPr>
            <w:r>
              <w:t>4.97</w:t>
            </w:r>
          </w:p>
        </w:tc>
        <w:tc>
          <w:tcPr>
            <w:tcW w:w="1134" w:type="dxa"/>
            <w:vAlign w:val="center"/>
          </w:tcPr>
          <w:p>
            <w:pPr>
              <w:pStyle w:val="17"/>
            </w:pPr>
            <w:r>
              <w:t>4.97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12</w:t>
            </w:r>
          </w:p>
        </w:tc>
        <w:tc>
          <w:tcPr>
            <w:tcW w:w="992" w:type="dxa"/>
            <w:vAlign w:val="center"/>
          </w:tcPr>
          <w:p>
            <w:pPr>
              <w:pStyle w:val="18"/>
            </w:pPr>
            <w:r>
              <w:t>21011</w:t>
            </w:r>
          </w:p>
        </w:tc>
        <w:tc>
          <w:tcPr>
            <w:tcW w:w="1559" w:type="dxa"/>
            <w:vAlign w:val="center"/>
          </w:tcPr>
          <w:p>
            <w:pPr>
              <w:pStyle w:val="18"/>
            </w:pPr>
            <w:r>
              <w:t>行政事业单位医疗</w:t>
            </w:r>
          </w:p>
        </w:tc>
        <w:tc>
          <w:tcPr>
            <w:tcW w:w="1134" w:type="dxa"/>
            <w:vAlign w:val="center"/>
          </w:tcPr>
          <w:p>
            <w:pPr>
              <w:pStyle w:val="17"/>
            </w:pPr>
            <w:r>
              <w:t>4.97</w:t>
            </w:r>
          </w:p>
        </w:tc>
        <w:tc>
          <w:tcPr>
            <w:tcW w:w="1134" w:type="dxa"/>
            <w:vAlign w:val="center"/>
          </w:tcPr>
          <w:p>
            <w:pPr>
              <w:pStyle w:val="17"/>
            </w:pPr>
            <w:r>
              <w:t>4.97</w:t>
            </w:r>
          </w:p>
        </w:tc>
        <w:tc>
          <w:tcPr>
            <w:tcW w:w="1134" w:type="dxa"/>
            <w:vAlign w:val="center"/>
          </w:tcPr>
          <w:p>
            <w:pPr>
              <w:pStyle w:val="17"/>
            </w:pPr>
            <w:r>
              <w:t>4.97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13</w:t>
            </w:r>
          </w:p>
        </w:tc>
        <w:tc>
          <w:tcPr>
            <w:tcW w:w="992" w:type="dxa"/>
            <w:vAlign w:val="center"/>
          </w:tcPr>
          <w:p>
            <w:pPr>
              <w:pStyle w:val="18"/>
            </w:pPr>
            <w:r>
              <w:t>2101102</w:t>
            </w:r>
          </w:p>
        </w:tc>
        <w:tc>
          <w:tcPr>
            <w:tcW w:w="1559" w:type="dxa"/>
            <w:vAlign w:val="center"/>
          </w:tcPr>
          <w:p>
            <w:pPr>
              <w:pStyle w:val="18"/>
            </w:pPr>
            <w:r>
              <w:t>事业单位医疗</w:t>
            </w:r>
          </w:p>
        </w:tc>
        <w:tc>
          <w:tcPr>
            <w:tcW w:w="1134" w:type="dxa"/>
            <w:vAlign w:val="center"/>
          </w:tcPr>
          <w:p>
            <w:pPr>
              <w:pStyle w:val="17"/>
            </w:pPr>
            <w:r>
              <w:t>4.97</w:t>
            </w:r>
          </w:p>
        </w:tc>
        <w:tc>
          <w:tcPr>
            <w:tcW w:w="1134" w:type="dxa"/>
            <w:vAlign w:val="center"/>
          </w:tcPr>
          <w:p>
            <w:pPr>
              <w:pStyle w:val="17"/>
            </w:pPr>
            <w:r>
              <w:t>4.97</w:t>
            </w:r>
          </w:p>
        </w:tc>
        <w:tc>
          <w:tcPr>
            <w:tcW w:w="1134" w:type="dxa"/>
            <w:vAlign w:val="center"/>
          </w:tcPr>
          <w:p>
            <w:pPr>
              <w:pStyle w:val="17"/>
            </w:pPr>
            <w:r>
              <w:t>4.97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14</w:t>
            </w:r>
          </w:p>
        </w:tc>
        <w:tc>
          <w:tcPr>
            <w:tcW w:w="992" w:type="dxa"/>
            <w:vAlign w:val="center"/>
          </w:tcPr>
          <w:p>
            <w:pPr>
              <w:pStyle w:val="18"/>
            </w:pPr>
            <w:r>
              <w:t>221</w:t>
            </w:r>
          </w:p>
        </w:tc>
        <w:tc>
          <w:tcPr>
            <w:tcW w:w="1559" w:type="dxa"/>
            <w:vAlign w:val="center"/>
          </w:tcPr>
          <w:p>
            <w:pPr>
              <w:pStyle w:val="18"/>
            </w:pPr>
            <w:r>
              <w:t>住房保障支出</w:t>
            </w:r>
          </w:p>
        </w:tc>
        <w:tc>
          <w:tcPr>
            <w:tcW w:w="1134" w:type="dxa"/>
            <w:vAlign w:val="center"/>
          </w:tcPr>
          <w:p>
            <w:pPr>
              <w:pStyle w:val="17"/>
            </w:pPr>
            <w:r>
              <w:t>6.36</w:t>
            </w:r>
          </w:p>
        </w:tc>
        <w:tc>
          <w:tcPr>
            <w:tcW w:w="1134" w:type="dxa"/>
            <w:vAlign w:val="center"/>
          </w:tcPr>
          <w:p>
            <w:pPr>
              <w:pStyle w:val="17"/>
            </w:pPr>
            <w:r>
              <w:t>6.36</w:t>
            </w:r>
          </w:p>
        </w:tc>
        <w:tc>
          <w:tcPr>
            <w:tcW w:w="1134" w:type="dxa"/>
            <w:vAlign w:val="center"/>
          </w:tcPr>
          <w:p>
            <w:pPr>
              <w:pStyle w:val="17"/>
            </w:pPr>
            <w:r>
              <w:t>6.36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15</w:t>
            </w:r>
          </w:p>
        </w:tc>
        <w:tc>
          <w:tcPr>
            <w:tcW w:w="992" w:type="dxa"/>
            <w:vAlign w:val="center"/>
          </w:tcPr>
          <w:p>
            <w:pPr>
              <w:pStyle w:val="18"/>
            </w:pPr>
            <w:r>
              <w:t>22102</w:t>
            </w:r>
          </w:p>
        </w:tc>
        <w:tc>
          <w:tcPr>
            <w:tcW w:w="1559" w:type="dxa"/>
            <w:vAlign w:val="center"/>
          </w:tcPr>
          <w:p>
            <w:pPr>
              <w:pStyle w:val="18"/>
            </w:pPr>
            <w:r>
              <w:t>住房改革支出</w:t>
            </w:r>
          </w:p>
        </w:tc>
        <w:tc>
          <w:tcPr>
            <w:tcW w:w="1134" w:type="dxa"/>
            <w:vAlign w:val="center"/>
          </w:tcPr>
          <w:p>
            <w:pPr>
              <w:pStyle w:val="17"/>
            </w:pPr>
            <w:r>
              <w:t>6.36</w:t>
            </w:r>
          </w:p>
        </w:tc>
        <w:tc>
          <w:tcPr>
            <w:tcW w:w="1134" w:type="dxa"/>
            <w:vAlign w:val="center"/>
          </w:tcPr>
          <w:p>
            <w:pPr>
              <w:pStyle w:val="17"/>
            </w:pPr>
            <w:r>
              <w:t>6.36</w:t>
            </w:r>
          </w:p>
        </w:tc>
        <w:tc>
          <w:tcPr>
            <w:tcW w:w="1134" w:type="dxa"/>
            <w:vAlign w:val="center"/>
          </w:tcPr>
          <w:p>
            <w:pPr>
              <w:pStyle w:val="17"/>
            </w:pPr>
            <w:r>
              <w:t>6.36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16</w:t>
            </w:r>
          </w:p>
        </w:tc>
        <w:tc>
          <w:tcPr>
            <w:tcW w:w="992" w:type="dxa"/>
            <w:vAlign w:val="center"/>
          </w:tcPr>
          <w:p>
            <w:pPr>
              <w:pStyle w:val="18"/>
            </w:pPr>
            <w:r>
              <w:t>2210201</w:t>
            </w:r>
          </w:p>
        </w:tc>
        <w:tc>
          <w:tcPr>
            <w:tcW w:w="1559" w:type="dxa"/>
            <w:vAlign w:val="center"/>
          </w:tcPr>
          <w:p>
            <w:pPr>
              <w:pStyle w:val="18"/>
            </w:pPr>
            <w:r>
              <w:t>住房公积金</w:t>
            </w:r>
          </w:p>
        </w:tc>
        <w:tc>
          <w:tcPr>
            <w:tcW w:w="1134" w:type="dxa"/>
            <w:vAlign w:val="center"/>
          </w:tcPr>
          <w:p>
            <w:pPr>
              <w:pStyle w:val="17"/>
            </w:pPr>
            <w:r>
              <w:t>6.36</w:t>
            </w:r>
          </w:p>
        </w:tc>
        <w:tc>
          <w:tcPr>
            <w:tcW w:w="1134" w:type="dxa"/>
            <w:vAlign w:val="center"/>
          </w:tcPr>
          <w:p>
            <w:pPr>
              <w:pStyle w:val="17"/>
            </w:pPr>
            <w:r>
              <w:t>6.36</w:t>
            </w:r>
          </w:p>
        </w:tc>
        <w:tc>
          <w:tcPr>
            <w:tcW w:w="1134" w:type="dxa"/>
            <w:vAlign w:val="center"/>
          </w:tcPr>
          <w:p>
            <w:pPr>
              <w:pStyle w:val="17"/>
            </w:pPr>
            <w:r>
              <w:t>6.36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11"/>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5"/>
            </w:pPr>
            <w:r>
              <w:t>357003石家庄市鹿泉区图书馆</w:t>
            </w:r>
          </w:p>
        </w:tc>
        <w:tc>
          <w:tcPr>
            <w:tcW w:w="2722" w:type="dxa"/>
            <w:gridSpan w:val="2"/>
            <w:tcBorders>
              <w:top w:val="single" w:color="FFFFFF" w:sz="6" w:space="0"/>
              <w:left w:val="single" w:color="FFFFFF" w:sz="6" w:space="0"/>
              <w:right w:val="single" w:color="FFFFFF" w:sz="6" w:space="0"/>
            </w:tcBorders>
            <w:vAlign w:val="center"/>
          </w:tcPr>
          <w:p>
            <w:pPr>
              <w:pStyle w:val="14"/>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528" w:type="dxa"/>
            <w:gridSpan w:val="2"/>
            <w:vAlign w:val="center"/>
          </w:tcPr>
          <w:p>
            <w:pPr>
              <w:pStyle w:val="16"/>
            </w:pPr>
            <w:r>
              <w:t>功能分类科目</w:t>
            </w:r>
          </w:p>
        </w:tc>
        <w:tc>
          <w:tcPr>
            <w:tcW w:w="1361" w:type="dxa"/>
            <w:vMerge w:val="restart"/>
            <w:vAlign w:val="center"/>
          </w:tcPr>
          <w:p>
            <w:pPr>
              <w:pStyle w:val="16"/>
            </w:pPr>
            <w:r>
              <w:t>合计</w:t>
            </w:r>
          </w:p>
        </w:tc>
        <w:tc>
          <w:tcPr>
            <w:tcW w:w="1361" w:type="dxa"/>
            <w:vMerge w:val="restart"/>
            <w:vAlign w:val="center"/>
          </w:tcPr>
          <w:p>
            <w:pPr>
              <w:pStyle w:val="16"/>
            </w:pPr>
            <w:r>
              <w:t>基本支出</w:t>
            </w:r>
          </w:p>
        </w:tc>
        <w:tc>
          <w:tcPr>
            <w:tcW w:w="1361" w:type="dxa"/>
            <w:vMerge w:val="restart"/>
            <w:vAlign w:val="center"/>
          </w:tcPr>
          <w:p>
            <w:pPr>
              <w:pStyle w:val="16"/>
            </w:pPr>
            <w:r>
              <w:t>项目支出</w:t>
            </w:r>
          </w:p>
        </w:tc>
        <w:tc>
          <w:tcPr>
            <w:tcW w:w="1361" w:type="dxa"/>
            <w:vMerge w:val="restart"/>
            <w:vAlign w:val="center"/>
          </w:tcPr>
          <w:p>
            <w:pPr>
              <w:pStyle w:val="16"/>
            </w:pPr>
            <w:r>
              <w:t>经营支出</w:t>
            </w:r>
          </w:p>
        </w:tc>
        <w:tc>
          <w:tcPr>
            <w:tcW w:w="1361" w:type="dxa"/>
            <w:vMerge w:val="restart"/>
            <w:vAlign w:val="center"/>
          </w:tcPr>
          <w:p>
            <w:pPr>
              <w:pStyle w:val="16"/>
            </w:pPr>
            <w:r>
              <w:t>上解上级     支出</w:t>
            </w:r>
          </w:p>
        </w:tc>
        <w:tc>
          <w:tcPr>
            <w:tcW w:w="1361" w:type="dxa"/>
            <w:vMerge w:val="restart"/>
            <w:vAlign w:val="center"/>
          </w:tcPr>
          <w:p>
            <w:pPr>
              <w:pStyle w:val="16"/>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6"/>
            </w:pPr>
            <w:r>
              <w:t>科目    编码</w:t>
            </w:r>
          </w:p>
        </w:tc>
        <w:tc>
          <w:tcPr>
            <w:tcW w:w="4536" w:type="dxa"/>
            <w:vAlign w:val="center"/>
          </w:tcPr>
          <w:p>
            <w:pPr>
              <w:pStyle w:val="16"/>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992" w:type="dxa"/>
            <w:vAlign w:val="center"/>
          </w:tcPr>
          <w:p>
            <w:pPr>
              <w:pStyle w:val="16"/>
            </w:pPr>
            <w:r>
              <w:t>1</w:t>
            </w:r>
          </w:p>
        </w:tc>
        <w:tc>
          <w:tcPr>
            <w:tcW w:w="4536" w:type="dxa"/>
            <w:vAlign w:val="center"/>
          </w:tcPr>
          <w:p>
            <w:pPr>
              <w:pStyle w:val="16"/>
            </w:pPr>
            <w:r>
              <w:t>2</w:t>
            </w:r>
          </w:p>
        </w:tc>
        <w:tc>
          <w:tcPr>
            <w:tcW w:w="1361" w:type="dxa"/>
            <w:vAlign w:val="center"/>
          </w:tcPr>
          <w:p>
            <w:pPr>
              <w:pStyle w:val="16"/>
            </w:pPr>
            <w:r>
              <w:t>3</w:t>
            </w:r>
          </w:p>
        </w:tc>
        <w:tc>
          <w:tcPr>
            <w:tcW w:w="1361" w:type="dxa"/>
            <w:vAlign w:val="center"/>
          </w:tcPr>
          <w:p>
            <w:pPr>
              <w:pStyle w:val="16"/>
            </w:pPr>
            <w:r>
              <w:t>4</w:t>
            </w:r>
          </w:p>
        </w:tc>
        <w:tc>
          <w:tcPr>
            <w:tcW w:w="1361" w:type="dxa"/>
            <w:vAlign w:val="center"/>
          </w:tcPr>
          <w:p>
            <w:pPr>
              <w:pStyle w:val="16"/>
            </w:pPr>
            <w:r>
              <w:t>5</w:t>
            </w:r>
          </w:p>
        </w:tc>
        <w:tc>
          <w:tcPr>
            <w:tcW w:w="1361" w:type="dxa"/>
            <w:vAlign w:val="center"/>
          </w:tcPr>
          <w:p>
            <w:pPr>
              <w:pStyle w:val="16"/>
            </w:pPr>
            <w:r>
              <w:t>6</w:t>
            </w:r>
          </w:p>
        </w:tc>
        <w:tc>
          <w:tcPr>
            <w:tcW w:w="1361" w:type="dxa"/>
            <w:vAlign w:val="center"/>
          </w:tcPr>
          <w:p>
            <w:pPr>
              <w:pStyle w:val="16"/>
            </w:pPr>
            <w:r>
              <w:t>7</w:t>
            </w:r>
          </w:p>
        </w:tc>
        <w:tc>
          <w:tcPr>
            <w:tcW w:w="1361" w:type="dxa"/>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992" w:type="dxa"/>
            <w:vAlign w:val="center"/>
          </w:tcPr>
          <w:p>
            <w:pPr>
              <w:pStyle w:val="22"/>
            </w:pPr>
          </w:p>
        </w:tc>
        <w:tc>
          <w:tcPr>
            <w:tcW w:w="4536" w:type="dxa"/>
            <w:vAlign w:val="center"/>
          </w:tcPr>
          <w:p>
            <w:pPr>
              <w:pStyle w:val="20"/>
            </w:pPr>
            <w:r>
              <w:t>合计</w:t>
            </w:r>
          </w:p>
        </w:tc>
        <w:tc>
          <w:tcPr>
            <w:tcW w:w="1361" w:type="dxa"/>
            <w:vAlign w:val="center"/>
          </w:tcPr>
          <w:p>
            <w:pPr>
              <w:pStyle w:val="21"/>
            </w:pPr>
            <w:r>
              <w:t>145.99</w:t>
            </w:r>
          </w:p>
        </w:tc>
        <w:tc>
          <w:tcPr>
            <w:tcW w:w="1361" w:type="dxa"/>
            <w:vAlign w:val="center"/>
          </w:tcPr>
          <w:p>
            <w:pPr>
              <w:pStyle w:val="21"/>
            </w:pPr>
            <w:r>
              <w:t>124.99</w:t>
            </w:r>
          </w:p>
        </w:tc>
        <w:tc>
          <w:tcPr>
            <w:tcW w:w="1361" w:type="dxa"/>
            <w:vAlign w:val="center"/>
          </w:tcPr>
          <w:p>
            <w:pPr>
              <w:pStyle w:val="21"/>
            </w:pPr>
            <w:r>
              <w:t>21.00</w:t>
            </w: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992" w:type="dxa"/>
            <w:vAlign w:val="center"/>
          </w:tcPr>
          <w:p>
            <w:pPr>
              <w:pStyle w:val="18"/>
            </w:pPr>
            <w:r>
              <w:t>207</w:t>
            </w:r>
          </w:p>
        </w:tc>
        <w:tc>
          <w:tcPr>
            <w:tcW w:w="4536" w:type="dxa"/>
            <w:vAlign w:val="center"/>
          </w:tcPr>
          <w:p>
            <w:pPr>
              <w:pStyle w:val="18"/>
            </w:pPr>
            <w:r>
              <w:t>文化旅游体育与传媒支出</w:t>
            </w:r>
          </w:p>
        </w:tc>
        <w:tc>
          <w:tcPr>
            <w:tcW w:w="1361" w:type="dxa"/>
            <w:vAlign w:val="center"/>
          </w:tcPr>
          <w:p>
            <w:pPr>
              <w:pStyle w:val="17"/>
            </w:pPr>
            <w:r>
              <w:t>85.00</w:t>
            </w:r>
          </w:p>
        </w:tc>
        <w:tc>
          <w:tcPr>
            <w:tcW w:w="1361" w:type="dxa"/>
            <w:vAlign w:val="center"/>
          </w:tcPr>
          <w:p>
            <w:pPr>
              <w:pStyle w:val="17"/>
            </w:pPr>
            <w:r>
              <w:t>64.00</w:t>
            </w:r>
          </w:p>
        </w:tc>
        <w:tc>
          <w:tcPr>
            <w:tcW w:w="1361" w:type="dxa"/>
            <w:vAlign w:val="center"/>
          </w:tcPr>
          <w:p>
            <w:pPr>
              <w:pStyle w:val="17"/>
            </w:pPr>
            <w:r>
              <w:t>21.00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992" w:type="dxa"/>
            <w:vAlign w:val="center"/>
          </w:tcPr>
          <w:p>
            <w:pPr>
              <w:pStyle w:val="18"/>
            </w:pPr>
            <w:r>
              <w:t>20701</w:t>
            </w:r>
          </w:p>
        </w:tc>
        <w:tc>
          <w:tcPr>
            <w:tcW w:w="4536" w:type="dxa"/>
            <w:vAlign w:val="center"/>
          </w:tcPr>
          <w:p>
            <w:pPr>
              <w:pStyle w:val="18"/>
            </w:pPr>
            <w:r>
              <w:t>文化和旅游</w:t>
            </w:r>
          </w:p>
        </w:tc>
        <w:tc>
          <w:tcPr>
            <w:tcW w:w="1361" w:type="dxa"/>
            <w:vAlign w:val="center"/>
          </w:tcPr>
          <w:p>
            <w:pPr>
              <w:pStyle w:val="17"/>
            </w:pPr>
            <w:r>
              <w:t>64.00</w:t>
            </w:r>
          </w:p>
        </w:tc>
        <w:tc>
          <w:tcPr>
            <w:tcW w:w="1361" w:type="dxa"/>
            <w:vAlign w:val="center"/>
          </w:tcPr>
          <w:p>
            <w:pPr>
              <w:pStyle w:val="17"/>
            </w:pPr>
            <w:r>
              <w:t>64.00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992" w:type="dxa"/>
            <w:vAlign w:val="center"/>
          </w:tcPr>
          <w:p>
            <w:pPr>
              <w:pStyle w:val="18"/>
            </w:pPr>
            <w:r>
              <w:t>2070104</w:t>
            </w:r>
          </w:p>
        </w:tc>
        <w:tc>
          <w:tcPr>
            <w:tcW w:w="4536" w:type="dxa"/>
            <w:vAlign w:val="center"/>
          </w:tcPr>
          <w:p>
            <w:pPr>
              <w:pStyle w:val="18"/>
            </w:pPr>
            <w:r>
              <w:t>图书馆</w:t>
            </w:r>
          </w:p>
        </w:tc>
        <w:tc>
          <w:tcPr>
            <w:tcW w:w="1361" w:type="dxa"/>
            <w:vAlign w:val="center"/>
          </w:tcPr>
          <w:p>
            <w:pPr>
              <w:pStyle w:val="17"/>
            </w:pPr>
            <w:r>
              <w:t>64.00</w:t>
            </w:r>
          </w:p>
        </w:tc>
        <w:tc>
          <w:tcPr>
            <w:tcW w:w="1361" w:type="dxa"/>
            <w:vAlign w:val="center"/>
          </w:tcPr>
          <w:p>
            <w:pPr>
              <w:pStyle w:val="17"/>
            </w:pPr>
            <w:r>
              <w:t>64.00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992" w:type="dxa"/>
            <w:vAlign w:val="center"/>
          </w:tcPr>
          <w:p>
            <w:pPr>
              <w:pStyle w:val="18"/>
            </w:pPr>
            <w:r>
              <w:t>20799</w:t>
            </w:r>
          </w:p>
        </w:tc>
        <w:tc>
          <w:tcPr>
            <w:tcW w:w="4536" w:type="dxa"/>
            <w:vAlign w:val="center"/>
          </w:tcPr>
          <w:p>
            <w:pPr>
              <w:pStyle w:val="18"/>
            </w:pPr>
            <w:r>
              <w:t>其他文化旅游体育与传媒支出</w:t>
            </w:r>
          </w:p>
        </w:tc>
        <w:tc>
          <w:tcPr>
            <w:tcW w:w="1361" w:type="dxa"/>
            <w:vAlign w:val="center"/>
          </w:tcPr>
          <w:p>
            <w:pPr>
              <w:pStyle w:val="17"/>
            </w:pPr>
            <w:r>
              <w:t>21.00</w:t>
            </w:r>
          </w:p>
        </w:tc>
        <w:tc>
          <w:tcPr>
            <w:tcW w:w="1361" w:type="dxa"/>
            <w:vAlign w:val="center"/>
          </w:tcPr>
          <w:p>
            <w:pPr>
              <w:pStyle w:val="17"/>
            </w:pPr>
          </w:p>
        </w:tc>
        <w:tc>
          <w:tcPr>
            <w:tcW w:w="1361" w:type="dxa"/>
            <w:vAlign w:val="center"/>
          </w:tcPr>
          <w:p>
            <w:pPr>
              <w:pStyle w:val="17"/>
            </w:pPr>
            <w:r>
              <w:t>21.00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992" w:type="dxa"/>
            <w:vAlign w:val="center"/>
          </w:tcPr>
          <w:p>
            <w:pPr>
              <w:pStyle w:val="18"/>
            </w:pPr>
            <w:r>
              <w:t>2079999</w:t>
            </w:r>
          </w:p>
        </w:tc>
        <w:tc>
          <w:tcPr>
            <w:tcW w:w="4536" w:type="dxa"/>
            <w:vAlign w:val="center"/>
          </w:tcPr>
          <w:p>
            <w:pPr>
              <w:pStyle w:val="18"/>
            </w:pPr>
            <w:r>
              <w:t>其他文化旅游体育与传媒支出</w:t>
            </w:r>
          </w:p>
        </w:tc>
        <w:tc>
          <w:tcPr>
            <w:tcW w:w="1361" w:type="dxa"/>
            <w:vAlign w:val="center"/>
          </w:tcPr>
          <w:p>
            <w:pPr>
              <w:pStyle w:val="17"/>
            </w:pPr>
            <w:r>
              <w:t>21.00</w:t>
            </w:r>
          </w:p>
        </w:tc>
        <w:tc>
          <w:tcPr>
            <w:tcW w:w="1361" w:type="dxa"/>
            <w:vAlign w:val="center"/>
          </w:tcPr>
          <w:p>
            <w:pPr>
              <w:pStyle w:val="17"/>
            </w:pPr>
          </w:p>
        </w:tc>
        <w:tc>
          <w:tcPr>
            <w:tcW w:w="1361" w:type="dxa"/>
            <w:vAlign w:val="center"/>
          </w:tcPr>
          <w:p>
            <w:pPr>
              <w:pStyle w:val="17"/>
            </w:pPr>
            <w:r>
              <w:t>21.00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992" w:type="dxa"/>
            <w:vAlign w:val="center"/>
          </w:tcPr>
          <w:p>
            <w:pPr>
              <w:pStyle w:val="18"/>
            </w:pPr>
            <w:r>
              <w:t>208</w:t>
            </w:r>
          </w:p>
        </w:tc>
        <w:tc>
          <w:tcPr>
            <w:tcW w:w="4536" w:type="dxa"/>
            <w:vAlign w:val="center"/>
          </w:tcPr>
          <w:p>
            <w:pPr>
              <w:pStyle w:val="18"/>
            </w:pPr>
            <w:r>
              <w:t>社会保障和就业支出</w:t>
            </w:r>
          </w:p>
        </w:tc>
        <w:tc>
          <w:tcPr>
            <w:tcW w:w="1361" w:type="dxa"/>
            <w:vAlign w:val="center"/>
          </w:tcPr>
          <w:p>
            <w:pPr>
              <w:pStyle w:val="17"/>
            </w:pPr>
            <w:r>
              <w:t>49.66</w:t>
            </w:r>
          </w:p>
        </w:tc>
        <w:tc>
          <w:tcPr>
            <w:tcW w:w="1361" w:type="dxa"/>
            <w:vAlign w:val="center"/>
          </w:tcPr>
          <w:p>
            <w:pPr>
              <w:pStyle w:val="17"/>
            </w:pPr>
            <w:r>
              <w:t>49.66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992" w:type="dxa"/>
            <w:vAlign w:val="center"/>
          </w:tcPr>
          <w:p>
            <w:pPr>
              <w:pStyle w:val="18"/>
            </w:pPr>
            <w:r>
              <w:t>20805</w:t>
            </w:r>
          </w:p>
        </w:tc>
        <w:tc>
          <w:tcPr>
            <w:tcW w:w="4536" w:type="dxa"/>
            <w:vAlign w:val="center"/>
          </w:tcPr>
          <w:p>
            <w:pPr>
              <w:pStyle w:val="18"/>
            </w:pPr>
            <w:r>
              <w:t>行政事业单位养老支出</w:t>
            </w:r>
          </w:p>
        </w:tc>
        <w:tc>
          <w:tcPr>
            <w:tcW w:w="1361" w:type="dxa"/>
            <w:vAlign w:val="center"/>
          </w:tcPr>
          <w:p>
            <w:pPr>
              <w:pStyle w:val="17"/>
            </w:pPr>
            <w:r>
              <w:t>49.66</w:t>
            </w:r>
          </w:p>
        </w:tc>
        <w:tc>
          <w:tcPr>
            <w:tcW w:w="1361" w:type="dxa"/>
            <w:vAlign w:val="center"/>
          </w:tcPr>
          <w:p>
            <w:pPr>
              <w:pStyle w:val="17"/>
            </w:pPr>
            <w:r>
              <w:t>49.66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992" w:type="dxa"/>
            <w:vAlign w:val="center"/>
          </w:tcPr>
          <w:p>
            <w:pPr>
              <w:pStyle w:val="18"/>
            </w:pPr>
            <w:r>
              <w:t>2080502</w:t>
            </w:r>
          </w:p>
        </w:tc>
        <w:tc>
          <w:tcPr>
            <w:tcW w:w="4536" w:type="dxa"/>
            <w:vAlign w:val="center"/>
          </w:tcPr>
          <w:p>
            <w:pPr>
              <w:pStyle w:val="18"/>
            </w:pPr>
            <w:r>
              <w:t>事业单位离退休</w:t>
            </w:r>
          </w:p>
        </w:tc>
        <w:tc>
          <w:tcPr>
            <w:tcW w:w="1361" w:type="dxa"/>
            <w:vAlign w:val="center"/>
          </w:tcPr>
          <w:p>
            <w:pPr>
              <w:pStyle w:val="17"/>
            </w:pPr>
            <w:r>
              <w:t>44.32</w:t>
            </w:r>
          </w:p>
        </w:tc>
        <w:tc>
          <w:tcPr>
            <w:tcW w:w="1361" w:type="dxa"/>
            <w:vAlign w:val="center"/>
          </w:tcPr>
          <w:p>
            <w:pPr>
              <w:pStyle w:val="17"/>
            </w:pPr>
            <w:r>
              <w:t>44.32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992" w:type="dxa"/>
            <w:vAlign w:val="center"/>
          </w:tcPr>
          <w:p>
            <w:pPr>
              <w:pStyle w:val="18"/>
            </w:pPr>
            <w:r>
              <w:t>2080505</w:t>
            </w:r>
          </w:p>
        </w:tc>
        <w:tc>
          <w:tcPr>
            <w:tcW w:w="4536" w:type="dxa"/>
            <w:vAlign w:val="center"/>
          </w:tcPr>
          <w:p>
            <w:pPr>
              <w:pStyle w:val="18"/>
            </w:pPr>
            <w:r>
              <w:t>机关事业单位基本养老保险缴费支出</w:t>
            </w:r>
          </w:p>
        </w:tc>
        <w:tc>
          <w:tcPr>
            <w:tcW w:w="1361" w:type="dxa"/>
            <w:vAlign w:val="center"/>
          </w:tcPr>
          <w:p>
            <w:pPr>
              <w:pStyle w:val="17"/>
            </w:pPr>
            <w:r>
              <w:t>5.34</w:t>
            </w:r>
          </w:p>
        </w:tc>
        <w:tc>
          <w:tcPr>
            <w:tcW w:w="1361" w:type="dxa"/>
            <w:vAlign w:val="center"/>
          </w:tcPr>
          <w:p>
            <w:pPr>
              <w:pStyle w:val="17"/>
            </w:pPr>
            <w:r>
              <w:t>5.34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992" w:type="dxa"/>
            <w:vAlign w:val="center"/>
          </w:tcPr>
          <w:p>
            <w:pPr>
              <w:pStyle w:val="18"/>
            </w:pPr>
            <w:r>
              <w:t>210</w:t>
            </w:r>
          </w:p>
        </w:tc>
        <w:tc>
          <w:tcPr>
            <w:tcW w:w="4536" w:type="dxa"/>
            <w:vAlign w:val="center"/>
          </w:tcPr>
          <w:p>
            <w:pPr>
              <w:pStyle w:val="18"/>
            </w:pPr>
            <w:r>
              <w:t>卫生健康支出</w:t>
            </w:r>
          </w:p>
        </w:tc>
        <w:tc>
          <w:tcPr>
            <w:tcW w:w="1361" w:type="dxa"/>
            <w:vAlign w:val="center"/>
          </w:tcPr>
          <w:p>
            <w:pPr>
              <w:pStyle w:val="17"/>
            </w:pPr>
            <w:r>
              <w:t>4.97</w:t>
            </w:r>
          </w:p>
        </w:tc>
        <w:tc>
          <w:tcPr>
            <w:tcW w:w="1361" w:type="dxa"/>
            <w:vAlign w:val="center"/>
          </w:tcPr>
          <w:p>
            <w:pPr>
              <w:pStyle w:val="17"/>
            </w:pPr>
            <w:r>
              <w:t>4.97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992" w:type="dxa"/>
            <w:vAlign w:val="center"/>
          </w:tcPr>
          <w:p>
            <w:pPr>
              <w:pStyle w:val="18"/>
            </w:pPr>
            <w:r>
              <w:t>21011</w:t>
            </w:r>
          </w:p>
        </w:tc>
        <w:tc>
          <w:tcPr>
            <w:tcW w:w="4536" w:type="dxa"/>
            <w:vAlign w:val="center"/>
          </w:tcPr>
          <w:p>
            <w:pPr>
              <w:pStyle w:val="18"/>
            </w:pPr>
            <w:r>
              <w:t>行政事业单位医疗</w:t>
            </w:r>
          </w:p>
        </w:tc>
        <w:tc>
          <w:tcPr>
            <w:tcW w:w="1361" w:type="dxa"/>
            <w:vAlign w:val="center"/>
          </w:tcPr>
          <w:p>
            <w:pPr>
              <w:pStyle w:val="17"/>
            </w:pPr>
            <w:r>
              <w:t>4.97</w:t>
            </w:r>
          </w:p>
        </w:tc>
        <w:tc>
          <w:tcPr>
            <w:tcW w:w="1361" w:type="dxa"/>
            <w:vAlign w:val="center"/>
          </w:tcPr>
          <w:p>
            <w:pPr>
              <w:pStyle w:val="17"/>
            </w:pPr>
            <w:r>
              <w:t>4.97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992" w:type="dxa"/>
            <w:vAlign w:val="center"/>
          </w:tcPr>
          <w:p>
            <w:pPr>
              <w:pStyle w:val="18"/>
            </w:pPr>
            <w:r>
              <w:t>2101102</w:t>
            </w:r>
          </w:p>
        </w:tc>
        <w:tc>
          <w:tcPr>
            <w:tcW w:w="4536" w:type="dxa"/>
            <w:vAlign w:val="center"/>
          </w:tcPr>
          <w:p>
            <w:pPr>
              <w:pStyle w:val="18"/>
            </w:pPr>
            <w:r>
              <w:t>事业单位医疗</w:t>
            </w:r>
          </w:p>
        </w:tc>
        <w:tc>
          <w:tcPr>
            <w:tcW w:w="1361" w:type="dxa"/>
            <w:vAlign w:val="center"/>
          </w:tcPr>
          <w:p>
            <w:pPr>
              <w:pStyle w:val="17"/>
            </w:pPr>
            <w:r>
              <w:t>4.97</w:t>
            </w:r>
          </w:p>
        </w:tc>
        <w:tc>
          <w:tcPr>
            <w:tcW w:w="1361" w:type="dxa"/>
            <w:vAlign w:val="center"/>
          </w:tcPr>
          <w:p>
            <w:pPr>
              <w:pStyle w:val="17"/>
            </w:pPr>
            <w:r>
              <w:t>4.97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992" w:type="dxa"/>
            <w:vAlign w:val="center"/>
          </w:tcPr>
          <w:p>
            <w:pPr>
              <w:pStyle w:val="18"/>
            </w:pPr>
            <w:r>
              <w:t>221</w:t>
            </w:r>
          </w:p>
        </w:tc>
        <w:tc>
          <w:tcPr>
            <w:tcW w:w="4536" w:type="dxa"/>
            <w:vAlign w:val="center"/>
          </w:tcPr>
          <w:p>
            <w:pPr>
              <w:pStyle w:val="18"/>
            </w:pPr>
            <w:r>
              <w:t>住房保障支出</w:t>
            </w:r>
          </w:p>
        </w:tc>
        <w:tc>
          <w:tcPr>
            <w:tcW w:w="1361" w:type="dxa"/>
            <w:vAlign w:val="center"/>
          </w:tcPr>
          <w:p>
            <w:pPr>
              <w:pStyle w:val="17"/>
            </w:pPr>
            <w:r>
              <w:t>6.36</w:t>
            </w:r>
          </w:p>
        </w:tc>
        <w:tc>
          <w:tcPr>
            <w:tcW w:w="1361" w:type="dxa"/>
            <w:vAlign w:val="center"/>
          </w:tcPr>
          <w:p>
            <w:pPr>
              <w:pStyle w:val="17"/>
            </w:pPr>
            <w:r>
              <w:t>6.36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992" w:type="dxa"/>
            <w:vAlign w:val="center"/>
          </w:tcPr>
          <w:p>
            <w:pPr>
              <w:pStyle w:val="18"/>
            </w:pPr>
            <w:r>
              <w:t>22102</w:t>
            </w:r>
          </w:p>
        </w:tc>
        <w:tc>
          <w:tcPr>
            <w:tcW w:w="4536" w:type="dxa"/>
            <w:vAlign w:val="center"/>
          </w:tcPr>
          <w:p>
            <w:pPr>
              <w:pStyle w:val="18"/>
            </w:pPr>
            <w:r>
              <w:t>住房改革支出</w:t>
            </w:r>
          </w:p>
        </w:tc>
        <w:tc>
          <w:tcPr>
            <w:tcW w:w="1361" w:type="dxa"/>
            <w:vAlign w:val="center"/>
          </w:tcPr>
          <w:p>
            <w:pPr>
              <w:pStyle w:val="17"/>
            </w:pPr>
            <w:r>
              <w:t>6.36</w:t>
            </w:r>
          </w:p>
        </w:tc>
        <w:tc>
          <w:tcPr>
            <w:tcW w:w="1361" w:type="dxa"/>
            <w:vAlign w:val="center"/>
          </w:tcPr>
          <w:p>
            <w:pPr>
              <w:pStyle w:val="17"/>
            </w:pPr>
            <w:r>
              <w:t>6.36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992" w:type="dxa"/>
            <w:vAlign w:val="center"/>
          </w:tcPr>
          <w:p>
            <w:pPr>
              <w:pStyle w:val="18"/>
            </w:pPr>
            <w:r>
              <w:t>2210201</w:t>
            </w:r>
          </w:p>
        </w:tc>
        <w:tc>
          <w:tcPr>
            <w:tcW w:w="4536" w:type="dxa"/>
            <w:vAlign w:val="center"/>
          </w:tcPr>
          <w:p>
            <w:pPr>
              <w:pStyle w:val="18"/>
            </w:pPr>
            <w:r>
              <w:t>住房公积金</w:t>
            </w:r>
          </w:p>
        </w:tc>
        <w:tc>
          <w:tcPr>
            <w:tcW w:w="1361" w:type="dxa"/>
            <w:vAlign w:val="center"/>
          </w:tcPr>
          <w:p>
            <w:pPr>
              <w:pStyle w:val="17"/>
            </w:pPr>
            <w:r>
              <w:t>6.36</w:t>
            </w:r>
          </w:p>
        </w:tc>
        <w:tc>
          <w:tcPr>
            <w:tcW w:w="1361" w:type="dxa"/>
            <w:vAlign w:val="center"/>
          </w:tcPr>
          <w:p>
            <w:pPr>
              <w:pStyle w:val="17"/>
            </w:pPr>
            <w:r>
              <w:t>6.36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11"/>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5"/>
            </w:pPr>
            <w:r>
              <w:t>357003石家庄市鹿泉区图书馆</w:t>
            </w:r>
          </w:p>
        </w:tc>
        <w:tc>
          <w:tcPr>
            <w:tcW w:w="3402" w:type="dxa"/>
            <w:tcBorders>
              <w:top w:val="single" w:color="FFFFFF" w:sz="6" w:space="0"/>
              <w:left w:val="single" w:color="FFFFFF" w:sz="6" w:space="0"/>
              <w:right w:val="single" w:color="FFFFFF" w:sz="6" w:space="0"/>
            </w:tcBorders>
            <w:vAlign w:val="center"/>
          </w:tcPr>
          <w:p>
            <w:pPr>
              <w:pStyle w:val="14"/>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4876" w:type="dxa"/>
            <w:gridSpan w:val="2"/>
            <w:vAlign w:val="center"/>
          </w:tcPr>
          <w:p>
            <w:pPr>
              <w:pStyle w:val="16"/>
            </w:pPr>
            <w:r>
              <w:t>收入</w:t>
            </w:r>
          </w:p>
        </w:tc>
        <w:tc>
          <w:tcPr>
            <w:tcW w:w="9298" w:type="dxa"/>
            <w:gridSpan w:val="5"/>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6"/>
            </w:pPr>
            <w:r>
              <w:t>项  目</w:t>
            </w:r>
          </w:p>
        </w:tc>
        <w:tc>
          <w:tcPr>
            <w:tcW w:w="1474" w:type="dxa"/>
            <w:vAlign w:val="center"/>
          </w:tcPr>
          <w:p>
            <w:pPr>
              <w:pStyle w:val="16"/>
            </w:pPr>
            <w:r>
              <w:t>金额</w:t>
            </w:r>
          </w:p>
        </w:tc>
        <w:tc>
          <w:tcPr>
            <w:tcW w:w="3402" w:type="dxa"/>
            <w:vAlign w:val="center"/>
          </w:tcPr>
          <w:p>
            <w:pPr>
              <w:pStyle w:val="16"/>
            </w:pPr>
            <w:r>
              <w:t>项  目</w:t>
            </w:r>
          </w:p>
        </w:tc>
        <w:tc>
          <w:tcPr>
            <w:tcW w:w="1474" w:type="dxa"/>
            <w:vAlign w:val="center"/>
          </w:tcPr>
          <w:p>
            <w:pPr>
              <w:pStyle w:val="16"/>
            </w:pPr>
            <w:r>
              <w:t>合计</w:t>
            </w:r>
          </w:p>
        </w:tc>
        <w:tc>
          <w:tcPr>
            <w:tcW w:w="1474" w:type="dxa"/>
            <w:vAlign w:val="center"/>
          </w:tcPr>
          <w:p>
            <w:pPr>
              <w:pStyle w:val="16"/>
            </w:pPr>
            <w:r>
              <w:t>一般公共预算财政拨款</w:t>
            </w:r>
          </w:p>
        </w:tc>
        <w:tc>
          <w:tcPr>
            <w:tcW w:w="1474" w:type="dxa"/>
            <w:vAlign w:val="center"/>
          </w:tcPr>
          <w:p>
            <w:pPr>
              <w:pStyle w:val="16"/>
            </w:pPr>
            <w:r>
              <w:t>政府性基金预算财政    拨款</w:t>
            </w:r>
          </w:p>
        </w:tc>
        <w:tc>
          <w:tcPr>
            <w:tcW w:w="1474" w:type="dxa"/>
            <w:vAlign w:val="center"/>
          </w:tcPr>
          <w:p>
            <w:pPr>
              <w:pStyle w:val="16"/>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3402" w:type="dxa"/>
            <w:vAlign w:val="center"/>
          </w:tcPr>
          <w:p>
            <w:pPr>
              <w:pStyle w:val="16"/>
            </w:pPr>
            <w:r>
              <w:t>1</w:t>
            </w:r>
          </w:p>
        </w:tc>
        <w:tc>
          <w:tcPr>
            <w:tcW w:w="1474" w:type="dxa"/>
            <w:vAlign w:val="center"/>
          </w:tcPr>
          <w:p>
            <w:pPr>
              <w:pStyle w:val="16"/>
            </w:pPr>
            <w:r>
              <w:t>2</w:t>
            </w:r>
          </w:p>
        </w:tc>
        <w:tc>
          <w:tcPr>
            <w:tcW w:w="3402" w:type="dxa"/>
            <w:vAlign w:val="center"/>
          </w:tcPr>
          <w:p>
            <w:pPr>
              <w:pStyle w:val="16"/>
            </w:pPr>
            <w:r>
              <w:t>3</w:t>
            </w:r>
          </w:p>
        </w:tc>
        <w:tc>
          <w:tcPr>
            <w:tcW w:w="1474" w:type="dxa"/>
            <w:vAlign w:val="center"/>
          </w:tcPr>
          <w:p>
            <w:pPr>
              <w:pStyle w:val="16"/>
            </w:pPr>
            <w:r>
              <w:t>4</w:t>
            </w:r>
          </w:p>
        </w:tc>
        <w:tc>
          <w:tcPr>
            <w:tcW w:w="1474" w:type="dxa"/>
            <w:vAlign w:val="center"/>
          </w:tcPr>
          <w:p>
            <w:pPr>
              <w:pStyle w:val="16"/>
            </w:pPr>
            <w:r>
              <w:t>5</w:t>
            </w:r>
          </w:p>
        </w:tc>
        <w:tc>
          <w:tcPr>
            <w:tcW w:w="1474" w:type="dxa"/>
            <w:vAlign w:val="center"/>
          </w:tcPr>
          <w:p>
            <w:pPr>
              <w:pStyle w:val="16"/>
            </w:pPr>
            <w:r>
              <w:t>6</w:t>
            </w:r>
          </w:p>
        </w:tc>
        <w:tc>
          <w:tcPr>
            <w:tcW w:w="1474" w:type="dxa"/>
            <w:vAlign w:val="center"/>
          </w:tcPr>
          <w:p>
            <w:pPr>
              <w:pStyle w:val="16"/>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3402" w:type="dxa"/>
            <w:vAlign w:val="center"/>
          </w:tcPr>
          <w:p>
            <w:pPr>
              <w:pStyle w:val="18"/>
            </w:pPr>
            <w:r>
              <w:t>一、一般公共预算拨款</w:t>
            </w:r>
          </w:p>
        </w:tc>
        <w:tc>
          <w:tcPr>
            <w:tcW w:w="1474" w:type="dxa"/>
            <w:vAlign w:val="center"/>
          </w:tcPr>
          <w:p>
            <w:pPr>
              <w:pStyle w:val="17"/>
            </w:pPr>
            <w:r>
              <w:t>145.99</w:t>
            </w:r>
          </w:p>
        </w:tc>
        <w:tc>
          <w:tcPr>
            <w:tcW w:w="3402" w:type="dxa"/>
            <w:vAlign w:val="center"/>
          </w:tcPr>
          <w:p>
            <w:pPr>
              <w:pStyle w:val="18"/>
            </w:pPr>
            <w:r>
              <w:t>一、一般公共服务支出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3402" w:type="dxa"/>
            <w:vAlign w:val="center"/>
          </w:tcPr>
          <w:p>
            <w:pPr>
              <w:pStyle w:val="18"/>
            </w:pPr>
            <w:r>
              <w:t>二、政府性基金预算拨款</w:t>
            </w:r>
          </w:p>
        </w:tc>
        <w:tc>
          <w:tcPr>
            <w:tcW w:w="1474" w:type="dxa"/>
            <w:vAlign w:val="center"/>
          </w:tcPr>
          <w:p>
            <w:pPr>
              <w:pStyle w:val="17"/>
            </w:pPr>
          </w:p>
        </w:tc>
        <w:tc>
          <w:tcPr>
            <w:tcW w:w="3402" w:type="dxa"/>
            <w:vAlign w:val="center"/>
          </w:tcPr>
          <w:p>
            <w:pPr>
              <w:pStyle w:val="18"/>
            </w:pPr>
            <w:r>
              <w:t>二、外交支出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r>
              <w:t>三、国防支出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四、公共安全支出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五、教育支出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六、科学技术支出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七、文化旅游体育与传媒支出</w:t>
            </w:r>
          </w:p>
        </w:tc>
        <w:tc>
          <w:tcPr>
            <w:tcW w:w="1474" w:type="dxa"/>
            <w:vAlign w:val="center"/>
          </w:tcPr>
          <w:p>
            <w:pPr>
              <w:pStyle w:val="17"/>
            </w:pPr>
            <w:r>
              <w:t>85.00</w:t>
            </w:r>
          </w:p>
        </w:tc>
        <w:tc>
          <w:tcPr>
            <w:tcW w:w="1474" w:type="dxa"/>
            <w:vAlign w:val="center"/>
          </w:tcPr>
          <w:p>
            <w:pPr>
              <w:pStyle w:val="17"/>
            </w:pPr>
            <w:r>
              <w:t>85.00</w:t>
            </w: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八、社会保障和就业支出</w:t>
            </w:r>
          </w:p>
        </w:tc>
        <w:tc>
          <w:tcPr>
            <w:tcW w:w="1474" w:type="dxa"/>
            <w:vAlign w:val="center"/>
          </w:tcPr>
          <w:p>
            <w:pPr>
              <w:pStyle w:val="17"/>
            </w:pPr>
            <w:r>
              <w:t>49.66</w:t>
            </w:r>
          </w:p>
        </w:tc>
        <w:tc>
          <w:tcPr>
            <w:tcW w:w="1474" w:type="dxa"/>
            <w:vAlign w:val="center"/>
          </w:tcPr>
          <w:p>
            <w:pPr>
              <w:pStyle w:val="17"/>
            </w:pPr>
            <w:r>
              <w:t>49.66</w:t>
            </w: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九、社会保险基金支出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十、卫生健康支出</w:t>
            </w:r>
          </w:p>
        </w:tc>
        <w:tc>
          <w:tcPr>
            <w:tcW w:w="1474" w:type="dxa"/>
            <w:vAlign w:val="center"/>
          </w:tcPr>
          <w:p>
            <w:pPr>
              <w:pStyle w:val="17"/>
            </w:pPr>
            <w:r>
              <w:t>4.97</w:t>
            </w:r>
          </w:p>
        </w:tc>
        <w:tc>
          <w:tcPr>
            <w:tcW w:w="1474" w:type="dxa"/>
            <w:vAlign w:val="center"/>
          </w:tcPr>
          <w:p>
            <w:pPr>
              <w:pStyle w:val="17"/>
            </w:pPr>
            <w:r>
              <w:t>4.97</w:t>
            </w: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十一、节能环保支出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十二、城乡社区支出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十三、农林水支出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十四、交通运输支出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十五、资源勘探工业信息等支出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十六、商业服务业等支出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十七、金融支出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十八、援助其他地区支出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十九、自然资源海洋气象等支出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二十、住房保障支出</w:t>
            </w:r>
          </w:p>
        </w:tc>
        <w:tc>
          <w:tcPr>
            <w:tcW w:w="1474" w:type="dxa"/>
            <w:vAlign w:val="center"/>
          </w:tcPr>
          <w:p>
            <w:pPr>
              <w:pStyle w:val="17"/>
            </w:pPr>
            <w:r>
              <w:t>6.36</w:t>
            </w:r>
          </w:p>
        </w:tc>
        <w:tc>
          <w:tcPr>
            <w:tcW w:w="1474" w:type="dxa"/>
            <w:vAlign w:val="center"/>
          </w:tcPr>
          <w:p>
            <w:pPr>
              <w:pStyle w:val="17"/>
            </w:pPr>
            <w:r>
              <w:t>6.36</w:t>
            </w: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二十一、粮油物资储备支出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二十二、国有资本经营预算支出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二十三、灾害防治及应急管理支出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二十四、预备费</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二十五、其他支出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二十六、转移性支出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二十七、债务还本支出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二十八、债务付息支出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二十九、债务发行费用支出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三十、抗疫特别国债安排的支出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3402" w:type="dxa"/>
            <w:vAlign w:val="center"/>
          </w:tcPr>
          <w:p>
            <w:pPr>
              <w:pStyle w:val="20"/>
            </w:pPr>
            <w:r>
              <w:t>本年收入合计</w:t>
            </w:r>
          </w:p>
        </w:tc>
        <w:tc>
          <w:tcPr>
            <w:tcW w:w="1474" w:type="dxa"/>
            <w:vAlign w:val="center"/>
          </w:tcPr>
          <w:p>
            <w:pPr>
              <w:pStyle w:val="21"/>
            </w:pPr>
            <w:r>
              <w:t>145.99</w:t>
            </w:r>
          </w:p>
        </w:tc>
        <w:tc>
          <w:tcPr>
            <w:tcW w:w="3402" w:type="dxa"/>
            <w:vAlign w:val="center"/>
          </w:tcPr>
          <w:p>
            <w:pPr>
              <w:pStyle w:val="20"/>
            </w:pPr>
            <w:r>
              <w:t>本年支出合计</w:t>
            </w:r>
          </w:p>
        </w:tc>
        <w:tc>
          <w:tcPr>
            <w:tcW w:w="1474" w:type="dxa"/>
            <w:vAlign w:val="center"/>
          </w:tcPr>
          <w:p>
            <w:pPr>
              <w:pStyle w:val="21"/>
            </w:pPr>
            <w:r>
              <w:t>145.99</w:t>
            </w:r>
          </w:p>
        </w:tc>
        <w:tc>
          <w:tcPr>
            <w:tcW w:w="1474" w:type="dxa"/>
            <w:vAlign w:val="center"/>
          </w:tcPr>
          <w:p>
            <w:pPr>
              <w:pStyle w:val="21"/>
            </w:pPr>
            <w:r>
              <w:t>145.99</w:t>
            </w:r>
          </w:p>
        </w:tc>
        <w:tc>
          <w:tcPr>
            <w:tcW w:w="1474" w:type="dxa"/>
            <w:vAlign w:val="center"/>
          </w:tcPr>
          <w:p>
            <w:pPr>
              <w:pStyle w:val="21"/>
            </w:pPr>
          </w:p>
        </w:tc>
        <w:tc>
          <w:tcPr>
            <w:tcW w:w="1474" w:type="dxa"/>
            <w:vAlign w:val="center"/>
          </w:tcPr>
          <w:p>
            <w:pPr>
              <w:pStyle w:val="2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3402" w:type="dxa"/>
            <w:vAlign w:val="center"/>
          </w:tcPr>
          <w:p>
            <w:pPr>
              <w:pStyle w:val="18"/>
            </w:pPr>
            <w:r>
              <w:t>年初财政拨款结转和结余</w:t>
            </w:r>
          </w:p>
        </w:tc>
        <w:tc>
          <w:tcPr>
            <w:tcW w:w="1474" w:type="dxa"/>
            <w:vAlign w:val="center"/>
          </w:tcPr>
          <w:p>
            <w:pPr>
              <w:pStyle w:val="17"/>
            </w:pPr>
          </w:p>
        </w:tc>
        <w:tc>
          <w:tcPr>
            <w:tcW w:w="3402" w:type="dxa"/>
            <w:vAlign w:val="center"/>
          </w:tcPr>
          <w:p>
            <w:pPr>
              <w:pStyle w:val="18"/>
            </w:pPr>
            <w:r>
              <w:t>年末财政拨款结转和结余</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3402" w:type="dxa"/>
            <w:vAlign w:val="center"/>
          </w:tcPr>
          <w:p>
            <w:pPr>
              <w:pStyle w:val="18"/>
            </w:pPr>
            <w:r>
              <w:t>一、一般公共预算拨款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3402" w:type="dxa"/>
            <w:vAlign w:val="center"/>
          </w:tcPr>
          <w:p>
            <w:pPr>
              <w:pStyle w:val="18"/>
            </w:pPr>
            <w:r>
              <w:t>二、政府性基金预算拨款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3402" w:type="dxa"/>
            <w:vAlign w:val="center"/>
          </w:tcPr>
          <w:p>
            <w:pPr>
              <w:pStyle w:val="20"/>
            </w:pPr>
            <w:r>
              <w:t>收入总计</w:t>
            </w:r>
          </w:p>
        </w:tc>
        <w:tc>
          <w:tcPr>
            <w:tcW w:w="1474" w:type="dxa"/>
            <w:vAlign w:val="center"/>
          </w:tcPr>
          <w:p>
            <w:pPr>
              <w:pStyle w:val="21"/>
            </w:pPr>
            <w:r>
              <w:t>145.99</w:t>
            </w:r>
          </w:p>
        </w:tc>
        <w:tc>
          <w:tcPr>
            <w:tcW w:w="3402" w:type="dxa"/>
            <w:vAlign w:val="center"/>
          </w:tcPr>
          <w:p>
            <w:pPr>
              <w:pStyle w:val="20"/>
            </w:pPr>
            <w:r>
              <w:t>支出总计</w:t>
            </w:r>
          </w:p>
        </w:tc>
        <w:tc>
          <w:tcPr>
            <w:tcW w:w="1474" w:type="dxa"/>
            <w:vAlign w:val="center"/>
          </w:tcPr>
          <w:p>
            <w:pPr>
              <w:pStyle w:val="21"/>
            </w:pPr>
            <w:r>
              <w:t>145.99</w:t>
            </w:r>
          </w:p>
        </w:tc>
        <w:tc>
          <w:tcPr>
            <w:tcW w:w="1474" w:type="dxa"/>
            <w:vAlign w:val="center"/>
          </w:tcPr>
          <w:p>
            <w:pPr>
              <w:pStyle w:val="21"/>
            </w:pPr>
            <w:r>
              <w:t>145.99</w:t>
            </w:r>
          </w:p>
        </w:tc>
        <w:tc>
          <w:tcPr>
            <w:tcW w:w="1474" w:type="dxa"/>
            <w:vAlign w:val="center"/>
          </w:tcPr>
          <w:p>
            <w:pPr>
              <w:pStyle w:val="21"/>
            </w:pPr>
          </w:p>
        </w:tc>
        <w:tc>
          <w:tcPr>
            <w:tcW w:w="1474" w:type="dxa"/>
            <w:vAlign w:val="center"/>
          </w:tcPr>
          <w:p>
            <w:pPr>
              <w:pStyle w:val="2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11"/>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357003石家庄市鹿泉区图书馆</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145.99</w:t>
            </w:r>
          </w:p>
        </w:tc>
        <w:tc>
          <w:tcPr>
            <w:tcW w:w="2551" w:type="dxa"/>
            <w:vAlign w:val="center"/>
          </w:tcPr>
          <w:p>
            <w:pPr>
              <w:pStyle w:val="21"/>
            </w:pPr>
            <w:r>
              <w:t>124.99</w:t>
            </w:r>
          </w:p>
        </w:tc>
        <w:tc>
          <w:tcPr>
            <w:tcW w:w="2551" w:type="dxa"/>
            <w:vAlign w:val="center"/>
          </w:tcPr>
          <w:p>
            <w:pPr>
              <w:pStyle w:val="21"/>
            </w:pPr>
            <w:r>
              <w:t>21.00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207</w:t>
            </w:r>
          </w:p>
        </w:tc>
        <w:tc>
          <w:tcPr>
            <w:tcW w:w="4535" w:type="dxa"/>
            <w:vAlign w:val="center"/>
          </w:tcPr>
          <w:p>
            <w:pPr>
              <w:pStyle w:val="18"/>
            </w:pPr>
            <w:r>
              <w:t>文化旅游体育与传媒支出</w:t>
            </w:r>
          </w:p>
        </w:tc>
        <w:tc>
          <w:tcPr>
            <w:tcW w:w="2551" w:type="dxa"/>
            <w:vAlign w:val="center"/>
          </w:tcPr>
          <w:p>
            <w:pPr>
              <w:pStyle w:val="17"/>
            </w:pPr>
            <w:r>
              <w:t>85.00</w:t>
            </w:r>
          </w:p>
        </w:tc>
        <w:tc>
          <w:tcPr>
            <w:tcW w:w="2551" w:type="dxa"/>
            <w:vAlign w:val="center"/>
          </w:tcPr>
          <w:p>
            <w:pPr>
              <w:pStyle w:val="17"/>
            </w:pPr>
            <w:r>
              <w:t>64.00</w:t>
            </w:r>
          </w:p>
        </w:tc>
        <w:tc>
          <w:tcPr>
            <w:tcW w:w="2551" w:type="dxa"/>
            <w:vAlign w:val="center"/>
          </w:tcPr>
          <w:p>
            <w:pPr>
              <w:pStyle w:val="17"/>
            </w:pPr>
            <w:r>
              <w:t>21.00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20701</w:t>
            </w:r>
          </w:p>
        </w:tc>
        <w:tc>
          <w:tcPr>
            <w:tcW w:w="4535" w:type="dxa"/>
            <w:vAlign w:val="center"/>
          </w:tcPr>
          <w:p>
            <w:pPr>
              <w:pStyle w:val="18"/>
            </w:pPr>
            <w:r>
              <w:t>文化和旅游</w:t>
            </w:r>
          </w:p>
        </w:tc>
        <w:tc>
          <w:tcPr>
            <w:tcW w:w="2551" w:type="dxa"/>
            <w:vAlign w:val="center"/>
          </w:tcPr>
          <w:p>
            <w:pPr>
              <w:pStyle w:val="17"/>
            </w:pPr>
            <w:r>
              <w:t>64.00</w:t>
            </w:r>
          </w:p>
        </w:tc>
        <w:tc>
          <w:tcPr>
            <w:tcW w:w="2551" w:type="dxa"/>
            <w:vAlign w:val="center"/>
          </w:tcPr>
          <w:p>
            <w:pPr>
              <w:pStyle w:val="17"/>
            </w:pPr>
            <w:r>
              <w:t>64.00</w:t>
            </w:r>
          </w:p>
        </w:tc>
        <w:tc>
          <w:tcPr>
            <w:tcW w:w="2551"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2070104</w:t>
            </w:r>
          </w:p>
        </w:tc>
        <w:tc>
          <w:tcPr>
            <w:tcW w:w="4535" w:type="dxa"/>
            <w:vAlign w:val="center"/>
          </w:tcPr>
          <w:p>
            <w:pPr>
              <w:pStyle w:val="18"/>
            </w:pPr>
            <w:r>
              <w:t>图书馆</w:t>
            </w:r>
          </w:p>
        </w:tc>
        <w:tc>
          <w:tcPr>
            <w:tcW w:w="2551" w:type="dxa"/>
            <w:vAlign w:val="center"/>
          </w:tcPr>
          <w:p>
            <w:pPr>
              <w:pStyle w:val="17"/>
            </w:pPr>
            <w:r>
              <w:t>64.00</w:t>
            </w:r>
          </w:p>
        </w:tc>
        <w:tc>
          <w:tcPr>
            <w:tcW w:w="2551" w:type="dxa"/>
            <w:vAlign w:val="center"/>
          </w:tcPr>
          <w:p>
            <w:pPr>
              <w:pStyle w:val="17"/>
            </w:pPr>
            <w:r>
              <w:t>64.00</w:t>
            </w:r>
          </w:p>
        </w:tc>
        <w:tc>
          <w:tcPr>
            <w:tcW w:w="2551"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20799</w:t>
            </w:r>
          </w:p>
        </w:tc>
        <w:tc>
          <w:tcPr>
            <w:tcW w:w="4535" w:type="dxa"/>
            <w:vAlign w:val="center"/>
          </w:tcPr>
          <w:p>
            <w:pPr>
              <w:pStyle w:val="18"/>
            </w:pPr>
            <w:r>
              <w:t>其他文化旅游体育与传媒支出</w:t>
            </w:r>
          </w:p>
        </w:tc>
        <w:tc>
          <w:tcPr>
            <w:tcW w:w="2551" w:type="dxa"/>
            <w:vAlign w:val="center"/>
          </w:tcPr>
          <w:p>
            <w:pPr>
              <w:pStyle w:val="17"/>
            </w:pPr>
            <w:r>
              <w:t>21.00</w:t>
            </w:r>
          </w:p>
        </w:tc>
        <w:tc>
          <w:tcPr>
            <w:tcW w:w="2551" w:type="dxa"/>
            <w:vAlign w:val="center"/>
          </w:tcPr>
          <w:p>
            <w:pPr>
              <w:pStyle w:val="17"/>
            </w:pPr>
          </w:p>
        </w:tc>
        <w:tc>
          <w:tcPr>
            <w:tcW w:w="2551" w:type="dxa"/>
            <w:vAlign w:val="center"/>
          </w:tcPr>
          <w:p>
            <w:pPr>
              <w:pStyle w:val="17"/>
            </w:pPr>
            <w:r>
              <w:t>21.00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2079999</w:t>
            </w:r>
          </w:p>
        </w:tc>
        <w:tc>
          <w:tcPr>
            <w:tcW w:w="4535" w:type="dxa"/>
            <w:vAlign w:val="center"/>
          </w:tcPr>
          <w:p>
            <w:pPr>
              <w:pStyle w:val="18"/>
            </w:pPr>
            <w:r>
              <w:t>其他文化旅游体育与传媒支出</w:t>
            </w:r>
          </w:p>
        </w:tc>
        <w:tc>
          <w:tcPr>
            <w:tcW w:w="2551" w:type="dxa"/>
            <w:vAlign w:val="center"/>
          </w:tcPr>
          <w:p>
            <w:pPr>
              <w:pStyle w:val="17"/>
            </w:pPr>
            <w:r>
              <w:t>21.00</w:t>
            </w:r>
          </w:p>
        </w:tc>
        <w:tc>
          <w:tcPr>
            <w:tcW w:w="2551" w:type="dxa"/>
            <w:vAlign w:val="center"/>
          </w:tcPr>
          <w:p>
            <w:pPr>
              <w:pStyle w:val="17"/>
            </w:pPr>
          </w:p>
        </w:tc>
        <w:tc>
          <w:tcPr>
            <w:tcW w:w="2551" w:type="dxa"/>
            <w:vAlign w:val="center"/>
          </w:tcPr>
          <w:p>
            <w:pPr>
              <w:pStyle w:val="17"/>
            </w:pPr>
            <w:r>
              <w:t>21.00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208</w:t>
            </w:r>
          </w:p>
        </w:tc>
        <w:tc>
          <w:tcPr>
            <w:tcW w:w="4535" w:type="dxa"/>
            <w:vAlign w:val="center"/>
          </w:tcPr>
          <w:p>
            <w:pPr>
              <w:pStyle w:val="18"/>
            </w:pPr>
            <w:r>
              <w:t>社会保障和就业支出</w:t>
            </w:r>
          </w:p>
        </w:tc>
        <w:tc>
          <w:tcPr>
            <w:tcW w:w="2551" w:type="dxa"/>
            <w:vAlign w:val="center"/>
          </w:tcPr>
          <w:p>
            <w:pPr>
              <w:pStyle w:val="17"/>
            </w:pPr>
            <w:r>
              <w:t>49.66</w:t>
            </w:r>
          </w:p>
        </w:tc>
        <w:tc>
          <w:tcPr>
            <w:tcW w:w="2551" w:type="dxa"/>
            <w:vAlign w:val="center"/>
          </w:tcPr>
          <w:p>
            <w:pPr>
              <w:pStyle w:val="17"/>
            </w:pPr>
            <w:r>
              <w:t>49.66</w:t>
            </w:r>
          </w:p>
        </w:tc>
        <w:tc>
          <w:tcPr>
            <w:tcW w:w="2551"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20805</w:t>
            </w:r>
          </w:p>
        </w:tc>
        <w:tc>
          <w:tcPr>
            <w:tcW w:w="4535" w:type="dxa"/>
            <w:vAlign w:val="center"/>
          </w:tcPr>
          <w:p>
            <w:pPr>
              <w:pStyle w:val="18"/>
            </w:pPr>
            <w:r>
              <w:t>行政事业单位养老支出</w:t>
            </w:r>
          </w:p>
        </w:tc>
        <w:tc>
          <w:tcPr>
            <w:tcW w:w="2551" w:type="dxa"/>
            <w:vAlign w:val="center"/>
          </w:tcPr>
          <w:p>
            <w:pPr>
              <w:pStyle w:val="17"/>
            </w:pPr>
            <w:r>
              <w:t>49.66</w:t>
            </w:r>
          </w:p>
        </w:tc>
        <w:tc>
          <w:tcPr>
            <w:tcW w:w="2551" w:type="dxa"/>
            <w:vAlign w:val="center"/>
          </w:tcPr>
          <w:p>
            <w:pPr>
              <w:pStyle w:val="17"/>
            </w:pPr>
            <w:r>
              <w:t>49.66</w:t>
            </w:r>
          </w:p>
        </w:tc>
        <w:tc>
          <w:tcPr>
            <w:tcW w:w="2551"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2080502</w:t>
            </w:r>
          </w:p>
        </w:tc>
        <w:tc>
          <w:tcPr>
            <w:tcW w:w="4535" w:type="dxa"/>
            <w:vAlign w:val="center"/>
          </w:tcPr>
          <w:p>
            <w:pPr>
              <w:pStyle w:val="18"/>
            </w:pPr>
            <w:r>
              <w:t>事业单位离退休</w:t>
            </w:r>
          </w:p>
        </w:tc>
        <w:tc>
          <w:tcPr>
            <w:tcW w:w="2551" w:type="dxa"/>
            <w:vAlign w:val="center"/>
          </w:tcPr>
          <w:p>
            <w:pPr>
              <w:pStyle w:val="17"/>
            </w:pPr>
            <w:r>
              <w:t>44.32</w:t>
            </w:r>
          </w:p>
        </w:tc>
        <w:tc>
          <w:tcPr>
            <w:tcW w:w="2551" w:type="dxa"/>
            <w:vAlign w:val="center"/>
          </w:tcPr>
          <w:p>
            <w:pPr>
              <w:pStyle w:val="17"/>
            </w:pPr>
            <w:r>
              <w:t>44.32</w:t>
            </w:r>
          </w:p>
        </w:tc>
        <w:tc>
          <w:tcPr>
            <w:tcW w:w="2551"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2080505</w:t>
            </w:r>
          </w:p>
        </w:tc>
        <w:tc>
          <w:tcPr>
            <w:tcW w:w="4535" w:type="dxa"/>
            <w:vAlign w:val="center"/>
          </w:tcPr>
          <w:p>
            <w:pPr>
              <w:pStyle w:val="18"/>
            </w:pPr>
            <w:r>
              <w:t>机关事业单位基本养老保险缴费支出</w:t>
            </w:r>
          </w:p>
        </w:tc>
        <w:tc>
          <w:tcPr>
            <w:tcW w:w="2551" w:type="dxa"/>
            <w:vAlign w:val="center"/>
          </w:tcPr>
          <w:p>
            <w:pPr>
              <w:pStyle w:val="17"/>
            </w:pPr>
            <w:r>
              <w:t>5.34</w:t>
            </w:r>
          </w:p>
        </w:tc>
        <w:tc>
          <w:tcPr>
            <w:tcW w:w="2551" w:type="dxa"/>
            <w:vAlign w:val="center"/>
          </w:tcPr>
          <w:p>
            <w:pPr>
              <w:pStyle w:val="17"/>
            </w:pPr>
            <w:r>
              <w:t>5.34</w:t>
            </w:r>
          </w:p>
        </w:tc>
        <w:tc>
          <w:tcPr>
            <w:tcW w:w="2551"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210</w:t>
            </w:r>
          </w:p>
        </w:tc>
        <w:tc>
          <w:tcPr>
            <w:tcW w:w="4535" w:type="dxa"/>
            <w:vAlign w:val="center"/>
          </w:tcPr>
          <w:p>
            <w:pPr>
              <w:pStyle w:val="18"/>
            </w:pPr>
            <w:r>
              <w:t>卫生健康支出</w:t>
            </w:r>
          </w:p>
        </w:tc>
        <w:tc>
          <w:tcPr>
            <w:tcW w:w="2551" w:type="dxa"/>
            <w:vAlign w:val="center"/>
          </w:tcPr>
          <w:p>
            <w:pPr>
              <w:pStyle w:val="17"/>
            </w:pPr>
            <w:r>
              <w:t>4.97</w:t>
            </w:r>
          </w:p>
        </w:tc>
        <w:tc>
          <w:tcPr>
            <w:tcW w:w="2551" w:type="dxa"/>
            <w:vAlign w:val="center"/>
          </w:tcPr>
          <w:p>
            <w:pPr>
              <w:pStyle w:val="17"/>
            </w:pPr>
            <w:r>
              <w:t>4.97</w:t>
            </w:r>
          </w:p>
        </w:tc>
        <w:tc>
          <w:tcPr>
            <w:tcW w:w="2551"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21011</w:t>
            </w:r>
          </w:p>
        </w:tc>
        <w:tc>
          <w:tcPr>
            <w:tcW w:w="4535" w:type="dxa"/>
            <w:vAlign w:val="center"/>
          </w:tcPr>
          <w:p>
            <w:pPr>
              <w:pStyle w:val="18"/>
            </w:pPr>
            <w:r>
              <w:t>行政事业单位医疗</w:t>
            </w:r>
          </w:p>
        </w:tc>
        <w:tc>
          <w:tcPr>
            <w:tcW w:w="2551" w:type="dxa"/>
            <w:vAlign w:val="center"/>
          </w:tcPr>
          <w:p>
            <w:pPr>
              <w:pStyle w:val="17"/>
            </w:pPr>
            <w:r>
              <w:t>4.97</w:t>
            </w:r>
          </w:p>
        </w:tc>
        <w:tc>
          <w:tcPr>
            <w:tcW w:w="2551" w:type="dxa"/>
            <w:vAlign w:val="center"/>
          </w:tcPr>
          <w:p>
            <w:pPr>
              <w:pStyle w:val="17"/>
            </w:pPr>
            <w:r>
              <w:t>4.97</w:t>
            </w:r>
          </w:p>
        </w:tc>
        <w:tc>
          <w:tcPr>
            <w:tcW w:w="2551"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2101102</w:t>
            </w:r>
          </w:p>
        </w:tc>
        <w:tc>
          <w:tcPr>
            <w:tcW w:w="4535" w:type="dxa"/>
            <w:vAlign w:val="center"/>
          </w:tcPr>
          <w:p>
            <w:pPr>
              <w:pStyle w:val="18"/>
            </w:pPr>
            <w:r>
              <w:t>事业单位医疗</w:t>
            </w:r>
          </w:p>
        </w:tc>
        <w:tc>
          <w:tcPr>
            <w:tcW w:w="2551" w:type="dxa"/>
            <w:vAlign w:val="center"/>
          </w:tcPr>
          <w:p>
            <w:pPr>
              <w:pStyle w:val="17"/>
            </w:pPr>
            <w:r>
              <w:t>4.97</w:t>
            </w:r>
          </w:p>
        </w:tc>
        <w:tc>
          <w:tcPr>
            <w:tcW w:w="2551" w:type="dxa"/>
            <w:vAlign w:val="center"/>
          </w:tcPr>
          <w:p>
            <w:pPr>
              <w:pStyle w:val="17"/>
            </w:pPr>
            <w:r>
              <w:t>4.97</w:t>
            </w:r>
          </w:p>
        </w:tc>
        <w:tc>
          <w:tcPr>
            <w:tcW w:w="2551"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221</w:t>
            </w:r>
          </w:p>
        </w:tc>
        <w:tc>
          <w:tcPr>
            <w:tcW w:w="4535" w:type="dxa"/>
            <w:vAlign w:val="center"/>
          </w:tcPr>
          <w:p>
            <w:pPr>
              <w:pStyle w:val="18"/>
            </w:pPr>
            <w:r>
              <w:t>住房保障支出</w:t>
            </w:r>
          </w:p>
        </w:tc>
        <w:tc>
          <w:tcPr>
            <w:tcW w:w="2551" w:type="dxa"/>
            <w:vAlign w:val="center"/>
          </w:tcPr>
          <w:p>
            <w:pPr>
              <w:pStyle w:val="17"/>
            </w:pPr>
            <w:r>
              <w:t>6.36</w:t>
            </w:r>
          </w:p>
        </w:tc>
        <w:tc>
          <w:tcPr>
            <w:tcW w:w="2551" w:type="dxa"/>
            <w:vAlign w:val="center"/>
          </w:tcPr>
          <w:p>
            <w:pPr>
              <w:pStyle w:val="17"/>
            </w:pPr>
            <w:r>
              <w:t>6.36</w:t>
            </w:r>
          </w:p>
        </w:tc>
        <w:tc>
          <w:tcPr>
            <w:tcW w:w="2551"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22102</w:t>
            </w:r>
          </w:p>
        </w:tc>
        <w:tc>
          <w:tcPr>
            <w:tcW w:w="4535" w:type="dxa"/>
            <w:vAlign w:val="center"/>
          </w:tcPr>
          <w:p>
            <w:pPr>
              <w:pStyle w:val="18"/>
            </w:pPr>
            <w:r>
              <w:t>住房改革支出</w:t>
            </w:r>
          </w:p>
        </w:tc>
        <w:tc>
          <w:tcPr>
            <w:tcW w:w="2551" w:type="dxa"/>
            <w:vAlign w:val="center"/>
          </w:tcPr>
          <w:p>
            <w:pPr>
              <w:pStyle w:val="17"/>
            </w:pPr>
            <w:r>
              <w:t>6.36</w:t>
            </w:r>
          </w:p>
        </w:tc>
        <w:tc>
          <w:tcPr>
            <w:tcW w:w="2551" w:type="dxa"/>
            <w:vAlign w:val="center"/>
          </w:tcPr>
          <w:p>
            <w:pPr>
              <w:pStyle w:val="17"/>
            </w:pPr>
            <w:r>
              <w:t>6.36</w:t>
            </w:r>
          </w:p>
        </w:tc>
        <w:tc>
          <w:tcPr>
            <w:tcW w:w="2551"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2210201</w:t>
            </w:r>
          </w:p>
        </w:tc>
        <w:tc>
          <w:tcPr>
            <w:tcW w:w="4535" w:type="dxa"/>
            <w:vAlign w:val="center"/>
          </w:tcPr>
          <w:p>
            <w:pPr>
              <w:pStyle w:val="18"/>
            </w:pPr>
            <w:r>
              <w:t>住房公积金</w:t>
            </w:r>
          </w:p>
        </w:tc>
        <w:tc>
          <w:tcPr>
            <w:tcW w:w="2551" w:type="dxa"/>
            <w:vAlign w:val="center"/>
          </w:tcPr>
          <w:p>
            <w:pPr>
              <w:pStyle w:val="17"/>
            </w:pPr>
            <w:r>
              <w:t>6.36</w:t>
            </w:r>
          </w:p>
        </w:tc>
        <w:tc>
          <w:tcPr>
            <w:tcW w:w="2551" w:type="dxa"/>
            <w:vAlign w:val="center"/>
          </w:tcPr>
          <w:p>
            <w:pPr>
              <w:pStyle w:val="17"/>
            </w:pPr>
            <w:r>
              <w:t>6.36</w:t>
            </w:r>
          </w:p>
        </w:tc>
        <w:tc>
          <w:tcPr>
            <w:tcW w:w="255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11"/>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357003石家庄市鹿泉区图书馆</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支出部门经济分类科目</w:t>
            </w:r>
          </w:p>
        </w:tc>
        <w:tc>
          <w:tcPr>
            <w:tcW w:w="7654" w:type="dxa"/>
            <w:gridSpan w:val="3"/>
            <w:vAlign w:val="center"/>
          </w:tcPr>
          <w:p>
            <w:pPr>
              <w:pStyle w:val="16"/>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Align w:val="center"/>
          </w:tcPr>
          <w:p>
            <w:pPr>
              <w:pStyle w:val="16"/>
            </w:pPr>
            <w:r>
              <w:t>合计</w:t>
            </w:r>
          </w:p>
        </w:tc>
        <w:tc>
          <w:tcPr>
            <w:tcW w:w="2551" w:type="dxa"/>
            <w:vAlign w:val="center"/>
          </w:tcPr>
          <w:p>
            <w:pPr>
              <w:pStyle w:val="16"/>
            </w:pPr>
            <w:r>
              <w:t>人员经费</w:t>
            </w:r>
          </w:p>
        </w:tc>
        <w:tc>
          <w:tcPr>
            <w:tcW w:w="2552" w:type="dxa"/>
            <w:vAlign w:val="center"/>
          </w:tcPr>
          <w:p>
            <w:pPr>
              <w:pStyle w:val="16"/>
            </w:pPr>
            <w:r>
              <w:t>公用经费</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2" w:type="dxa"/>
            <w:vAlign w:val="center"/>
          </w:tcPr>
          <w:p>
            <w:pPr>
              <w:pStyle w:val="16"/>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124.99</w:t>
            </w:r>
          </w:p>
        </w:tc>
        <w:tc>
          <w:tcPr>
            <w:tcW w:w="2551" w:type="dxa"/>
            <w:vAlign w:val="center"/>
          </w:tcPr>
          <w:p>
            <w:pPr>
              <w:pStyle w:val="21"/>
            </w:pPr>
            <w:r>
              <w:t>111.42</w:t>
            </w:r>
          </w:p>
        </w:tc>
        <w:tc>
          <w:tcPr>
            <w:tcW w:w="2552" w:type="dxa"/>
            <w:vAlign w:val="center"/>
          </w:tcPr>
          <w:p>
            <w:pPr>
              <w:pStyle w:val="21"/>
            </w:pPr>
            <w:r>
              <w:t>13.57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301</w:t>
            </w:r>
          </w:p>
        </w:tc>
        <w:tc>
          <w:tcPr>
            <w:tcW w:w="4535" w:type="dxa"/>
            <w:vAlign w:val="center"/>
          </w:tcPr>
          <w:p>
            <w:pPr>
              <w:pStyle w:val="18"/>
            </w:pPr>
            <w:r>
              <w:t>工资福利支出</w:t>
            </w:r>
          </w:p>
        </w:tc>
        <w:tc>
          <w:tcPr>
            <w:tcW w:w="2551" w:type="dxa"/>
            <w:vAlign w:val="center"/>
          </w:tcPr>
          <w:p>
            <w:pPr>
              <w:pStyle w:val="17"/>
            </w:pPr>
            <w:r>
              <w:t>68.25</w:t>
            </w:r>
          </w:p>
        </w:tc>
        <w:tc>
          <w:tcPr>
            <w:tcW w:w="2551" w:type="dxa"/>
            <w:vAlign w:val="center"/>
          </w:tcPr>
          <w:p>
            <w:pPr>
              <w:pStyle w:val="17"/>
            </w:pPr>
            <w:r>
              <w:t>68.25</w:t>
            </w:r>
          </w:p>
        </w:tc>
        <w:tc>
          <w:tcPr>
            <w:tcW w:w="2552"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30101</w:t>
            </w:r>
          </w:p>
        </w:tc>
        <w:tc>
          <w:tcPr>
            <w:tcW w:w="4535" w:type="dxa"/>
            <w:vAlign w:val="center"/>
          </w:tcPr>
          <w:p>
            <w:pPr>
              <w:pStyle w:val="18"/>
            </w:pPr>
            <w:r>
              <w:t>基本工资</w:t>
            </w:r>
          </w:p>
        </w:tc>
        <w:tc>
          <w:tcPr>
            <w:tcW w:w="2551" w:type="dxa"/>
            <w:vAlign w:val="center"/>
          </w:tcPr>
          <w:p>
            <w:pPr>
              <w:pStyle w:val="17"/>
            </w:pPr>
            <w:r>
              <w:t>20.07</w:t>
            </w:r>
          </w:p>
        </w:tc>
        <w:tc>
          <w:tcPr>
            <w:tcW w:w="2551" w:type="dxa"/>
            <w:vAlign w:val="center"/>
          </w:tcPr>
          <w:p>
            <w:pPr>
              <w:pStyle w:val="17"/>
            </w:pPr>
            <w:r>
              <w:t>20.07</w:t>
            </w:r>
          </w:p>
        </w:tc>
        <w:tc>
          <w:tcPr>
            <w:tcW w:w="2552"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30102</w:t>
            </w:r>
          </w:p>
        </w:tc>
        <w:tc>
          <w:tcPr>
            <w:tcW w:w="4535" w:type="dxa"/>
            <w:vAlign w:val="center"/>
          </w:tcPr>
          <w:p>
            <w:pPr>
              <w:pStyle w:val="18"/>
            </w:pPr>
            <w:r>
              <w:t>津贴补贴</w:t>
            </w:r>
          </w:p>
        </w:tc>
        <w:tc>
          <w:tcPr>
            <w:tcW w:w="2551" w:type="dxa"/>
            <w:vAlign w:val="center"/>
          </w:tcPr>
          <w:p>
            <w:pPr>
              <w:pStyle w:val="17"/>
            </w:pPr>
            <w:r>
              <w:t>4.07</w:t>
            </w:r>
          </w:p>
        </w:tc>
        <w:tc>
          <w:tcPr>
            <w:tcW w:w="2551" w:type="dxa"/>
            <w:vAlign w:val="center"/>
          </w:tcPr>
          <w:p>
            <w:pPr>
              <w:pStyle w:val="17"/>
            </w:pPr>
            <w:r>
              <w:t>4.07</w:t>
            </w:r>
          </w:p>
        </w:tc>
        <w:tc>
          <w:tcPr>
            <w:tcW w:w="2552"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30107</w:t>
            </w:r>
          </w:p>
        </w:tc>
        <w:tc>
          <w:tcPr>
            <w:tcW w:w="4535" w:type="dxa"/>
            <w:vAlign w:val="center"/>
          </w:tcPr>
          <w:p>
            <w:pPr>
              <w:pStyle w:val="18"/>
            </w:pPr>
            <w:r>
              <w:t>绩效工资</w:t>
            </w:r>
          </w:p>
        </w:tc>
        <w:tc>
          <w:tcPr>
            <w:tcW w:w="2551" w:type="dxa"/>
            <w:vAlign w:val="center"/>
          </w:tcPr>
          <w:p>
            <w:pPr>
              <w:pStyle w:val="17"/>
            </w:pPr>
            <w:r>
              <w:t>13.28</w:t>
            </w:r>
          </w:p>
        </w:tc>
        <w:tc>
          <w:tcPr>
            <w:tcW w:w="2551" w:type="dxa"/>
            <w:vAlign w:val="center"/>
          </w:tcPr>
          <w:p>
            <w:pPr>
              <w:pStyle w:val="17"/>
            </w:pPr>
            <w:r>
              <w:t>13.28</w:t>
            </w:r>
          </w:p>
        </w:tc>
        <w:tc>
          <w:tcPr>
            <w:tcW w:w="2552"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30108</w:t>
            </w:r>
          </w:p>
        </w:tc>
        <w:tc>
          <w:tcPr>
            <w:tcW w:w="4535" w:type="dxa"/>
            <w:vAlign w:val="center"/>
          </w:tcPr>
          <w:p>
            <w:pPr>
              <w:pStyle w:val="18"/>
            </w:pPr>
            <w:r>
              <w:t>机关事业单位基本养老保险缴费</w:t>
            </w:r>
          </w:p>
        </w:tc>
        <w:tc>
          <w:tcPr>
            <w:tcW w:w="2551" w:type="dxa"/>
            <w:vAlign w:val="center"/>
          </w:tcPr>
          <w:p>
            <w:pPr>
              <w:pStyle w:val="17"/>
            </w:pPr>
            <w:r>
              <w:t>5.34</w:t>
            </w:r>
          </w:p>
        </w:tc>
        <w:tc>
          <w:tcPr>
            <w:tcW w:w="2551" w:type="dxa"/>
            <w:vAlign w:val="center"/>
          </w:tcPr>
          <w:p>
            <w:pPr>
              <w:pStyle w:val="17"/>
            </w:pPr>
            <w:r>
              <w:t>5.34</w:t>
            </w:r>
          </w:p>
        </w:tc>
        <w:tc>
          <w:tcPr>
            <w:tcW w:w="2552"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30110</w:t>
            </w:r>
          </w:p>
        </w:tc>
        <w:tc>
          <w:tcPr>
            <w:tcW w:w="4535" w:type="dxa"/>
            <w:vAlign w:val="center"/>
          </w:tcPr>
          <w:p>
            <w:pPr>
              <w:pStyle w:val="18"/>
            </w:pPr>
            <w:r>
              <w:t>职工基本医疗保险缴费</w:t>
            </w:r>
          </w:p>
        </w:tc>
        <w:tc>
          <w:tcPr>
            <w:tcW w:w="2551" w:type="dxa"/>
            <w:vAlign w:val="center"/>
          </w:tcPr>
          <w:p>
            <w:pPr>
              <w:pStyle w:val="17"/>
            </w:pPr>
            <w:r>
              <w:t>2.80</w:t>
            </w:r>
          </w:p>
        </w:tc>
        <w:tc>
          <w:tcPr>
            <w:tcW w:w="2551" w:type="dxa"/>
            <w:vAlign w:val="center"/>
          </w:tcPr>
          <w:p>
            <w:pPr>
              <w:pStyle w:val="17"/>
            </w:pPr>
            <w:r>
              <w:t>2.80</w:t>
            </w:r>
          </w:p>
        </w:tc>
        <w:tc>
          <w:tcPr>
            <w:tcW w:w="2552"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30111</w:t>
            </w:r>
          </w:p>
        </w:tc>
        <w:tc>
          <w:tcPr>
            <w:tcW w:w="4535" w:type="dxa"/>
            <w:vAlign w:val="center"/>
          </w:tcPr>
          <w:p>
            <w:pPr>
              <w:pStyle w:val="18"/>
            </w:pPr>
            <w:r>
              <w:t>公务员医疗补助缴费</w:t>
            </w:r>
          </w:p>
        </w:tc>
        <w:tc>
          <w:tcPr>
            <w:tcW w:w="2551" w:type="dxa"/>
            <w:vAlign w:val="center"/>
          </w:tcPr>
          <w:p>
            <w:pPr>
              <w:pStyle w:val="17"/>
            </w:pPr>
            <w:r>
              <w:t>2.17</w:t>
            </w:r>
          </w:p>
        </w:tc>
        <w:tc>
          <w:tcPr>
            <w:tcW w:w="2551" w:type="dxa"/>
            <w:vAlign w:val="center"/>
          </w:tcPr>
          <w:p>
            <w:pPr>
              <w:pStyle w:val="17"/>
            </w:pPr>
            <w:r>
              <w:t>2.17</w:t>
            </w:r>
          </w:p>
        </w:tc>
        <w:tc>
          <w:tcPr>
            <w:tcW w:w="2552"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30112</w:t>
            </w:r>
          </w:p>
        </w:tc>
        <w:tc>
          <w:tcPr>
            <w:tcW w:w="4535" w:type="dxa"/>
            <w:vAlign w:val="center"/>
          </w:tcPr>
          <w:p>
            <w:pPr>
              <w:pStyle w:val="18"/>
            </w:pPr>
            <w:r>
              <w:t>其他社会保障缴费</w:t>
            </w:r>
          </w:p>
        </w:tc>
        <w:tc>
          <w:tcPr>
            <w:tcW w:w="2551" w:type="dxa"/>
            <w:vAlign w:val="center"/>
          </w:tcPr>
          <w:p>
            <w:pPr>
              <w:pStyle w:val="17"/>
            </w:pPr>
            <w:r>
              <w:t>0.40</w:t>
            </w:r>
          </w:p>
        </w:tc>
        <w:tc>
          <w:tcPr>
            <w:tcW w:w="2551" w:type="dxa"/>
            <w:vAlign w:val="center"/>
          </w:tcPr>
          <w:p>
            <w:pPr>
              <w:pStyle w:val="17"/>
            </w:pPr>
            <w:r>
              <w:t>0.40</w:t>
            </w:r>
          </w:p>
        </w:tc>
        <w:tc>
          <w:tcPr>
            <w:tcW w:w="2552"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30113</w:t>
            </w:r>
          </w:p>
        </w:tc>
        <w:tc>
          <w:tcPr>
            <w:tcW w:w="4535" w:type="dxa"/>
            <w:vAlign w:val="center"/>
          </w:tcPr>
          <w:p>
            <w:pPr>
              <w:pStyle w:val="18"/>
            </w:pPr>
            <w:r>
              <w:t>住房公积金</w:t>
            </w:r>
          </w:p>
        </w:tc>
        <w:tc>
          <w:tcPr>
            <w:tcW w:w="2551" w:type="dxa"/>
            <w:vAlign w:val="center"/>
          </w:tcPr>
          <w:p>
            <w:pPr>
              <w:pStyle w:val="17"/>
            </w:pPr>
            <w:r>
              <w:t>6.36</w:t>
            </w:r>
          </w:p>
        </w:tc>
        <w:tc>
          <w:tcPr>
            <w:tcW w:w="2551" w:type="dxa"/>
            <w:vAlign w:val="center"/>
          </w:tcPr>
          <w:p>
            <w:pPr>
              <w:pStyle w:val="17"/>
            </w:pPr>
            <w:r>
              <w:t>6.36</w:t>
            </w:r>
          </w:p>
        </w:tc>
        <w:tc>
          <w:tcPr>
            <w:tcW w:w="2552"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30199</w:t>
            </w:r>
          </w:p>
        </w:tc>
        <w:tc>
          <w:tcPr>
            <w:tcW w:w="4535" w:type="dxa"/>
            <w:vAlign w:val="center"/>
          </w:tcPr>
          <w:p>
            <w:pPr>
              <w:pStyle w:val="18"/>
            </w:pPr>
            <w:r>
              <w:t>其他工资福利支出</w:t>
            </w:r>
          </w:p>
        </w:tc>
        <w:tc>
          <w:tcPr>
            <w:tcW w:w="2551" w:type="dxa"/>
            <w:vAlign w:val="center"/>
          </w:tcPr>
          <w:p>
            <w:pPr>
              <w:pStyle w:val="17"/>
            </w:pPr>
            <w:r>
              <w:t>13.76</w:t>
            </w:r>
          </w:p>
        </w:tc>
        <w:tc>
          <w:tcPr>
            <w:tcW w:w="2551" w:type="dxa"/>
            <w:vAlign w:val="center"/>
          </w:tcPr>
          <w:p>
            <w:pPr>
              <w:pStyle w:val="17"/>
            </w:pPr>
            <w:r>
              <w:t>13.76</w:t>
            </w:r>
          </w:p>
        </w:tc>
        <w:tc>
          <w:tcPr>
            <w:tcW w:w="2552"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302</w:t>
            </w:r>
          </w:p>
        </w:tc>
        <w:tc>
          <w:tcPr>
            <w:tcW w:w="4535" w:type="dxa"/>
            <w:vAlign w:val="center"/>
          </w:tcPr>
          <w:p>
            <w:pPr>
              <w:pStyle w:val="18"/>
            </w:pPr>
            <w:r>
              <w:t>商品和服务支出</w:t>
            </w:r>
          </w:p>
        </w:tc>
        <w:tc>
          <w:tcPr>
            <w:tcW w:w="2551" w:type="dxa"/>
            <w:vAlign w:val="center"/>
          </w:tcPr>
          <w:p>
            <w:pPr>
              <w:pStyle w:val="17"/>
            </w:pPr>
            <w:r>
              <w:t>13.57</w:t>
            </w:r>
          </w:p>
        </w:tc>
        <w:tc>
          <w:tcPr>
            <w:tcW w:w="2551" w:type="dxa"/>
            <w:vAlign w:val="center"/>
          </w:tcPr>
          <w:p>
            <w:pPr>
              <w:pStyle w:val="17"/>
            </w:pPr>
          </w:p>
        </w:tc>
        <w:tc>
          <w:tcPr>
            <w:tcW w:w="2552" w:type="dxa"/>
            <w:vAlign w:val="center"/>
          </w:tcPr>
          <w:p>
            <w:pPr>
              <w:pStyle w:val="17"/>
            </w:pPr>
            <w:r>
              <w:t>13.57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30201</w:t>
            </w:r>
          </w:p>
        </w:tc>
        <w:tc>
          <w:tcPr>
            <w:tcW w:w="4535" w:type="dxa"/>
            <w:vAlign w:val="center"/>
          </w:tcPr>
          <w:p>
            <w:pPr>
              <w:pStyle w:val="18"/>
            </w:pPr>
            <w:r>
              <w:t>办公费</w:t>
            </w:r>
          </w:p>
        </w:tc>
        <w:tc>
          <w:tcPr>
            <w:tcW w:w="2551" w:type="dxa"/>
            <w:vAlign w:val="center"/>
          </w:tcPr>
          <w:p>
            <w:pPr>
              <w:pStyle w:val="17"/>
            </w:pPr>
            <w:r>
              <w:t>2.40</w:t>
            </w:r>
          </w:p>
        </w:tc>
        <w:tc>
          <w:tcPr>
            <w:tcW w:w="2551" w:type="dxa"/>
            <w:vAlign w:val="center"/>
          </w:tcPr>
          <w:p>
            <w:pPr>
              <w:pStyle w:val="17"/>
            </w:pPr>
          </w:p>
        </w:tc>
        <w:tc>
          <w:tcPr>
            <w:tcW w:w="2552" w:type="dxa"/>
            <w:vAlign w:val="center"/>
          </w:tcPr>
          <w:p>
            <w:pPr>
              <w:pStyle w:val="17"/>
            </w:pPr>
            <w:r>
              <w:t>2.40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30227</w:t>
            </w:r>
          </w:p>
        </w:tc>
        <w:tc>
          <w:tcPr>
            <w:tcW w:w="4535" w:type="dxa"/>
            <w:vAlign w:val="center"/>
          </w:tcPr>
          <w:p>
            <w:pPr>
              <w:pStyle w:val="18"/>
            </w:pPr>
            <w:r>
              <w:t>委托业务费</w:t>
            </w:r>
          </w:p>
        </w:tc>
        <w:tc>
          <w:tcPr>
            <w:tcW w:w="2551" w:type="dxa"/>
            <w:vAlign w:val="center"/>
          </w:tcPr>
          <w:p>
            <w:pPr>
              <w:pStyle w:val="17"/>
            </w:pPr>
            <w:r>
              <w:t>9.07</w:t>
            </w:r>
          </w:p>
        </w:tc>
        <w:tc>
          <w:tcPr>
            <w:tcW w:w="2551" w:type="dxa"/>
            <w:vAlign w:val="center"/>
          </w:tcPr>
          <w:p>
            <w:pPr>
              <w:pStyle w:val="17"/>
            </w:pPr>
          </w:p>
        </w:tc>
        <w:tc>
          <w:tcPr>
            <w:tcW w:w="2552" w:type="dxa"/>
            <w:vAlign w:val="center"/>
          </w:tcPr>
          <w:p>
            <w:pPr>
              <w:pStyle w:val="17"/>
            </w:pPr>
            <w:r>
              <w:t>9.07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30228</w:t>
            </w:r>
          </w:p>
        </w:tc>
        <w:tc>
          <w:tcPr>
            <w:tcW w:w="4535" w:type="dxa"/>
            <w:vAlign w:val="center"/>
          </w:tcPr>
          <w:p>
            <w:pPr>
              <w:pStyle w:val="18"/>
            </w:pPr>
            <w:r>
              <w:t>工会经费</w:t>
            </w:r>
          </w:p>
        </w:tc>
        <w:tc>
          <w:tcPr>
            <w:tcW w:w="2551" w:type="dxa"/>
            <w:vAlign w:val="center"/>
          </w:tcPr>
          <w:p>
            <w:pPr>
              <w:pStyle w:val="17"/>
            </w:pPr>
            <w:r>
              <w:t>0.40</w:t>
            </w:r>
          </w:p>
        </w:tc>
        <w:tc>
          <w:tcPr>
            <w:tcW w:w="2551" w:type="dxa"/>
            <w:vAlign w:val="center"/>
          </w:tcPr>
          <w:p>
            <w:pPr>
              <w:pStyle w:val="17"/>
            </w:pPr>
          </w:p>
        </w:tc>
        <w:tc>
          <w:tcPr>
            <w:tcW w:w="2552" w:type="dxa"/>
            <w:vAlign w:val="center"/>
          </w:tcPr>
          <w:p>
            <w:pPr>
              <w:pStyle w:val="17"/>
            </w:pPr>
            <w:r>
              <w:t>0.40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30229</w:t>
            </w:r>
          </w:p>
        </w:tc>
        <w:tc>
          <w:tcPr>
            <w:tcW w:w="4535" w:type="dxa"/>
            <w:vAlign w:val="center"/>
          </w:tcPr>
          <w:p>
            <w:pPr>
              <w:pStyle w:val="18"/>
            </w:pPr>
            <w:r>
              <w:t>福利费</w:t>
            </w:r>
          </w:p>
        </w:tc>
        <w:tc>
          <w:tcPr>
            <w:tcW w:w="2551" w:type="dxa"/>
            <w:vAlign w:val="center"/>
          </w:tcPr>
          <w:p>
            <w:pPr>
              <w:pStyle w:val="17"/>
            </w:pPr>
            <w:r>
              <w:t>0.50</w:t>
            </w:r>
          </w:p>
        </w:tc>
        <w:tc>
          <w:tcPr>
            <w:tcW w:w="2551" w:type="dxa"/>
            <w:vAlign w:val="center"/>
          </w:tcPr>
          <w:p>
            <w:pPr>
              <w:pStyle w:val="17"/>
            </w:pPr>
          </w:p>
        </w:tc>
        <w:tc>
          <w:tcPr>
            <w:tcW w:w="2552" w:type="dxa"/>
            <w:vAlign w:val="center"/>
          </w:tcPr>
          <w:p>
            <w:pPr>
              <w:pStyle w:val="17"/>
            </w:pPr>
            <w:r>
              <w:t>0.50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30299</w:t>
            </w:r>
          </w:p>
        </w:tc>
        <w:tc>
          <w:tcPr>
            <w:tcW w:w="4535" w:type="dxa"/>
            <w:vAlign w:val="center"/>
          </w:tcPr>
          <w:p>
            <w:pPr>
              <w:pStyle w:val="18"/>
            </w:pPr>
            <w:r>
              <w:t>其他商品和服务支出</w:t>
            </w:r>
          </w:p>
        </w:tc>
        <w:tc>
          <w:tcPr>
            <w:tcW w:w="2551" w:type="dxa"/>
            <w:vAlign w:val="center"/>
          </w:tcPr>
          <w:p>
            <w:pPr>
              <w:pStyle w:val="17"/>
            </w:pPr>
            <w:r>
              <w:t>1.20</w:t>
            </w:r>
          </w:p>
        </w:tc>
        <w:tc>
          <w:tcPr>
            <w:tcW w:w="2551" w:type="dxa"/>
            <w:vAlign w:val="center"/>
          </w:tcPr>
          <w:p>
            <w:pPr>
              <w:pStyle w:val="17"/>
            </w:pPr>
          </w:p>
        </w:tc>
        <w:tc>
          <w:tcPr>
            <w:tcW w:w="2552" w:type="dxa"/>
            <w:vAlign w:val="center"/>
          </w:tcPr>
          <w:p>
            <w:pPr>
              <w:pStyle w:val="17"/>
            </w:pPr>
            <w:r>
              <w:t>1.20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303</w:t>
            </w:r>
          </w:p>
        </w:tc>
        <w:tc>
          <w:tcPr>
            <w:tcW w:w="4535" w:type="dxa"/>
            <w:vAlign w:val="center"/>
          </w:tcPr>
          <w:p>
            <w:pPr>
              <w:pStyle w:val="18"/>
            </w:pPr>
            <w:r>
              <w:t>对个人和家庭的补助</w:t>
            </w:r>
          </w:p>
        </w:tc>
        <w:tc>
          <w:tcPr>
            <w:tcW w:w="2551" w:type="dxa"/>
            <w:vAlign w:val="center"/>
          </w:tcPr>
          <w:p>
            <w:pPr>
              <w:pStyle w:val="17"/>
            </w:pPr>
            <w:r>
              <w:t>43.17</w:t>
            </w:r>
          </w:p>
        </w:tc>
        <w:tc>
          <w:tcPr>
            <w:tcW w:w="2551" w:type="dxa"/>
            <w:vAlign w:val="center"/>
          </w:tcPr>
          <w:p>
            <w:pPr>
              <w:pStyle w:val="17"/>
            </w:pPr>
            <w:r>
              <w:t>43.17</w:t>
            </w:r>
          </w:p>
        </w:tc>
        <w:tc>
          <w:tcPr>
            <w:tcW w:w="2552"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1191" w:type="dxa"/>
            <w:vAlign w:val="center"/>
          </w:tcPr>
          <w:p>
            <w:pPr>
              <w:pStyle w:val="18"/>
            </w:pPr>
            <w:r>
              <w:t>30302</w:t>
            </w:r>
          </w:p>
        </w:tc>
        <w:tc>
          <w:tcPr>
            <w:tcW w:w="4535" w:type="dxa"/>
            <w:vAlign w:val="center"/>
          </w:tcPr>
          <w:p>
            <w:pPr>
              <w:pStyle w:val="18"/>
            </w:pPr>
            <w:r>
              <w:t>退休费</w:t>
            </w:r>
          </w:p>
        </w:tc>
        <w:tc>
          <w:tcPr>
            <w:tcW w:w="2551" w:type="dxa"/>
            <w:vAlign w:val="center"/>
          </w:tcPr>
          <w:p>
            <w:pPr>
              <w:pStyle w:val="17"/>
            </w:pPr>
            <w:r>
              <w:t>8.77</w:t>
            </w:r>
          </w:p>
        </w:tc>
        <w:tc>
          <w:tcPr>
            <w:tcW w:w="2551" w:type="dxa"/>
            <w:vAlign w:val="center"/>
          </w:tcPr>
          <w:p>
            <w:pPr>
              <w:pStyle w:val="17"/>
            </w:pPr>
            <w:r>
              <w:t>8.77</w:t>
            </w:r>
          </w:p>
        </w:tc>
        <w:tc>
          <w:tcPr>
            <w:tcW w:w="2552"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1191" w:type="dxa"/>
            <w:vAlign w:val="center"/>
          </w:tcPr>
          <w:p>
            <w:pPr>
              <w:pStyle w:val="18"/>
            </w:pPr>
            <w:r>
              <w:t>30399</w:t>
            </w:r>
          </w:p>
        </w:tc>
        <w:tc>
          <w:tcPr>
            <w:tcW w:w="4535" w:type="dxa"/>
            <w:vAlign w:val="center"/>
          </w:tcPr>
          <w:p>
            <w:pPr>
              <w:pStyle w:val="18"/>
            </w:pPr>
            <w:r>
              <w:t>其他对个人和家庭的补助</w:t>
            </w:r>
          </w:p>
        </w:tc>
        <w:tc>
          <w:tcPr>
            <w:tcW w:w="2551" w:type="dxa"/>
            <w:vAlign w:val="center"/>
          </w:tcPr>
          <w:p>
            <w:pPr>
              <w:pStyle w:val="17"/>
            </w:pPr>
            <w:r>
              <w:t>34.40</w:t>
            </w:r>
          </w:p>
        </w:tc>
        <w:tc>
          <w:tcPr>
            <w:tcW w:w="2551" w:type="dxa"/>
            <w:vAlign w:val="center"/>
          </w:tcPr>
          <w:p>
            <w:pPr>
              <w:pStyle w:val="17"/>
            </w:pPr>
            <w:r>
              <w:t>34.40</w:t>
            </w:r>
          </w:p>
        </w:tc>
        <w:tc>
          <w:tcPr>
            <w:tcW w:w="255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11"/>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357003石家庄市鹿泉区图书馆</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11"/>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357003石家庄市鹿泉区图书馆</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11"/>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5"/>
            </w:pPr>
            <w:r>
              <w:t>357003石家庄市鹿泉区图书馆</w:t>
            </w:r>
          </w:p>
        </w:tc>
        <w:tc>
          <w:tcPr>
            <w:tcW w:w="2381" w:type="dxa"/>
            <w:tcBorders>
              <w:top w:val="single" w:color="FFFFFF" w:sz="6" w:space="0"/>
              <w:left w:val="single" w:color="FFFFFF" w:sz="6" w:space="0"/>
              <w:right w:val="single" w:color="FFFFFF" w:sz="6" w:space="0"/>
            </w:tcBorders>
            <w:vAlign w:val="center"/>
          </w:tcPr>
          <w:p>
            <w:pPr>
              <w:pStyle w:val="14"/>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3798" w:type="dxa"/>
            <w:vMerge w:val="restart"/>
            <w:vAlign w:val="center"/>
          </w:tcPr>
          <w:p>
            <w:pPr>
              <w:pStyle w:val="16"/>
            </w:pPr>
            <w:r>
              <w:t>项  目</w:t>
            </w:r>
          </w:p>
        </w:tc>
        <w:tc>
          <w:tcPr>
            <w:tcW w:w="9525" w:type="dxa"/>
            <w:gridSpan w:val="4"/>
            <w:vAlign w:val="center"/>
          </w:tcPr>
          <w:p>
            <w:pPr>
              <w:pStyle w:val="16"/>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6"/>
            </w:pPr>
            <w:r>
              <w:t>合计</w:t>
            </w:r>
          </w:p>
        </w:tc>
        <w:tc>
          <w:tcPr>
            <w:tcW w:w="2381" w:type="dxa"/>
            <w:vAlign w:val="center"/>
          </w:tcPr>
          <w:p>
            <w:pPr>
              <w:pStyle w:val="16"/>
            </w:pPr>
            <w:r>
              <w:t>一般公共预算              财政拨款</w:t>
            </w:r>
          </w:p>
        </w:tc>
        <w:tc>
          <w:tcPr>
            <w:tcW w:w="2381" w:type="dxa"/>
            <w:vAlign w:val="center"/>
          </w:tcPr>
          <w:p>
            <w:pPr>
              <w:pStyle w:val="16"/>
            </w:pPr>
            <w:r>
              <w:t>政府性基金                  预算拨款</w:t>
            </w:r>
          </w:p>
        </w:tc>
        <w:tc>
          <w:tcPr>
            <w:tcW w:w="2381" w:type="dxa"/>
            <w:vAlign w:val="center"/>
          </w:tcPr>
          <w:p>
            <w:pPr>
              <w:pStyle w:val="16"/>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6"/>
            </w:pPr>
            <w:r>
              <w:t>栏次</w:t>
            </w:r>
          </w:p>
        </w:tc>
        <w:tc>
          <w:tcPr>
            <w:tcW w:w="3798" w:type="dxa"/>
            <w:vAlign w:val="center"/>
          </w:tcPr>
          <w:p>
            <w:pPr>
              <w:pStyle w:val="16"/>
            </w:pPr>
            <w:r>
              <w:t>1</w:t>
            </w:r>
          </w:p>
        </w:tc>
        <w:tc>
          <w:tcPr>
            <w:tcW w:w="2382" w:type="dxa"/>
            <w:vAlign w:val="center"/>
          </w:tcPr>
          <w:p>
            <w:pPr>
              <w:pStyle w:val="16"/>
            </w:pPr>
            <w:r>
              <w:t>2</w:t>
            </w:r>
          </w:p>
        </w:tc>
        <w:tc>
          <w:tcPr>
            <w:tcW w:w="2381" w:type="dxa"/>
            <w:vAlign w:val="center"/>
          </w:tcPr>
          <w:p>
            <w:pPr>
              <w:pStyle w:val="16"/>
            </w:pPr>
            <w:r>
              <w:t>3</w:t>
            </w:r>
          </w:p>
        </w:tc>
        <w:tc>
          <w:tcPr>
            <w:tcW w:w="2381" w:type="dxa"/>
            <w:vAlign w:val="center"/>
          </w:tcPr>
          <w:p>
            <w:pPr>
              <w:pStyle w:val="16"/>
            </w:pPr>
            <w:r>
              <w:t>4</w:t>
            </w:r>
          </w:p>
        </w:tc>
        <w:tc>
          <w:tcPr>
            <w:tcW w:w="238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9"/>
            </w:pPr>
          </w:p>
        </w:tc>
        <w:tc>
          <w:tcPr>
            <w:tcW w:w="3798" w:type="dxa"/>
            <w:vAlign w:val="center"/>
          </w:tcPr>
          <w:p>
            <w:pPr>
              <w:pStyle w:val="18"/>
            </w:pP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石家庄市鹿泉区图书馆2022年单位预算信息公开情况说明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》、《地方预决算公开操作规程》和《关于进一步推进预算公开工作的实施意见》规定，现将石家庄市鹿泉区图书馆2022年单位预算公开如下：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1"/>
      </w:pPr>
      <w:r>
        <w:t>保存文化遗产、开展社会教育、传递科学信息、开发智力资源、通过搜集、整理、保管和利用文献资料，为政治、经济和社会发展服务。业务范围：负责文献资料的整理与管理工作；利用图书、期刊、报纸、电子出版物等文献配合中心工作开展社会教育；利用现代化信息技术及设备，为读者提供电子文献阅览、互联网查询、科普讲座等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11"/>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6"/>
            </w:pPr>
            <w:r>
              <w:t>单位名称</w:t>
            </w:r>
          </w:p>
        </w:tc>
        <w:tc>
          <w:tcPr>
            <w:tcW w:w="1843" w:type="dxa"/>
            <w:vAlign w:val="center"/>
          </w:tcPr>
          <w:p>
            <w:pPr>
              <w:pStyle w:val="16"/>
            </w:pPr>
            <w:r>
              <w:t>单位性质</w:t>
            </w:r>
          </w:p>
        </w:tc>
        <w:tc>
          <w:tcPr>
            <w:tcW w:w="2126" w:type="dxa"/>
            <w:vAlign w:val="center"/>
          </w:tcPr>
          <w:p>
            <w:pPr>
              <w:pStyle w:val="16"/>
            </w:pPr>
            <w:r>
              <w:t>单位规格</w:t>
            </w:r>
          </w:p>
        </w:tc>
        <w:tc>
          <w:tcPr>
            <w:tcW w:w="3827" w:type="dxa"/>
            <w:vAlign w:val="center"/>
          </w:tcPr>
          <w:p>
            <w:pPr>
              <w:pStyle w:val="16"/>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8"/>
            </w:pPr>
            <w:r>
              <w:t>石家庄市鹿泉区图书馆</w:t>
            </w:r>
          </w:p>
        </w:tc>
        <w:tc>
          <w:tcPr>
            <w:tcW w:w="1843" w:type="dxa"/>
            <w:vAlign w:val="center"/>
          </w:tcPr>
          <w:p>
            <w:pPr>
              <w:pStyle w:val="19"/>
            </w:pPr>
            <w:r>
              <w:t>事业</w:t>
            </w:r>
          </w:p>
        </w:tc>
        <w:tc>
          <w:tcPr>
            <w:tcW w:w="2126" w:type="dxa"/>
            <w:vAlign w:val="center"/>
          </w:tcPr>
          <w:p>
            <w:pPr>
              <w:pStyle w:val="19"/>
            </w:pPr>
            <w:r>
              <w:t>股级</w:t>
            </w:r>
          </w:p>
        </w:tc>
        <w:tc>
          <w:tcPr>
            <w:tcW w:w="3827" w:type="dxa"/>
            <w:vAlign w:val="center"/>
          </w:tcPr>
          <w:p>
            <w:pPr>
              <w:pStyle w:val="19"/>
            </w:pPr>
            <w:r>
              <w:t>财政性资金基本保证</w:t>
            </w:r>
          </w:p>
        </w:tc>
      </w:tr>
    </w:tbl>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二、单位预算安排的总体情况</w:t>
      </w:r>
    </w:p>
    <w:p>
      <w:pPr>
        <w:pStyle w:val="32"/>
      </w:pPr>
      <w:r>
        <w:t>按照预算管理有关规定，目前我</w:t>
      </w:r>
      <w:r>
        <w:rPr>
          <w:rFonts w:hint="eastAsia"/>
          <w:lang w:eastAsia="zh-CN"/>
        </w:rPr>
        <w:t>区</w:t>
      </w:r>
      <w:r>
        <w:t>单位预算的编制实行综合预算管理，即全部收入和支出都反映在预算中。石家庄市鹿泉区图书馆的收支包含在单位预算中。</w:t>
      </w:r>
    </w:p>
    <w:p>
      <w:pPr>
        <w:pStyle w:val="32"/>
      </w:pPr>
      <w:r>
        <w:t>1、收入说明</w:t>
      </w:r>
    </w:p>
    <w:p>
      <w:pPr>
        <w:pStyle w:val="32"/>
      </w:pPr>
      <w:r>
        <w:t>反映</w:t>
      </w:r>
      <w:r>
        <w:rPr>
          <w:rFonts w:hint="eastAsia"/>
          <w:lang w:val="en-US" w:eastAsia="zh-CN"/>
        </w:rPr>
        <w:t>本单位</w:t>
      </w:r>
      <w:r>
        <w:t>当年全部收入。石家庄市鹿泉区图书馆202</w:t>
      </w:r>
      <w:r>
        <w:rPr>
          <w:rFonts w:hint="eastAsia"/>
          <w:lang w:val="en-US" w:eastAsia="zh-CN"/>
        </w:rPr>
        <w:t>2</w:t>
      </w:r>
      <w:r>
        <w:t>年预算收入总计145.99万元。其中，一般公共预算收入145.99万元，基金预算收入 0 万元</w:t>
      </w:r>
      <w:r>
        <w:rPr>
          <w:rFonts w:hint="eastAsia"/>
          <w:lang w:eastAsia="zh-CN"/>
        </w:rPr>
        <w:t>，</w:t>
      </w:r>
      <w:r>
        <w:rPr>
          <w:rFonts w:hint="eastAsia"/>
          <w:lang w:val="en-US" w:eastAsia="zh-CN"/>
        </w:rPr>
        <w:t>国有资本经营预算收入0元，财政专户核拨收入0元，单位资金收入0元，上年结转结余0元</w:t>
      </w:r>
      <w:r>
        <w:t>。</w:t>
      </w:r>
    </w:p>
    <w:p>
      <w:pPr>
        <w:pStyle w:val="32"/>
      </w:pPr>
      <w:r>
        <w:t>2、支出说明</w:t>
      </w:r>
    </w:p>
    <w:p>
      <w:pPr>
        <w:pStyle w:val="32"/>
      </w:pPr>
      <w:r>
        <w:t>收支预算总表支出栏、基本支出表、项目支出表按经济分类和支出功能分类科目编制，反映石家庄市鹿泉区图书馆年度本级预算中支出预算的总体情况。202</w:t>
      </w:r>
      <w:r>
        <w:rPr>
          <w:rFonts w:hint="eastAsia"/>
          <w:lang w:val="en-US" w:eastAsia="zh-CN"/>
        </w:rPr>
        <w:t>2</w:t>
      </w:r>
      <w:r>
        <w:t>预算支出145.99万元 ，其中基本支出124.99万元，包括人员经费111.42万元和日常公用经费13.57万元；项目支出21.00万元</w:t>
      </w:r>
      <w:r>
        <w:rPr>
          <w:rFonts w:hint="eastAsia"/>
          <w:lang w:eastAsia="zh-CN"/>
        </w:rPr>
        <w:t>，</w:t>
      </w:r>
      <w:r>
        <w:rPr>
          <w:rFonts w:hint="eastAsia"/>
          <w:lang w:val="en-US" w:eastAsia="zh-CN"/>
        </w:rPr>
        <w:t>主要用于图书馆免费开放等</w:t>
      </w:r>
      <w:r>
        <w:t xml:space="preserve"> 。</w:t>
      </w:r>
    </w:p>
    <w:p>
      <w:pPr>
        <w:pStyle w:val="32"/>
      </w:pPr>
      <w:r>
        <w:t>3、比上年增减情况</w:t>
      </w:r>
    </w:p>
    <w:p>
      <w:pPr>
        <w:pStyle w:val="32"/>
      </w:pPr>
      <w:r>
        <w:t>202</w:t>
      </w:r>
      <w:r>
        <w:rPr>
          <w:rFonts w:hint="eastAsia"/>
          <w:lang w:val="en-US" w:eastAsia="zh-CN"/>
        </w:rPr>
        <w:t>2</w:t>
      </w:r>
      <w:r>
        <w:t>年部门预算收支安排145.99万元，较202</w:t>
      </w:r>
      <w:r>
        <w:rPr>
          <w:rFonts w:hint="eastAsia"/>
          <w:lang w:val="en-US" w:eastAsia="zh-CN"/>
        </w:rPr>
        <w:t>1</w:t>
      </w:r>
      <w:r>
        <w:t>年</w:t>
      </w:r>
      <w:r>
        <w:rPr>
          <w:rFonts w:hint="eastAsia"/>
          <w:lang w:eastAsia="zh-CN"/>
        </w:rPr>
        <w:t>增加</w:t>
      </w:r>
      <w:r>
        <w:rPr>
          <w:rFonts w:hint="eastAsia"/>
          <w:lang w:val="en-US" w:eastAsia="zh-CN"/>
        </w:rPr>
        <w:t>43.04</w:t>
      </w:r>
      <w:r>
        <w:t>万元，其中：基本支出</w:t>
      </w:r>
      <w:r>
        <w:rPr>
          <w:rFonts w:hint="eastAsia"/>
          <w:lang w:eastAsia="zh-CN"/>
        </w:rPr>
        <w:t>增加</w:t>
      </w:r>
      <w:r>
        <w:rPr>
          <w:rFonts w:hint="eastAsia"/>
          <w:lang w:val="en-US" w:eastAsia="zh-CN"/>
        </w:rPr>
        <w:t>39.54</w:t>
      </w:r>
      <w:r>
        <w:t>万元，主要是</w:t>
      </w:r>
      <w:r>
        <w:rPr>
          <w:rFonts w:hint="eastAsia"/>
          <w:lang w:eastAsia="zh-CN"/>
        </w:rPr>
        <w:t>增加离退休人员工资</w:t>
      </w:r>
      <w:r>
        <w:t>；项目支出增加</w:t>
      </w:r>
      <w:r>
        <w:rPr>
          <w:rFonts w:hint="eastAsia"/>
          <w:lang w:val="en-US" w:eastAsia="zh-CN"/>
        </w:rPr>
        <w:t>3.5</w:t>
      </w:r>
      <w:r>
        <w:t>万元，主要是中央免费开放补助资金；</w:t>
      </w:r>
      <w:r>
        <w:rPr>
          <w:rFonts w:hint="eastAsia" w:ascii="Times New Roman" w:hAnsi="Times New Roman" w:eastAsia="方正仿宋_GBK"/>
          <w:sz w:val="28"/>
          <w:szCs w:val="28"/>
        </w:rPr>
        <w:t>结转安排增加</w:t>
      </w:r>
      <w:r>
        <w:rPr>
          <w:rFonts w:hint="eastAsia"/>
          <w:sz w:val="28"/>
          <w:szCs w:val="28"/>
          <w:lang w:val="en-US" w:eastAsia="zh-CN"/>
        </w:rPr>
        <w:t>0</w:t>
      </w:r>
      <w:r>
        <w:rPr>
          <w:rFonts w:hint="eastAsia" w:ascii="Times New Roman" w:hAnsi="Times New Roman" w:eastAsia="方正仿宋_GBK"/>
          <w:sz w:val="28"/>
          <w:szCs w:val="28"/>
        </w:rPr>
        <w:t>万元</w:t>
      </w:r>
      <w:r>
        <w:t>。</w:t>
      </w:r>
    </w:p>
    <w:p>
      <w:pPr>
        <w:pStyle w:val="32"/>
      </w:pPr>
    </w:p>
    <w:p>
      <w:pPr>
        <w:numPr>
          <w:ilvl w:val="0"/>
          <w:numId w:val="2"/>
        </w:numPr>
        <w:spacing w:before="10" w:after="10"/>
        <w:ind w:left="80" w:leftChars="0" w:firstLine="640" w:firstLineChars="0"/>
        <w:outlineLvl w:val="5"/>
        <w:rPr>
          <w:rFonts w:ascii="黑体" w:hAnsi="黑体" w:eastAsia="黑体" w:cs="黑体"/>
          <w:color w:val="000000"/>
          <w:sz w:val="32"/>
        </w:rPr>
      </w:pPr>
      <w:r>
        <w:rPr>
          <w:rFonts w:ascii="黑体" w:hAnsi="黑体" w:eastAsia="黑体" w:cs="黑体"/>
          <w:color w:val="000000"/>
          <w:sz w:val="32"/>
        </w:rPr>
        <w:t>机关运行经费安排情况</w:t>
      </w:r>
    </w:p>
    <w:p>
      <w:pPr>
        <w:autoSpaceDE w:val="0"/>
        <w:autoSpaceDN w:val="0"/>
        <w:adjustRightInd w:val="0"/>
        <w:spacing w:line="500" w:lineRule="exact"/>
        <w:ind w:firstLine="560" w:firstLineChars="200"/>
        <w:jc w:val="left"/>
        <w:rPr>
          <w:rFonts w:hint="eastAsia" w:ascii="Times New Roman" w:hAnsi="Times New Roman" w:eastAsia="方正仿宋_GBK"/>
          <w:sz w:val="28"/>
          <w:szCs w:val="28"/>
        </w:rPr>
      </w:pPr>
      <w:r>
        <w:rPr>
          <w:rFonts w:hint="eastAsia" w:ascii="Times New Roman" w:hAnsi="Times New Roman" w:eastAsia="方正仿宋_GBK"/>
          <w:sz w:val="28"/>
          <w:szCs w:val="28"/>
        </w:rPr>
        <w:t>2022年，</w:t>
      </w:r>
      <w:r>
        <w:rPr>
          <w:rFonts w:hint="eastAsia" w:eastAsia="方正仿宋_GBK"/>
          <w:sz w:val="28"/>
          <w:szCs w:val="28"/>
          <w:lang w:val="en-US" w:eastAsia="zh-CN"/>
        </w:rPr>
        <w:t>我单位</w:t>
      </w:r>
      <w:r>
        <w:rPr>
          <w:rFonts w:hint="eastAsia" w:ascii="Times New Roman" w:hAnsi="Times New Roman" w:eastAsia="方正仿宋_GBK"/>
          <w:sz w:val="28"/>
          <w:szCs w:val="28"/>
        </w:rPr>
        <w:t>运行经费共计安排</w:t>
      </w:r>
      <w:r>
        <w:rPr>
          <w:rFonts w:hint="eastAsia" w:eastAsia="方正仿宋_GBK"/>
          <w:sz w:val="28"/>
          <w:szCs w:val="28"/>
          <w:lang w:val="en-US" w:eastAsia="zh-CN"/>
        </w:rPr>
        <w:t>13.57</w:t>
      </w:r>
      <w:r>
        <w:rPr>
          <w:rFonts w:hint="eastAsia" w:ascii="Times New Roman" w:hAnsi="Times New Roman" w:eastAsia="方正仿宋_GBK"/>
          <w:sz w:val="28"/>
          <w:szCs w:val="28"/>
        </w:rPr>
        <w:t>万元，主要用于日常维修、办公用房水电费、办公用房取暖费、办公用房物业管理费等日常运行支出。</w:t>
      </w:r>
    </w:p>
    <w:p>
      <w:pPr>
        <w:pStyle w:val="2"/>
      </w:pPr>
    </w:p>
    <w:p>
      <w:pPr>
        <w:spacing w:before="10" w:after="10"/>
        <w:ind w:firstLine="640" w:firstLineChars="200"/>
        <w:outlineLvl w:val="5"/>
      </w:pPr>
      <w:r>
        <w:rPr>
          <w:rFonts w:ascii="黑体" w:hAnsi="黑体" w:eastAsia="黑体" w:cs="黑体"/>
          <w:color w:val="000000"/>
          <w:sz w:val="32"/>
        </w:rPr>
        <w:t>四、财政拨款“三公”经费预算情况及增减变化原因</w:t>
      </w:r>
    </w:p>
    <w:p>
      <w:pPr>
        <w:pStyle w:val="34"/>
      </w:pPr>
      <w:r>
        <w:t>202</w:t>
      </w:r>
      <w:r>
        <w:rPr>
          <w:rFonts w:hint="eastAsia"/>
          <w:lang w:val="en-US" w:eastAsia="zh-CN"/>
        </w:rPr>
        <w:t>2</w:t>
      </w:r>
      <w:r>
        <w:t>年</w:t>
      </w:r>
      <w:r>
        <w:rPr>
          <w:rFonts w:hint="eastAsia"/>
          <w:lang w:val="en-US" w:eastAsia="zh-CN"/>
        </w:rPr>
        <w:t>我单位</w:t>
      </w:r>
      <w:r>
        <w:t>安排“三公”经费预算安排0万元，其中因公出国（境）费0万元；公务用车购置及运维费0万元（其中：公务用车购置费0万元，公务用车运维费0万元）；公务接待费0万元。与20</w:t>
      </w:r>
      <w:r>
        <w:rPr>
          <w:rFonts w:hint="eastAsia"/>
          <w:lang w:val="en-US" w:eastAsia="zh-CN"/>
        </w:rPr>
        <w:t>21</w:t>
      </w:r>
      <w:r>
        <w:t>年相比持平，无增减变化。</w:t>
      </w:r>
    </w:p>
    <w:p>
      <w:pPr>
        <w:pStyle w:val="34"/>
        <w:ind w:left="0" w:leftChars="0" w:firstLine="0" w:firstLineChars="0"/>
      </w:pPr>
    </w:p>
    <w:p>
      <w:pPr>
        <w:numPr>
          <w:ilvl w:val="0"/>
          <w:numId w:val="3"/>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ind w:firstLine="843" w:firstLineChars="300"/>
        <w:outlineLvl w:val="5"/>
        <w:rPr>
          <w:rFonts w:ascii="方正仿宋_GBK" w:hAnsi="方正仿宋_GBK" w:eastAsia="方正仿宋_GBK" w:cs="方正仿宋_GBK"/>
          <w:b/>
          <w:color w:val="000000"/>
          <w:sz w:val="28"/>
        </w:rPr>
      </w:pPr>
    </w:p>
    <w:p>
      <w:pPr>
        <w:numPr>
          <w:ilvl w:val="0"/>
          <w:numId w:val="0"/>
        </w:numPr>
        <w:spacing w:before="10" w:after="10"/>
        <w:ind w:firstLine="843" w:firstLineChars="300"/>
        <w:outlineLvl w:val="5"/>
      </w:pPr>
      <w:r>
        <w:rPr>
          <w:rFonts w:ascii="方正仿宋_GBK" w:hAnsi="方正仿宋_GBK" w:eastAsia="方正仿宋_GBK" w:cs="方正仿宋_GBK"/>
          <w:b/>
          <w:color w:val="000000"/>
          <w:sz w:val="28"/>
        </w:rPr>
        <w:t>1、 提前下达2022年中央补助地方美术馆公共图书馆 文化馆（站）免费开放补助资金绩效目标表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1.每周开放时间不低于56小时，节假日、双休日照常开放，讲座每季度2次，参与人数1000人，举办展览8次，大约4万人次提供图书借阅，为广大群众提供一个图书馆借阅的平台，让广大群众共享文化成果。</w:t>
            </w:r>
          </w:p>
          <w:p>
            <w:pPr>
              <w:pStyle w:val="18"/>
            </w:pPr>
            <w:r>
              <w:t>2.为广大群众提供一个图书借阅的平台，让广大群众共享文化成果。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补助资金到位率</w:t>
            </w:r>
          </w:p>
        </w:tc>
        <w:tc>
          <w:tcPr>
            <w:tcW w:w="2835" w:type="dxa"/>
            <w:vAlign w:val="center"/>
          </w:tcPr>
          <w:p>
            <w:pPr>
              <w:pStyle w:val="18"/>
            </w:pPr>
            <w:r>
              <w:t>用开图书馆免费开放业务辅助资金</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展览次数</w:t>
            </w:r>
          </w:p>
        </w:tc>
        <w:tc>
          <w:tcPr>
            <w:tcW w:w="2835" w:type="dxa"/>
            <w:vAlign w:val="center"/>
          </w:tcPr>
          <w:p>
            <w:pPr>
              <w:pStyle w:val="18"/>
            </w:pPr>
            <w:r>
              <w:t>每年举办展览次数</w:t>
            </w:r>
          </w:p>
        </w:tc>
        <w:tc>
          <w:tcPr>
            <w:tcW w:w="2551" w:type="dxa"/>
            <w:vAlign w:val="center"/>
          </w:tcPr>
          <w:p>
            <w:pPr>
              <w:pStyle w:val="18"/>
            </w:pPr>
            <w:r>
              <w:t>≥8次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全年讲座参与人数</w:t>
            </w:r>
          </w:p>
        </w:tc>
        <w:tc>
          <w:tcPr>
            <w:tcW w:w="2835" w:type="dxa"/>
            <w:vAlign w:val="center"/>
          </w:tcPr>
          <w:p>
            <w:pPr>
              <w:pStyle w:val="18"/>
            </w:pPr>
            <w:r>
              <w:t>1000</w:t>
            </w:r>
          </w:p>
        </w:tc>
        <w:tc>
          <w:tcPr>
            <w:tcW w:w="2551" w:type="dxa"/>
            <w:vAlign w:val="center"/>
          </w:tcPr>
          <w:p>
            <w:pPr>
              <w:pStyle w:val="18"/>
            </w:pPr>
            <w:r>
              <w:t>≥1000人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讲座次数</w:t>
            </w:r>
          </w:p>
        </w:tc>
        <w:tc>
          <w:tcPr>
            <w:tcW w:w="2835" w:type="dxa"/>
            <w:vAlign w:val="center"/>
          </w:tcPr>
          <w:p>
            <w:pPr>
              <w:pStyle w:val="18"/>
            </w:pPr>
            <w:r>
              <w:t>每季度讲座次数</w:t>
            </w:r>
          </w:p>
        </w:tc>
        <w:tc>
          <w:tcPr>
            <w:tcW w:w="2551" w:type="dxa"/>
            <w:vAlign w:val="center"/>
          </w:tcPr>
          <w:p>
            <w:pPr>
              <w:pStyle w:val="18"/>
            </w:pPr>
            <w:r>
              <w:t>≥2次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图书借阅人数</w:t>
            </w:r>
          </w:p>
        </w:tc>
        <w:tc>
          <w:tcPr>
            <w:tcW w:w="2835" w:type="dxa"/>
            <w:vAlign w:val="center"/>
          </w:tcPr>
          <w:p>
            <w:pPr>
              <w:pStyle w:val="18"/>
            </w:pPr>
            <w:r>
              <w:t>全年提供图书借阅人数</w:t>
            </w:r>
          </w:p>
        </w:tc>
        <w:tc>
          <w:tcPr>
            <w:tcW w:w="2551" w:type="dxa"/>
            <w:vAlign w:val="center"/>
          </w:tcPr>
          <w:p>
            <w:pPr>
              <w:pStyle w:val="18"/>
            </w:pPr>
            <w:r>
              <w:t>≥4万人</w:t>
            </w:r>
          </w:p>
        </w:tc>
        <w:tc>
          <w:tcPr>
            <w:tcW w:w="2268" w:type="dxa"/>
            <w:vAlign w:val="center"/>
          </w:tcPr>
          <w:p>
            <w:pPr>
              <w:pStyle w:val="18"/>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资料室升级改造设备</w:t>
            </w:r>
          </w:p>
        </w:tc>
        <w:tc>
          <w:tcPr>
            <w:tcW w:w="2835" w:type="dxa"/>
            <w:vAlign w:val="center"/>
          </w:tcPr>
          <w:p>
            <w:pPr>
              <w:pStyle w:val="18"/>
            </w:pPr>
            <w:r>
              <w:t>资料室升级改造设备</w:t>
            </w:r>
          </w:p>
        </w:tc>
        <w:tc>
          <w:tcPr>
            <w:tcW w:w="2551" w:type="dxa"/>
            <w:vAlign w:val="center"/>
          </w:tcPr>
          <w:p>
            <w:pPr>
              <w:pStyle w:val="18"/>
            </w:pPr>
            <w:r>
              <w:t>≥2台</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群众参与人数较上年增长率</w:t>
            </w:r>
          </w:p>
        </w:tc>
        <w:tc>
          <w:tcPr>
            <w:tcW w:w="2835" w:type="dxa"/>
            <w:vAlign w:val="center"/>
          </w:tcPr>
          <w:p>
            <w:pPr>
              <w:pStyle w:val="18"/>
            </w:pPr>
            <w:r>
              <w:t>群众参与人数较上年增长率</w:t>
            </w:r>
          </w:p>
        </w:tc>
        <w:tc>
          <w:tcPr>
            <w:tcW w:w="2551" w:type="dxa"/>
            <w:vAlign w:val="center"/>
          </w:tcPr>
          <w:p>
            <w:pPr>
              <w:pStyle w:val="18"/>
            </w:pPr>
            <w:r>
              <w:t>≥5%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活动举办完成时间</w:t>
            </w:r>
          </w:p>
        </w:tc>
        <w:tc>
          <w:tcPr>
            <w:tcW w:w="2835" w:type="dxa"/>
            <w:vAlign w:val="center"/>
          </w:tcPr>
          <w:p>
            <w:pPr>
              <w:pStyle w:val="18"/>
            </w:pPr>
            <w:r>
              <w:t>活动举办完成时间</w:t>
            </w:r>
          </w:p>
        </w:tc>
        <w:tc>
          <w:tcPr>
            <w:tcW w:w="2551" w:type="dxa"/>
            <w:vAlign w:val="center"/>
          </w:tcPr>
          <w:p>
            <w:pPr>
              <w:pStyle w:val="18"/>
            </w:pPr>
            <w:r>
              <w:t>12月底之前完成</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活动举办成本</w:t>
            </w:r>
          </w:p>
        </w:tc>
        <w:tc>
          <w:tcPr>
            <w:tcW w:w="2835" w:type="dxa"/>
            <w:vAlign w:val="center"/>
          </w:tcPr>
          <w:p>
            <w:pPr>
              <w:pStyle w:val="18"/>
            </w:pPr>
            <w:r>
              <w:t>活动举办成本</w:t>
            </w:r>
          </w:p>
        </w:tc>
        <w:tc>
          <w:tcPr>
            <w:tcW w:w="2551" w:type="dxa"/>
            <w:vAlign w:val="center"/>
          </w:tcPr>
          <w:p>
            <w:pPr>
              <w:pStyle w:val="18"/>
            </w:pPr>
            <w:r>
              <w:t>≥1万元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图书购买成本</w:t>
            </w:r>
          </w:p>
        </w:tc>
        <w:tc>
          <w:tcPr>
            <w:tcW w:w="2835" w:type="dxa"/>
            <w:vAlign w:val="center"/>
          </w:tcPr>
          <w:p>
            <w:pPr>
              <w:pStyle w:val="18"/>
            </w:pPr>
            <w:r>
              <w:t>图书购买成本</w:t>
            </w:r>
          </w:p>
        </w:tc>
        <w:tc>
          <w:tcPr>
            <w:tcW w:w="2551" w:type="dxa"/>
            <w:vAlign w:val="center"/>
          </w:tcPr>
          <w:p>
            <w:pPr>
              <w:pStyle w:val="18"/>
            </w:pPr>
            <w:r>
              <w:t>≤1万元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资料室升级改造成本</w:t>
            </w:r>
          </w:p>
        </w:tc>
        <w:tc>
          <w:tcPr>
            <w:tcW w:w="2835" w:type="dxa"/>
            <w:vAlign w:val="center"/>
          </w:tcPr>
          <w:p>
            <w:pPr>
              <w:pStyle w:val="18"/>
            </w:pPr>
            <w:r>
              <w:t>资料室升级改造成本</w:t>
            </w:r>
          </w:p>
        </w:tc>
        <w:tc>
          <w:tcPr>
            <w:tcW w:w="2551" w:type="dxa"/>
            <w:vAlign w:val="center"/>
          </w:tcPr>
          <w:p>
            <w:pPr>
              <w:pStyle w:val="18"/>
            </w:pPr>
            <w:r>
              <w:t>≥2万元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受益读者数量</w:t>
            </w:r>
          </w:p>
        </w:tc>
        <w:tc>
          <w:tcPr>
            <w:tcW w:w="2835" w:type="dxa"/>
            <w:vAlign w:val="center"/>
          </w:tcPr>
          <w:p>
            <w:pPr>
              <w:pStyle w:val="18"/>
            </w:pPr>
            <w:r>
              <w:t>受益读者数量</w:t>
            </w:r>
          </w:p>
        </w:tc>
        <w:tc>
          <w:tcPr>
            <w:tcW w:w="2551" w:type="dxa"/>
            <w:vAlign w:val="center"/>
          </w:tcPr>
          <w:p>
            <w:pPr>
              <w:pStyle w:val="18"/>
            </w:pPr>
            <w:r>
              <w:t>≥500人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阅读宣传活动受益人数</w:t>
            </w:r>
          </w:p>
        </w:tc>
        <w:tc>
          <w:tcPr>
            <w:tcW w:w="2835" w:type="dxa"/>
            <w:vAlign w:val="center"/>
          </w:tcPr>
          <w:p>
            <w:pPr>
              <w:pStyle w:val="18"/>
            </w:pPr>
            <w:r>
              <w:t>阅读宣传活动受益人数</w:t>
            </w:r>
          </w:p>
        </w:tc>
        <w:tc>
          <w:tcPr>
            <w:tcW w:w="2551" w:type="dxa"/>
            <w:vAlign w:val="center"/>
          </w:tcPr>
          <w:p>
            <w:pPr>
              <w:pStyle w:val="18"/>
            </w:pPr>
            <w:r>
              <w:t>≥500人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群众对阅读活动满意度</w:t>
            </w:r>
          </w:p>
        </w:tc>
        <w:tc>
          <w:tcPr>
            <w:tcW w:w="2835" w:type="dxa"/>
            <w:vAlign w:val="center"/>
          </w:tcPr>
          <w:p>
            <w:pPr>
              <w:pStyle w:val="18"/>
            </w:pPr>
            <w:r>
              <w:t>群众对阅读活动满意度</w:t>
            </w:r>
          </w:p>
        </w:tc>
        <w:tc>
          <w:tcPr>
            <w:tcW w:w="2551" w:type="dxa"/>
            <w:vAlign w:val="center"/>
          </w:tcPr>
          <w:p>
            <w:pPr>
              <w:pStyle w:val="18"/>
            </w:pPr>
            <w:r>
              <w:t>≥95%</w:t>
            </w:r>
          </w:p>
        </w:tc>
        <w:tc>
          <w:tcPr>
            <w:tcW w:w="2268" w:type="dxa"/>
            <w:vAlign w:val="center"/>
          </w:tcPr>
          <w:p>
            <w:pPr>
              <w:pStyle w:val="18"/>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2、石财教[2021]111号省级“三馆一站”免费开放资金绩效目标表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1.制作展牌，开展丰富多彩的阅读推广以及宣传活动2次，购买图书100册，丰富图书馆藏书量，提高图书馆免费开放服务水平。</w:t>
            </w:r>
            <w:r>
              <w:tab/>
            </w:r>
            <w:r>
              <w:tab/>
            </w:r>
            <w:r>
              <w:tab/>
            </w:r>
            <w:r>
              <w:tab/>
            </w:r>
            <w:r>
              <w:tab/>
            </w:r>
            <w:r>
              <w:tab/>
            </w:r>
            <w:r>
              <w:tab/>
            </w:r>
          </w:p>
          <w:p>
            <w:pPr>
              <w:pStyle w:val="18"/>
            </w:pPr>
            <w:r>
              <w:tab/>
            </w:r>
            <w:r>
              <w:tab/>
            </w:r>
            <w:r>
              <w:tab/>
            </w:r>
            <w:r>
              <w:tab/>
            </w:r>
            <w:r>
              <w:tab/>
            </w:r>
            <w:r>
              <w:tab/>
            </w:r>
          </w:p>
          <w:p>
            <w:pPr>
              <w:pStyle w:val="18"/>
            </w:pP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质量指标</w:t>
            </w:r>
          </w:p>
        </w:tc>
        <w:tc>
          <w:tcPr>
            <w:tcW w:w="2835" w:type="dxa"/>
            <w:vAlign w:val="center"/>
          </w:tcPr>
          <w:p>
            <w:pPr>
              <w:pStyle w:val="18"/>
            </w:pPr>
            <w:r>
              <w:t>举办阅读推广活动较上年增长率</w:t>
            </w:r>
          </w:p>
        </w:tc>
        <w:tc>
          <w:tcPr>
            <w:tcW w:w="2835" w:type="dxa"/>
            <w:vAlign w:val="center"/>
          </w:tcPr>
          <w:p>
            <w:pPr>
              <w:pStyle w:val="18"/>
            </w:pPr>
            <w:r>
              <w:t>举办阅读推广活动较上年增长率</w:t>
            </w:r>
          </w:p>
        </w:tc>
        <w:tc>
          <w:tcPr>
            <w:tcW w:w="2551" w:type="dxa"/>
            <w:vAlign w:val="center"/>
          </w:tcPr>
          <w:p>
            <w:pPr>
              <w:pStyle w:val="18"/>
            </w:pPr>
            <w:r>
              <w:t>≥5%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购买图书数量</w:t>
            </w:r>
          </w:p>
        </w:tc>
        <w:tc>
          <w:tcPr>
            <w:tcW w:w="2835" w:type="dxa"/>
            <w:vAlign w:val="center"/>
          </w:tcPr>
          <w:p>
            <w:pPr>
              <w:pStyle w:val="18"/>
            </w:pPr>
            <w:r>
              <w:t>购买图书数量</w:t>
            </w:r>
          </w:p>
        </w:tc>
        <w:tc>
          <w:tcPr>
            <w:tcW w:w="2551" w:type="dxa"/>
            <w:vAlign w:val="center"/>
          </w:tcPr>
          <w:p>
            <w:pPr>
              <w:pStyle w:val="18"/>
            </w:pPr>
            <w:r>
              <w:t>≥100册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举办各类展览、讲座文化活动的数量</w:t>
            </w:r>
          </w:p>
        </w:tc>
        <w:tc>
          <w:tcPr>
            <w:tcW w:w="2835" w:type="dxa"/>
            <w:vAlign w:val="center"/>
          </w:tcPr>
          <w:p>
            <w:pPr>
              <w:pStyle w:val="18"/>
            </w:pPr>
            <w:r>
              <w:t>举办各类展览、讲座文化活动的数量</w:t>
            </w:r>
          </w:p>
        </w:tc>
        <w:tc>
          <w:tcPr>
            <w:tcW w:w="2551" w:type="dxa"/>
            <w:vAlign w:val="center"/>
          </w:tcPr>
          <w:p>
            <w:pPr>
              <w:pStyle w:val="18"/>
            </w:pPr>
            <w:r>
              <w:t>≥2次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活动举办完成时间</w:t>
            </w:r>
          </w:p>
        </w:tc>
        <w:tc>
          <w:tcPr>
            <w:tcW w:w="2835" w:type="dxa"/>
            <w:vAlign w:val="center"/>
          </w:tcPr>
          <w:p>
            <w:pPr>
              <w:pStyle w:val="18"/>
            </w:pPr>
            <w:r>
              <w:t>活动举办完成时间</w:t>
            </w:r>
          </w:p>
        </w:tc>
        <w:tc>
          <w:tcPr>
            <w:tcW w:w="2551" w:type="dxa"/>
            <w:vAlign w:val="center"/>
          </w:tcPr>
          <w:p>
            <w:pPr>
              <w:pStyle w:val="18"/>
            </w:pPr>
            <w:r>
              <w:t>12月底之前完成</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活动举办成本</w:t>
            </w:r>
          </w:p>
        </w:tc>
        <w:tc>
          <w:tcPr>
            <w:tcW w:w="2835" w:type="dxa"/>
            <w:vAlign w:val="center"/>
          </w:tcPr>
          <w:p>
            <w:pPr>
              <w:pStyle w:val="18"/>
            </w:pPr>
            <w:r>
              <w:t>活动举办成本</w:t>
            </w:r>
          </w:p>
        </w:tc>
        <w:tc>
          <w:tcPr>
            <w:tcW w:w="2551" w:type="dxa"/>
            <w:vAlign w:val="center"/>
          </w:tcPr>
          <w:p>
            <w:pPr>
              <w:pStyle w:val="18"/>
            </w:pPr>
            <w:r>
              <w:t>≥2万元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免费开放服务水平稳步提升</w:t>
            </w:r>
          </w:p>
        </w:tc>
        <w:tc>
          <w:tcPr>
            <w:tcW w:w="2835" w:type="dxa"/>
            <w:vAlign w:val="center"/>
          </w:tcPr>
          <w:p>
            <w:pPr>
              <w:pStyle w:val="18"/>
            </w:pPr>
            <w:r>
              <w:t>免费开放服务水平稳步提升</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免费开放图书馆正常运转</w:t>
            </w:r>
          </w:p>
        </w:tc>
        <w:tc>
          <w:tcPr>
            <w:tcW w:w="2835" w:type="dxa"/>
            <w:vAlign w:val="center"/>
          </w:tcPr>
          <w:p>
            <w:pPr>
              <w:pStyle w:val="18"/>
            </w:pPr>
            <w:r>
              <w:t>免费开放图书馆正常运转</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群众满意度</w:t>
            </w:r>
          </w:p>
        </w:tc>
        <w:tc>
          <w:tcPr>
            <w:tcW w:w="2551" w:type="dxa"/>
            <w:vAlign w:val="center"/>
          </w:tcPr>
          <w:p>
            <w:pPr>
              <w:pStyle w:val="18"/>
            </w:pPr>
            <w:r>
              <w:t>≥95%</w:t>
            </w:r>
          </w:p>
        </w:tc>
        <w:tc>
          <w:tcPr>
            <w:tcW w:w="2268" w:type="dxa"/>
            <w:vAlign w:val="center"/>
          </w:tcPr>
          <w:p>
            <w:pPr>
              <w:pStyle w:val="18"/>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3、图书馆业务经费绩效目标表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1.用于图书馆日常办公正常运转。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保障办公人数</w:t>
            </w:r>
          </w:p>
        </w:tc>
        <w:tc>
          <w:tcPr>
            <w:tcW w:w="2835" w:type="dxa"/>
            <w:vAlign w:val="center"/>
          </w:tcPr>
          <w:p>
            <w:pPr>
              <w:pStyle w:val="18"/>
            </w:pPr>
            <w:r>
              <w:t>保障办公人数</w:t>
            </w:r>
          </w:p>
        </w:tc>
        <w:tc>
          <w:tcPr>
            <w:tcW w:w="2551" w:type="dxa"/>
            <w:vAlign w:val="center"/>
          </w:tcPr>
          <w:p>
            <w:pPr>
              <w:pStyle w:val="18"/>
            </w:pPr>
            <w:r>
              <w:t>人</w:t>
            </w:r>
          </w:p>
        </w:tc>
        <w:tc>
          <w:tcPr>
            <w:tcW w:w="2268" w:type="dxa"/>
            <w:vAlign w:val="center"/>
          </w:tcPr>
          <w:p>
            <w:pPr>
              <w:pStyle w:val="18"/>
            </w:pPr>
            <w:r>
              <w:t>统一按规定执行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运转保障率</w:t>
            </w:r>
          </w:p>
        </w:tc>
        <w:tc>
          <w:tcPr>
            <w:tcW w:w="2835" w:type="dxa"/>
            <w:vAlign w:val="center"/>
          </w:tcPr>
          <w:p>
            <w:pPr>
              <w:pStyle w:val="18"/>
            </w:pPr>
            <w:r>
              <w:t>各项日常工作保障率</w:t>
            </w:r>
          </w:p>
        </w:tc>
        <w:tc>
          <w:tcPr>
            <w:tcW w:w="2551" w:type="dxa"/>
            <w:vAlign w:val="center"/>
          </w:tcPr>
          <w:p>
            <w:pPr>
              <w:pStyle w:val="18"/>
            </w:pPr>
            <w:r>
              <w:t>≥100%</w:t>
            </w:r>
          </w:p>
        </w:tc>
        <w:tc>
          <w:tcPr>
            <w:tcW w:w="2268" w:type="dxa"/>
            <w:vAlign w:val="center"/>
          </w:tcPr>
          <w:p>
            <w:pPr>
              <w:pStyle w:val="18"/>
            </w:pPr>
            <w:r>
              <w:t>统一按规定执行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经费保障及时性</w:t>
            </w:r>
          </w:p>
        </w:tc>
        <w:tc>
          <w:tcPr>
            <w:tcW w:w="2835" w:type="dxa"/>
            <w:vAlign w:val="center"/>
          </w:tcPr>
          <w:p>
            <w:pPr>
              <w:pStyle w:val="18"/>
            </w:pPr>
            <w:r>
              <w:t>及时保障各项日常办公需要</w:t>
            </w:r>
          </w:p>
        </w:tc>
        <w:tc>
          <w:tcPr>
            <w:tcW w:w="2551" w:type="dxa"/>
            <w:vAlign w:val="center"/>
          </w:tcPr>
          <w:p>
            <w:pPr>
              <w:pStyle w:val="18"/>
            </w:pPr>
            <w:r>
              <w:t>及时保障</w:t>
            </w:r>
          </w:p>
        </w:tc>
        <w:tc>
          <w:tcPr>
            <w:tcW w:w="2268" w:type="dxa"/>
            <w:vAlign w:val="center"/>
          </w:tcPr>
          <w:p>
            <w:pPr>
              <w:pStyle w:val="18"/>
            </w:pPr>
            <w:r>
              <w:t>统一按规定执行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日常公用经费支出</w:t>
            </w:r>
          </w:p>
        </w:tc>
        <w:tc>
          <w:tcPr>
            <w:tcW w:w="2835" w:type="dxa"/>
            <w:vAlign w:val="center"/>
          </w:tcPr>
          <w:p>
            <w:pPr>
              <w:pStyle w:val="18"/>
            </w:pPr>
            <w:r>
              <w:t>办公费、水电费及其他公用经费的支出</w:t>
            </w:r>
          </w:p>
        </w:tc>
        <w:tc>
          <w:tcPr>
            <w:tcW w:w="2551" w:type="dxa"/>
            <w:vAlign w:val="center"/>
          </w:tcPr>
          <w:p>
            <w:pPr>
              <w:pStyle w:val="18"/>
            </w:pPr>
            <w:r>
              <w:t>按规定执行</w:t>
            </w:r>
          </w:p>
        </w:tc>
        <w:tc>
          <w:tcPr>
            <w:tcW w:w="2268" w:type="dxa"/>
            <w:vAlign w:val="center"/>
          </w:tcPr>
          <w:p>
            <w:pPr>
              <w:pStyle w:val="18"/>
            </w:pPr>
            <w:r>
              <w:t>统一按规定执行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保障日常办公需要，维持单位正常运转</w:t>
            </w:r>
          </w:p>
        </w:tc>
        <w:tc>
          <w:tcPr>
            <w:tcW w:w="2835" w:type="dxa"/>
            <w:vAlign w:val="center"/>
          </w:tcPr>
          <w:p>
            <w:pPr>
              <w:pStyle w:val="18"/>
            </w:pPr>
            <w:r>
              <w:t>保障日常办公需要，维持单位正常运转</w:t>
            </w:r>
          </w:p>
        </w:tc>
        <w:tc>
          <w:tcPr>
            <w:tcW w:w="2551" w:type="dxa"/>
            <w:vAlign w:val="center"/>
          </w:tcPr>
          <w:p>
            <w:pPr>
              <w:pStyle w:val="18"/>
            </w:pPr>
            <w:r>
              <w:t>维持单位正常运转</w:t>
            </w:r>
          </w:p>
        </w:tc>
        <w:tc>
          <w:tcPr>
            <w:tcW w:w="2268" w:type="dxa"/>
            <w:vAlign w:val="center"/>
          </w:tcPr>
          <w:p>
            <w:pPr>
              <w:pStyle w:val="18"/>
            </w:pPr>
            <w:r>
              <w:t>统一按规定执行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加强工作人员归属感</w:t>
            </w:r>
          </w:p>
        </w:tc>
        <w:tc>
          <w:tcPr>
            <w:tcW w:w="2835" w:type="dxa"/>
            <w:vAlign w:val="center"/>
          </w:tcPr>
          <w:p>
            <w:pPr>
              <w:pStyle w:val="18"/>
            </w:pPr>
            <w:r>
              <w:t>加强工作人员归属感</w:t>
            </w:r>
          </w:p>
        </w:tc>
        <w:tc>
          <w:tcPr>
            <w:tcW w:w="2551" w:type="dxa"/>
            <w:vAlign w:val="center"/>
          </w:tcPr>
          <w:p>
            <w:pPr>
              <w:pStyle w:val="18"/>
            </w:pPr>
            <w:r>
              <w:t>保持队伍稳定</w:t>
            </w:r>
          </w:p>
        </w:tc>
        <w:tc>
          <w:tcPr>
            <w:tcW w:w="2268" w:type="dxa"/>
            <w:vAlign w:val="center"/>
          </w:tcPr>
          <w:p>
            <w:pPr>
              <w:pStyle w:val="18"/>
            </w:pPr>
            <w:r>
              <w:t>统一按规定执行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单位人员满意度</w:t>
            </w:r>
          </w:p>
        </w:tc>
        <w:tc>
          <w:tcPr>
            <w:tcW w:w="2835" w:type="dxa"/>
            <w:vAlign w:val="center"/>
          </w:tcPr>
          <w:p>
            <w:pPr>
              <w:pStyle w:val="18"/>
            </w:pPr>
            <w:r>
              <w:t>单位人员对工资福利发放满意度</w:t>
            </w:r>
          </w:p>
        </w:tc>
        <w:tc>
          <w:tcPr>
            <w:tcW w:w="2551" w:type="dxa"/>
            <w:vAlign w:val="center"/>
          </w:tcPr>
          <w:p>
            <w:pPr>
              <w:pStyle w:val="18"/>
            </w:pPr>
            <w:r>
              <w:t>≥100回访</w:t>
            </w:r>
          </w:p>
        </w:tc>
        <w:tc>
          <w:tcPr>
            <w:tcW w:w="2268" w:type="dxa"/>
            <w:vAlign w:val="center"/>
          </w:tcPr>
          <w:p>
            <w:pPr>
              <w:pStyle w:val="18"/>
            </w:pPr>
            <w:r>
              <w:t>历史经验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2022年，石家庄市鹿泉区图书馆安排政府采购预算0.00万元。具体内容见下表。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11"/>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pPr>
            <w:r>
              <w:t>357003石家庄市鹿泉区图书馆</w:t>
            </w:r>
          </w:p>
        </w:tc>
        <w:tc>
          <w:tcPr>
            <w:tcW w:w="867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6"/>
            </w:pPr>
            <w:r>
              <w:t>政府采购项目来源</w:t>
            </w:r>
          </w:p>
        </w:tc>
        <w:tc>
          <w:tcPr>
            <w:tcW w:w="1134" w:type="dxa"/>
            <w:vMerge w:val="restart"/>
            <w:vAlign w:val="center"/>
          </w:tcPr>
          <w:p>
            <w:pPr>
              <w:pStyle w:val="16"/>
            </w:pPr>
            <w:r>
              <w:t>采购物品名称</w:t>
            </w:r>
          </w:p>
        </w:tc>
        <w:tc>
          <w:tcPr>
            <w:tcW w:w="1134" w:type="dxa"/>
            <w:vMerge w:val="restart"/>
            <w:vAlign w:val="center"/>
          </w:tcPr>
          <w:p>
            <w:pPr>
              <w:pStyle w:val="16"/>
            </w:pPr>
            <w:r>
              <w:t>政府采购目录序号</w:t>
            </w:r>
          </w:p>
        </w:tc>
        <w:tc>
          <w:tcPr>
            <w:tcW w:w="709" w:type="dxa"/>
            <w:vMerge w:val="restart"/>
            <w:vAlign w:val="center"/>
          </w:tcPr>
          <w:p>
            <w:pPr>
              <w:pStyle w:val="16"/>
            </w:pPr>
            <w:r>
              <w:t>计量  单位</w:t>
            </w:r>
          </w:p>
        </w:tc>
        <w:tc>
          <w:tcPr>
            <w:tcW w:w="850" w:type="dxa"/>
            <w:vMerge w:val="restart"/>
            <w:vAlign w:val="center"/>
          </w:tcPr>
          <w:p>
            <w:pPr>
              <w:pStyle w:val="16"/>
            </w:pPr>
            <w:r>
              <w:t>数量</w:t>
            </w:r>
          </w:p>
        </w:tc>
        <w:tc>
          <w:tcPr>
            <w:tcW w:w="850" w:type="dxa"/>
            <w:vMerge w:val="restart"/>
            <w:vAlign w:val="center"/>
          </w:tcPr>
          <w:p>
            <w:pPr>
              <w:pStyle w:val="16"/>
            </w:pPr>
            <w:r>
              <w:t>单价</w:t>
            </w:r>
          </w:p>
        </w:tc>
        <w:tc>
          <w:tcPr>
            <w:tcW w:w="7712" w:type="dxa"/>
            <w:gridSpan w:val="8"/>
            <w:vAlign w:val="center"/>
          </w:tcPr>
          <w:p>
            <w:pPr>
              <w:pStyle w:val="16"/>
            </w:pPr>
            <w:r>
              <w:t>政府采购金额（当年部门预算安排资金）</w:t>
            </w:r>
          </w:p>
        </w:tc>
        <w:tc>
          <w:tcPr>
            <w:tcW w:w="964" w:type="dxa"/>
            <w:vMerge w:val="restart"/>
            <w:vAlign w:val="center"/>
          </w:tcPr>
          <w:p>
            <w:pPr>
              <w:pStyle w:val="16"/>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6"/>
            </w:pPr>
            <w:r>
              <w:t>项目名称</w:t>
            </w:r>
          </w:p>
        </w:tc>
        <w:tc>
          <w:tcPr>
            <w:tcW w:w="964" w:type="dxa"/>
            <w:vAlign w:val="center"/>
          </w:tcPr>
          <w:p>
            <w:pPr>
              <w:pStyle w:val="16"/>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t>合计</w:t>
            </w:r>
          </w:p>
        </w:tc>
        <w:tc>
          <w:tcPr>
            <w:tcW w:w="964" w:type="dxa"/>
            <w:vAlign w:val="center"/>
          </w:tcPr>
          <w:p>
            <w:pPr>
              <w:pStyle w:val="16"/>
            </w:pPr>
            <w:r>
              <w:t>一般公共预算拨款</w:t>
            </w:r>
          </w:p>
        </w:tc>
        <w:tc>
          <w:tcPr>
            <w:tcW w:w="964" w:type="dxa"/>
            <w:vAlign w:val="center"/>
          </w:tcPr>
          <w:p>
            <w:pPr>
              <w:pStyle w:val="16"/>
            </w:pPr>
            <w:r>
              <w:t>基金预算拨款</w:t>
            </w:r>
          </w:p>
        </w:tc>
        <w:tc>
          <w:tcPr>
            <w:tcW w:w="964" w:type="dxa"/>
            <w:vAlign w:val="center"/>
          </w:tcPr>
          <w:p>
            <w:pPr>
              <w:pStyle w:val="16"/>
            </w:pPr>
            <w:r>
              <w:t>国有资本经营预算拨款</w:t>
            </w:r>
          </w:p>
        </w:tc>
        <w:tc>
          <w:tcPr>
            <w:tcW w:w="964" w:type="dxa"/>
            <w:vAlign w:val="center"/>
          </w:tcPr>
          <w:p>
            <w:pPr>
              <w:pStyle w:val="16"/>
            </w:pPr>
            <w:r>
              <w:t>财政专户核拨</w:t>
            </w:r>
          </w:p>
        </w:tc>
        <w:tc>
          <w:tcPr>
            <w:tcW w:w="964" w:type="dxa"/>
            <w:vAlign w:val="center"/>
          </w:tcPr>
          <w:p>
            <w:pPr>
              <w:pStyle w:val="16"/>
            </w:pPr>
            <w:r>
              <w:t>单位    资金</w:t>
            </w:r>
          </w:p>
        </w:tc>
        <w:tc>
          <w:tcPr>
            <w:tcW w:w="964" w:type="dxa"/>
            <w:vAlign w:val="center"/>
          </w:tcPr>
          <w:p>
            <w:pPr>
              <w:pStyle w:val="16"/>
            </w:pPr>
            <w:r>
              <w:t>财政拨    款结转</w:t>
            </w:r>
          </w:p>
        </w:tc>
        <w:tc>
          <w:tcPr>
            <w:tcW w:w="964" w:type="dxa"/>
            <w:vAlign w:val="center"/>
          </w:tcPr>
          <w:p>
            <w:pPr>
              <w:pStyle w:val="16"/>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8"/>
            </w:pP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9"/>
            </w:pPr>
          </w:p>
        </w:tc>
        <w:tc>
          <w:tcPr>
            <w:tcW w:w="850" w:type="dxa"/>
            <w:vAlign w:val="center"/>
          </w:tcPr>
          <w:p>
            <w:pPr>
              <w:pStyle w:val="17"/>
            </w:pPr>
          </w:p>
        </w:tc>
        <w:tc>
          <w:tcPr>
            <w:tcW w:w="850"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石家庄市鹿泉区图书馆上年末固定资产金额为183.13万元（详见下表）。本年度拟购置固定资产总额为0.00万元，已按要求列入政府采购预算，详见政府采购预算表。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11"/>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r>
              <w:t>357003石家庄市鹿泉区图书馆</w:t>
            </w:r>
          </w:p>
        </w:tc>
        <w:tc>
          <w:tcPr>
            <w:tcW w:w="5670" w:type="dxa"/>
            <w:gridSpan w:val="2"/>
            <w:tcBorders>
              <w:top w:val="single" w:color="FFFFFF" w:sz="6" w:space="0"/>
              <w:left w:val="single" w:color="FFFFFF" w:sz="6" w:space="0"/>
              <w:right w:val="single" w:color="FFFFFF" w:sz="6" w:space="0"/>
            </w:tcBorders>
            <w:vAlign w:val="center"/>
          </w:tcPr>
          <w:p>
            <w:pPr>
              <w:pStyle w:val="13"/>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6"/>
            </w:pPr>
            <w:r>
              <w:t>项   目</w:t>
            </w:r>
          </w:p>
        </w:tc>
        <w:tc>
          <w:tcPr>
            <w:tcW w:w="2835" w:type="dxa"/>
            <w:vAlign w:val="center"/>
          </w:tcPr>
          <w:p>
            <w:pPr>
              <w:pStyle w:val="16"/>
            </w:pPr>
            <w:r>
              <w:t>数量</w:t>
            </w:r>
          </w:p>
        </w:tc>
        <w:tc>
          <w:tcPr>
            <w:tcW w:w="2835" w:type="dxa"/>
            <w:vAlign w:val="center"/>
          </w:tcPr>
          <w:p>
            <w:pPr>
              <w:pStyle w:val="16"/>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资产总额</w:t>
            </w:r>
          </w:p>
        </w:tc>
        <w:tc>
          <w:tcPr>
            <w:tcW w:w="2835" w:type="dxa"/>
            <w:vAlign w:val="center"/>
          </w:tcPr>
          <w:p>
            <w:pPr>
              <w:pStyle w:val="19"/>
            </w:pPr>
          </w:p>
        </w:tc>
        <w:tc>
          <w:tcPr>
            <w:tcW w:w="2835" w:type="dxa"/>
            <w:vAlign w:val="center"/>
          </w:tcPr>
          <w:p>
            <w:pPr>
              <w:pStyle w:val="17"/>
            </w:pPr>
            <w:r>
              <w:t>183.13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1、房屋（平方米）</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　　其中：办公用房（平方米）</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2、车辆（台、辆）</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3、单价在20万元以上的设备</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4、其他固定资产</w:t>
            </w:r>
          </w:p>
        </w:tc>
        <w:tc>
          <w:tcPr>
            <w:tcW w:w="2835" w:type="dxa"/>
            <w:vAlign w:val="center"/>
          </w:tcPr>
          <w:p>
            <w:pPr>
              <w:pStyle w:val="19"/>
            </w:pPr>
          </w:p>
        </w:tc>
        <w:tc>
          <w:tcPr>
            <w:tcW w:w="2835" w:type="dxa"/>
            <w:vAlign w:val="center"/>
          </w:tcPr>
          <w:p>
            <w:pPr>
              <w:pStyle w:val="17"/>
            </w:pPr>
            <w:r>
              <w:t>183.13</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区级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区级</w:t>
      </w:r>
      <w:r>
        <w:rPr>
          <w:rFonts w:eastAsia="方正仿宋_GBK"/>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r>
        <w:rPr>
          <w:rFonts w:ascii="方正小标宋_GBK" w:hAnsi="方正小标宋_GBK" w:eastAsia="方正小标宋_GBK" w:cs="方正小标宋_GBK"/>
          <w:color w:val="000000"/>
          <w:sz w:val="44"/>
        </w:rPr>
        <w:t>三、石家庄市鹿泉区文物保护管理所收支预算</w:t>
      </w:r>
    </w:p>
    <w:p>
      <w:pPr>
        <w:jc w:val="center"/>
        <w:outlineLvl w:val="4"/>
      </w:pPr>
      <w:r>
        <w:rPr>
          <w:rFonts w:ascii="方正小标宋_GBK" w:hAnsi="方正小标宋_GBK" w:eastAsia="方正小标宋_GBK" w:cs="方正小标宋_GBK"/>
          <w:color w:val="000000"/>
          <w:sz w:val="36"/>
        </w:rPr>
        <w:t>单位预算收支总表</w:t>
      </w:r>
    </w:p>
    <w:tbl>
      <w:tblPr>
        <w:tblStyle w:val="11"/>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5"/>
            </w:pPr>
            <w:r>
              <w:t>357004石家庄市鹿泉区文物保护管理所</w:t>
            </w:r>
          </w:p>
        </w:tc>
        <w:tc>
          <w:tcPr>
            <w:tcW w:w="2126" w:type="dxa"/>
            <w:tcBorders>
              <w:top w:val="single" w:color="FFFFFF" w:sz="6" w:space="0"/>
              <w:left w:val="single" w:color="FFFFFF" w:sz="6" w:space="0"/>
              <w:right w:val="single" w:color="FFFFFF" w:sz="6" w:space="0"/>
            </w:tcBorders>
            <w:vAlign w:val="center"/>
          </w:tcPr>
          <w:p>
            <w:pPr>
              <w:pStyle w:val="14"/>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6662" w:type="dxa"/>
            <w:gridSpan w:val="2"/>
            <w:vAlign w:val="center"/>
          </w:tcPr>
          <w:p>
            <w:pPr>
              <w:pStyle w:val="16"/>
            </w:pPr>
            <w:r>
              <w:t>收入</w:t>
            </w:r>
          </w:p>
        </w:tc>
        <w:tc>
          <w:tcPr>
            <w:tcW w:w="6661" w:type="dxa"/>
            <w:gridSpan w:val="2"/>
            <w:vAlign w:val="center"/>
          </w:tcPr>
          <w:p>
            <w:pPr>
              <w:pStyle w:val="16"/>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6"/>
            </w:pPr>
            <w:r>
              <w:t>项  目</w:t>
            </w:r>
          </w:p>
        </w:tc>
        <w:tc>
          <w:tcPr>
            <w:tcW w:w="2126" w:type="dxa"/>
            <w:vAlign w:val="center"/>
          </w:tcPr>
          <w:p>
            <w:pPr>
              <w:pStyle w:val="16"/>
            </w:pPr>
            <w:r>
              <w:t>预算数</w:t>
            </w:r>
          </w:p>
        </w:tc>
        <w:tc>
          <w:tcPr>
            <w:tcW w:w="4535" w:type="dxa"/>
            <w:vAlign w:val="center"/>
          </w:tcPr>
          <w:p>
            <w:pPr>
              <w:pStyle w:val="16"/>
            </w:pPr>
            <w:r>
              <w:t>项  目</w:t>
            </w:r>
          </w:p>
        </w:tc>
        <w:tc>
          <w:tcPr>
            <w:tcW w:w="2126" w:type="dxa"/>
            <w:vAlign w:val="center"/>
          </w:tcPr>
          <w:p>
            <w:pPr>
              <w:pStyle w:val="16"/>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4536" w:type="dxa"/>
            <w:vAlign w:val="center"/>
          </w:tcPr>
          <w:p>
            <w:pPr>
              <w:pStyle w:val="16"/>
            </w:pPr>
            <w:r>
              <w:t>1</w:t>
            </w:r>
          </w:p>
        </w:tc>
        <w:tc>
          <w:tcPr>
            <w:tcW w:w="2126" w:type="dxa"/>
            <w:vAlign w:val="center"/>
          </w:tcPr>
          <w:p>
            <w:pPr>
              <w:pStyle w:val="16"/>
            </w:pPr>
            <w:r>
              <w:t>2</w:t>
            </w:r>
          </w:p>
        </w:tc>
        <w:tc>
          <w:tcPr>
            <w:tcW w:w="4535" w:type="dxa"/>
            <w:vAlign w:val="center"/>
          </w:tcPr>
          <w:p>
            <w:pPr>
              <w:pStyle w:val="16"/>
            </w:pPr>
            <w:r>
              <w:t>3</w:t>
            </w:r>
          </w:p>
        </w:tc>
        <w:tc>
          <w:tcPr>
            <w:tcW w:w="2126" w:type="dxa"/>
            <w:vAlign w:val="center"/>
          </w:tcPr>
          <w:p>
            <w:pPr>
              <w:pStyle w:val="16"/>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4536" w:type="dxa"/>
            <w:vAlign w:val="center"/>
          </w:tcPr>
          <w:p>
            <w:pPr>
              <w:pStyle w:val="18"/>
            </w:pPr>
            <w:r>
              <w:t>一、一般公共预算拨款收入</w:t>
            </w:r>
          </w:p>
        </w:tc>
        <w:tc>
          <w:tcPr>
            <w:tcW w:w="2126" w:type="dxa"/>
            <w:vAlign w:val="center"/>
          </w:tcPr>
          <w:p>
            <w:pPr>
              <w:pStyle w:val="17"/>
            </w:pPr>
            <w:r>
              <w:t>198.82</w:t>
            </w:r>
          </w:p>
        </w:tc>
        <w:tc>
          <w:tcPr>
            <w:tcW w:w="4535" w:type="dxa"/>
            <w:vAlign w:val="center"/>
          </w:tcPr>
          <w:p>
            <w:pPr>
              <w:pStyle w:val="18"/>
            </w:pPr>
            <w:r>
              <w:t>一、一般公共服务支出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4536" w:type="dxa"/>
            <w:vAlign w:val="center"/>
          </w:tcPr>
          <w:p>
            <w:pPr>
              <w:pStyle w:val="18"/>
            </w:pPr>
            <w:r>
              <w:t>二、政府性基金预算拨款收入</w:t>
            </w:r>
          </w:p>
        </w:tc>
        <w:tc>
          <w:tcPr>
            <w:tcW w:w="2126" w:type="dxa"/>
            <w:vAlign w:val="center"/>
          </w:tcPr>
          <w:p>
            <w:pPr>
              <w:pStyle w:val="17"/>
            </w:pPr>
          </w:p>
        </w:tc>
        <w:tc>
          <w:tcPr>
            <w:tcW w:w="4535" w:type="dxa"/>
            <w:vAlign w:val="center"/>
          </w:tcPr>
          <w:p>
            <w:pPr>
              <w:pStyle w:val="18"/>
            </w:pPr>
            <w:r>
              <w:t>二、外交支出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4536" w:type="dxa"/>
            <w:vAlign w:val="center"/>
          </w:tcPr>
          <w:p>
            <w:pPr>
              <w:pStyle w:val="18"/>
            </w:pPr>
            <w:r>
              <w:t>三、国有资本经营预算拨款收入</w:t>
            </w:r>
          </w:p>
        </w:tc>
        <w:tc>
          <w:tcPr>
            <w:tcW w:w="2126" w:type="dxa"/>
            <w:vAlign w:val="center"/>
          </w:tcPr>
          <w:p>
            <w:pPr>
              <w:pStyle w:val="17"/>
            </w:pPr>
          </w:p>
        </w:tc>
        <w:tc>
          <w:tcPr>
            <w:tcW w:w="4535" w:type="dxa"/>
            <w:vAlign w:val="center"/>
          </w:tcPr>
          <w:p>
            <w:pPr>
              <w:pStyle w:val="18"/>
            </w:pPr>
            <w:r>
              <w:t>三、国防支出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4536" w:type="dxa"/>
            <w:vAlign w:val="center"/>
          </w:tcPr>
          <w:p>
            <w:pPr>
              <w:pStyle w:val="18"/>
            </w:pPr>
            <w:r>
              <w:t>四、财政专户管理资金收入</w:t>
            </w:r>
          </w:p>
        </w:tc>
        <w:tc>
          <w:tcPr>
            <w:tcW w:w="2126" w:type="dxa"/>
            <w:vAlign w:val="center"/>
          </w:tcPr>
          <w:p>
            <w:pPr>
              <w:pStyle w:val="17"/>
            </w:pPr>
          </w:p>
        </w:tc>
        <w:tc>
          <w:tcPr>
            <w:tcW w:w="4535" w:type="dxa"/>
            <w:vAlign w:val="center"/>
          </w:tcPr>
          <w:p>
            <w:pPr>
              <w:pStyle w:val="18"/>
            </w:pPr>
            <w:r>
              <w:t>四、公共安全支出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4536" w:type="dxa"/>
            <w:vAlign w:val="center"/>
          </w:tcPr>
          <w:p>
            <w:pPr>
              <w:pStyle w:val="18"/>
            </w:pPr>
            <w:r>
              <w:t>五、事业收入</w:t>
            </w:r>
          </w:p>
        </w:tc>
        <w:tc>
          <w:tcPr>
            <w:tcW w:w="2126" w:type="dxa"/>
            <w:vAlign w:val="center"/>
          </w:tcPr>
          <w:p>
            <w:pPr>
              <w:pStyle w:val="17"/>
            </w:pPr>
          </w:p>
        </w:tc>
        <w:tc>
          <w:tcPr>
            <w:tcW w:w="4535" w:type="dxa"/>
            <w:vAlign w:val="center"/>
          </w:tcPr>
          <w:p>
            <w:pPr>
              <w:pStyle w:val="18"/>
            </w:pPr>
            <w:r>
              <w:t>五、教育支出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4536" w:type="dxa"/>
            <w:vAlign w:val="center"/>
          </w:tcPr>
          <w:p>
            <w:pPr>
              <w:pStyle w:val="18"/>
            </w:pPr>
            <w:r>
              <w:t>六、事业单位经营收入</w:t>
            </w:r>
          </w:p>
        </w:tc>
        <w:tc>
          <w:tcPr>
            <w:tcW w:w="2126" w:type="dxa"/>
            <w:vAlign w:val="center"/>
          </w:tcPr>
          <w:p>
            <w:pPr>
              <w:pStyle w:val="17"/>
            </w:pPr>
          </w:p>
        </w:tc>
        <w:tc>
          <w:tcPr>
            <w:tcW w:w="4535" w:type="dxa"/>
            <w:vAlign w:val="center"/>
          </w:tcPr>
          <w:p>
            <w:pPr>
              <w:pStyle w:val="18"/>
            </w:pPr>
            <w:r>
              <w:t>六、科学技术支出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4536" w:type="dxa"/>
            <w:vAlign w:val="center"/>
          </w:tcPr>
          <w:p>
            <w:pPr>
              <w:pStyle w:val="18"/>
            </w:pPr>
            <w:r>
              <w:t>七、上级补助收入</w:t>
            </w:r>
          </w:p>
        </w:tc>
        <w:tc>
          <w:tcPr>
            <w:tcW w:w="2126" w:type="dxa"/>
            <w:vAlign w:val="center"/>
          </w:tcPr>
          <w:p>
            <w:pPr>
              <w:pStyle w:val="17"/>
            </w:pPr>
          </w:p>
        </w:tc>
        <w:tc>
          <w:tcPr>
            <w:tcW w:w="4535" w:type="dxa"/>
            <w:vAlign w:val="center"/>
          </w:tcPr>
          <w:p>
            <w:pPr>
              <w:pStyle w:val="18"/>
            </w:pPr>
            <w:r>
              <w:t>七、文化旅游体育与传媒支出</w:t>
            </w:r>
          </w:p>
        </w:tc>
        <w:tc>
          <w:tcPr>
            <w:tcW w:w="2126" w:type="dxa"/>
            <w:vAlign w:val="center"/>
          </w:tcPr>
          <w:p>
            <w:pPr>
              <w:pStyle w:val="17"/>
            </w:pPr>
            <w:r>
              <w:t>140.81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4536" w:type="dxa"/>
            <w:vAlign w:val="center"/>
          </w:tcPr>
          <w:p>
            <w:pPr>
              <w:pStyle w:val="18"/>
            </w:pPr>
            <w:r>
              <w:t>八、附属单位上缴收入</w:t>
            </w:r>
          </w:p>
        </w:tc>
        <w:tc>
          <w:tcPr>
            <w:tcW w:w="2126" w:type="dxa"/>
            <w:vAlign w:val="center"/>
          </w:tcPr>
          <w:p>
            <w:pPr>
              <w:pStyle w:val="17"/>
            </w:pPr>
          </w:p>
        </w:tc>
        <w:tc>
          <w:tcPr>
            <w:tcW w:w="4535" w:type="dxa"/>
            <w:vAlign w:val="center"/>
          </w:tcPr>
          <w:p>
            <w:pPr>
              <w:pStyle w:val="18"/>
            </w:pPr>
            <w:r>
              <w:t>八、社会保障和就业支出</w:t>
            </w:r>
          </w:p>
        </w:tc>
        <w:tc>
          <w:tcPr>
            <w:tcW w:w="2126" w:type="dxa"/>
            <w:vAlign w:val="center"/>
          </w:tcPr>
          <w:p>
            <w:pPr>
              <w:pStyle w:val="17"/>
            </w:pPr>
            <w:r>
              <w:t>43.26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4536" w:type="dxa"/>
            <w:vAlign w:val="center"/>
          </w:tcPr>
          <w:p>
            <w:pPr>
              <w:pStyle w:val="18"/>
            </w:pPr>
            <w:r>
              <w:t>九、其他收入</w:t>
            </w:r>
          </w:p>
        </w:tc>
        <w:tc>
          <w:tcPr>
            <w:tcW w:w="2126" w:type="dxa"/>
            <w:vAlign w:val="center"/>
          </w:tcPr>
          <w:p>
            <w:pPr>
              <w:pStyle w:val="17"/>
            </w:pPr>
          </w:p>
        </w:tc>
        <w:tc>
          <w:tcPr>
            <w:tcW w:w="4535" w:type="dxa"/>
            <w:vAlign w:val="center"/>
          </w:tcPr>
          <w:p>
            <w:pPr>
              <w:pStyle w:val="18"/>
            </w:pPr>
            <w:r>
              <w:t>九、社会保险基金支出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十、卫生健康支出</w:t>
            </w:r>
          </w:p>
        </w:tc>
        <w:tc>
          <w:tcPr>
            <w:tcW w:w="2126" w:type="dxa"/>
            <w:vAlign w:val="center"/>
          </w:tcPr>
          <w:p>
            <w:pPr>
              <w:pStyle w:val="17"/>
            </w:pPr>
            <w:r>
              <w:t>6.57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十一、节能环保支出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十二、城乡社区支出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十三、农林水支出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十四、交通运输支出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十五、资源勘探工业信息等支出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十六、商业服务业等支出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十七、金融支出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十八、援助其他地区支出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十九、自然资源海洋气象等支出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二十、住房保障支出</w:t>
            </w:r>
          </w:p>
        </w:tc>
        <w:tc>
          <w:tcPr>
            <w:tcW w:w="2126" w:type="dxa"/>
            <w:vAlign w:val="center"/>
          </w:tcPr>
          <w:p>
            <w:pPr>
              <w:pStyle w:val="17"/>
            </w:pPr>
            <w:r>
              <w:t>8.43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二十一、粮油物资储备支出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二十二、国有资本经营预算支出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二十三、灾害防治及应急管理支出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二十四、预备费</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二十五、其他支出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二十六、转移性支出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二十七、债务还本支出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二十八、债务付息支出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二十九、债务发行费用支出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三十、抗疫特别国债安排的支出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4536" w:type="dxa"/>
            <w:vAlign w:val="center"/>
          </w:tcPr>
          <w:p>
            <w:pPr>
              <w:pStyle w:val="20"/>
            </w:pPr>
            <w:r>
              <w:t>本年收入合计</w:t>
            </w:r>
          </w:p>
        </w:tc>
        <w:tc>
          <w:tcPr>
            <w:tcW w:w="2126" w:type="dxa"/>
            <w:vAlign w:val="center"/>
          </w:tcPr>
          <w:p>
            <w:pPr>
              <w:pStyle w:val="21"/>
            </w:pPr>
            <w:r>
              <w:t>198.82</w:t>
            </w:r>
          </w:p>
        </w:tc>
        <w:tc>
          <w:tcPr>
            <w:tcW w:w="4535" w:type="dxa"/>
            <w:vAlign w:val="center"/>
          </w:tcPr>
          <w:p>
            <w:pPr>
              <w:pStyle w:val="20"/>
            </w:pPr>
            <w:r>
              <w:t>本年支出合计</w:t>
            </w:r>
          </w:p>
        </w:tc>
        <w:tc>
          <w:tcPr>
            <w:tcW w:w="2126" w:type="dxa"/>
            <w:vAlign w:val="center"/>
          </w:tcPr>
          <w:p>
            <w:pPr>
              <w:pStyle w:val="21"/>
            </w:pPr>
            <w:r>
              <w:t>199.08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4536" w:type="dxa"/>
            <w:vAlign w:val="center"/>
          </w:tcPr>
          <w:p>
            <w:pPr>
              <w:pStyle w:val="18"/>
            </w:pPr>
            <w:r>
              <w:t>上年结转结余</w:t>
            </w:r>
          </w:p>
        </w:tc>
        <w:tc>
          <w:tcPr>
            <w:tcW w:w="2126" w:type="dxa"/>
            <w:vAlign w:val="center"/>
          </w:tcPr>
          <w:p>
            <w:pPr>
              <w:pStyle w:val="17"/>
            </w:pPr>
            <w:r>
              <w:t>0.26</w:t>
            </w:r>
          </w:p>
        </w:tc>
        <w:tc>
          <w:tcPr>
            <w:tcW w:w="4535" w:type="dxa"/>
            <w:vAlign w:val="center"/>
          </w:tcPr>
          <w:p>
            <w:pPr>
              <w:pStyle w:val="18"/>
            </w:pPr>
            <w:r>
              <w:t>年终结转结余</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4536" w:type="dxa"/>
            <w:vAlign w:val="center"/>
          </w:tcPr>
          <w:p>
            <w:pPr>
              <w:pStyle w:val="20"/>
            </w:pPr>
            <w:r>
              <w:t>收入总计</w:t>
            </w:r>
          </w:p>
        </w:tc>
        <w:tc>
          <w:tcPr>
            <w:tcW w:w="2126" w:type="dxa"/>
            <w:vAlign w:val="center"/>
          </w:tcPr>
          <w:p>
            <w:pPr>
              <w:pStyle w:val="21"/>
            </w:pPr>
            <w:r>
              <w:t>199.08</w:t>
            </w:r>
          </w:p>
        </w:tc>
        <w:tc>
          <w:tcPr>
            <w:tcW w:w="4535" w:type="dxa"/>
            <w:vAlign w:val="center"/>
          </w:tcPr>
          <w:p>
            <w:pPr>
              <w:pStyle w:val="20"/>
            </w:pPr>
            <w:r>
              <w:t>支出总计</w:t>
            </w:r>
          </w:p>
        </w:tc>
        <w:tc>
          <w:tcPr>
            <w:tcW w:w="2126" w:type="dxa"/>
            <w:vAlign w:val="center"/>
          </w:tcPr>
          <w:p>
            <w:pPr>
              <w:pStyle w:val="21"/>
            </w:pPr>
            <w:r>
              <w:t>199.08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11"/>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5"/>
            </w:pPr>
            <w:r>
              <w:t>357004石家庄市鹿泉区文物保护管理所</w:t>
            </w:r>
          </w:p>
        </w:tc>
        <w:tc>
          <w:tcPr>
            <w:tcW w:w="3402" w:type="dxa"/>
            <w:gridSpan w:val="3"/>
            <w:tcBorders>
              <w:top w:val="single" w:color="FFFFFF" w:sz="6" w:space="0"/>
              <w:left w:val="single" w:color="FFFFFF" w:sz="6" w:space="0"/>
              <w:right w:val="single" w:color="FFFFFF" w:sz="6" w:space="0"/>
            </w:tcBorders>
            <w:vAlign w:val="center"/>
          </w:tcPr>
          <w:p>
            <w:pPr>
              <w:pStyle w:val="14"/>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6"/>
            </w:pPr>
            <w:r>
              <w:t>序号</w:t>
            </w:r>
          </w:p>
        </w:tc>
        <w:tc>
          <w:tcPr>
            <w:tcW w:w="2551" w:type="dxa"/>
            <w:gridSpan w:val="2"/>
            <w:vAlign w:val="center"/>
          </w:tcPr>
          <w:p>
            <w:pPr>
              <w:pStyle w:val="16"/>
            </w:pPr>
            <w:r>
              <w:t>功能分类科目</w:t>
            </w:r>
          </w:p>
        </w:tc>
        <w:tc>
          <w:tcPr>
            <w:tcW w:w="1134" w:type="dxa"/>
            <w:vMerge w:val="restart"/>
            <w:vAlign w:val="center"/>
          </w:tcPr>
          <w:p>
            <w:pPr>
              <w:pStyle w:val="16"/>
            </w:pPr>
            <w:r>
              <w:t>合计</w:t>
            </w:r>
          </w:p>
        </w:tc>
        <w:tc>
          <w:tcPr>
            <w:tcW w:w="9072" w:type="dxa"/>
            <w:gridSpan w:val="8"/>
            <w:vAlign w:val="center"/>
          </w:tcPr>
          <w:p>
            <w:pPr>
              <w:pStyle w:val="16"/>
            </w:pPr>
            <w:r>
              <w:t>本年收入</w:t>
            </w:r>
          </w:p>
        </w:tc>
        <w:tc>
          <w:tcPr>
            <w:tcW w:w="1134" w:type="dxa"/>
            <w:vMerge w:val="restart"/>
            <w:vAlign w:val="center"/>
          </w:tcPr>
          <w:p>
            <w:pPr>
              <w:pStyle w:val="16"/>
            </w:pPr>
            <w:r>
              <w:t>上年结转</w:t>
            </w:r>
          </w:p>
        </w:tc>
      </w:tr>
      <w:tr>
        <w:tblPrEx>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6"/>
            </w:pPr>
            <w:r>
              <w:t>科目    编码</w:t>
            </w:r>
          </w:p>
        </w:tc>
        <w:tc>
          <w:tcPr>
            <w:tcW w:w="1559" w:type="dxa"/>
            <w:vAlign w:val="center"/>
          </w:tcPr>
          <w:p>
            <w:pPr>
              <w:pStyle w:val="16"/>
            </w:pPr>
            <w:r>
              <w:t>科目名称</w:t>
            </w:r>
          </w:p>
        </w:tc>
        <w:tc>
          <w:tcPr>
            <w:tcW w:w="1134" w:type="dxa"/>
            <w:vMerge w:val="continue"/>
          </w:tcPr>
          <w:p/>
        </w:tc>
        <w:tc>
          <w:tcPr>
            <w:tcW w:w="1134" w:type="dxa"/>
            <w:vAlign w:val="center"/>
          </w:tcPr>
          <w:p>
            <w:pPr>
              <w:pStyle w:val="16"/>
            </w:pPr>
            <w:r>
              <w:t>小计</w:t>
            </w:r>
          </w:p>
        </w:tc>
        <w:tc>
          <w:tcPr>
            <w:tcW w:w="1134" w:type="dxa"/>
            <w:vAlign w:val="center"/>
          </w:tcPr>
          <w:p>
            <w:pPr>
              <w:pStyle w:val="16"/>
            </w:pPr>
            <w:r>
              <w:t>财政拨款 收入</w:t>
            </w:r>
          </w:p>
        </w:tc>
        <w:tc>
          <w:tcPr>
            <w:tcW w:w="1134" w:type="dxa"/>
            <w:vAlign w:val="center"/>
          </w:tcPr>
          <w:p>
            <w:pPr>
              <w:pStyle w:val="16"/>
            </w:pPr>
            <w:r>
              <w:t>财政专户 收入</w:t>
            </w:r>
          </w:p>
        </w:tc>
        <w:tc>
          <w:tcPr>
            <w:tcW w:w="1134" w:type="dxa"/>
            <w:vAlign w:val="center"/>
          </w:tcPr>
          <w:p>
            <w:pPr>
              <w:pStyle w:val="16"/>
            </w:pPr>
            <w:r>
              <w:t>事业收入</w:t>
            </w:r>
          </w:p>
        </w:tc>
        <w:tc>
          <w:tcPr>
            <w:tcW w:w="1134" w:type="dxa"/>
            <w:vAlign w:val="center"/>
          </w:tcPr>
          <w:p>
            <w:pPr>
              <w:pStyle w:val="16"/>
            </w:pPr>
            <w:r>
              <w:t>经营收入</w:t>
            </w:r>
          </w:p>
        </w:tc>
        <w:tc>
          <w:tcPr>
            <w:tcW w:w="1134" w:type="dxa"/>
            <w:vAlign w:val="center"/>
          </w:tcPr>
          <w:p>
            <w:pPr>
              <w:pStyle w:val="16"/>
            </w:pPr>
            <w:r>
              <w:t>上级补助收入</w:t>
            </w:r>
          </w:p>
        </w:tc>
        <w:tc>
          <w:tcPr>
            <w:tcW w:w="1134" w:type="dxa"/>
            <w:vAlign w:val="center"/>
          </w:tcPr>
          <w:p>
            <w:pPr>
              <w:pStyle w:val="16"/>
            </w:pPr>
            <w:r>
              <w:t>附属单位上缴收入</w:t>
            </w:r>
          </w:p>
        </w:tc>
        <w:tc>
          <w:tcPr>
            <w:tcW w:w="1134" w:type="dxa"/>
            <w:vAlign w:val="center"/>
          </w:tcPr>
          <w:p>
            <w:pPr>
              <w:pStyle w:val="16"/>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6"/>
            </w:pPr>
            <w:r>
              <w:t>栏次</w:t>
            </w:r>
          </w:p>
        </w:tc>
        <w:tc>
          <w:tcPr>
            <w:tcW w:w="992" w:type="dxa"/>
            <w:vAlign w:val="center"/>
          </w:tcPr>
          <w:p>
            <w:pPr>
              <w:pStyle w:val="16"/>
            </w:pPr>
            <w:r>
              <w:t>1</w:t>
            </w:r>
          </w:p>
        </w:tc>
        <w:tc>
          <w:tcPr>
            <w:tcW w:w="1559" w:type="dxa"/>
            <w:vAlign w:val="center"/>
          </w:tcPr>
          <w:p>
            <w:pPr>
              <w:pStyle w:val="16"/>
            </w:pPr>
            <w:r>
              <w:t>2</w:t>
            </w:r>
          </w:p>
        </w:tc>
        <w:tc>
          <w:tcPr>
            <w:tcW w:w="1134" w:type="dxa"/>
            <w:vAlign w:val="center"/>
          </w:tcPr>
          <w:p>
            <w:pPr>
              <w:pStyle w:val="16"/>
            </w:pPr>
            <w:r>
              <w:t>3</w:t>
            </w:r>
          </w:p>
        </w:tc>
        <w:tc>
          <w:tcPr>
            <w:tcW w:w="1134" w:type="dxa"/>
            <w:vAlign w:val="center"/>
          </w:tcPr>
          <w:p>
            <w:pPr>
              <w:pStyle w:val="16"/>
            </w:pPr>
            <w:r>
              <w:t>4</w:t>
            </w:r>
          </w:p>
        </w:tc>
        <w:tc>
          <w:tcPr>
            <w:tcW w:w="1134" w:type="dxa"/>
            <w:vAlign w:val="center"/>
          </w:tcPr>
          <w:p>
            <w:pPr>
              <w:pStyle w:val="16"/>
            </w:pPr>
            <w:r>
              <w:t>5</w:t>
            </w:r>
          </w:p>
        </w:tc>
        <w:tc>
          <w:tcPr>
            <w:tcW w:w="1134" w:type="dxa"/>
            <w:vAlign w:val="center"/>
          </w:tcPr>
          <w:p>
            <w:pPr>
              <w:pStyle w:val="16"/>
            </w:pPr>
            <w:r>
              <w:t>6</w:t>
            </w:r>
          </w:p>
        </w:tc>
        <w:tc>
          <w:tcPr>
            <w:tcW w:w="1134" w:type="dxa"/>
            <w:vAlign w:val="center"/>
          </w:tcPr>
          <w:p>
            <w:pPr>
              <w:pStyle w:val="16"/>
            </w:pPr>
            <w:r>
              <w:t>7</w:t>
            </w:r>
          </w:p>
        </w:tc>
        <w:tc>
          <w:tcPr>
            <w:tcW w:w="1134" w:type="dxa"/>
            <w:vAlign w:val="center"/>
          </w:tcPr>
          <w:p>
            <w:pPr>
              <w:pStyle w:val="16"/>
            </w:pPr>
            <w:r>
              <w:t>8</w:t>
            </w:r>
          </w:p>
        </w:tc>
        <w:tc>
          <w:tcPr>
            <w:tcW w:w="1134" w:type="dxa"/>
            <w:vAlign w:val="center"/>
          </w:tcPr>
          <w:p>
            <w:pPr>
              <w:pStyle w:val="16"/>
            </w:pPr>
            <w:r>
              <w:t>9</w:t>
            </w:r>
          </w:p>
        </w:tc>
        <w:tc>
          <w:tcPr>
            <w:tcW w:w="1134" w:type="dxa"/>
            <w:vAlign w:val="center"/>
          </w:tcPr>
          <w:p>
            <w:pPr>
              <w:pStyle w:val="16"/>
            </w:pPr>
            <w:r>
              <w:t>10</w:t>
            </w:r>
          </w:p>
        </w:tc>
        <w:tc>
          <w:tcPr>
            <w:tcW w:w="1134" w:type="dxa"/>
            <w:vAlign w:val="center"/>
          </w:tcPr>
          <w:p>
            <w:pPr>
              <w:pStyle w:val="16"/>
            </w:pPr>
            <w:r>
              <w:t>11</w:t>
            </w:r>
          </w:p>
        </w:tc>
        <w:tc>
          <w:tcPr>
            <w:tcW w:w="1134" w:type="dxa"/>
            <w:vAlign w:val="center"/>
          </w:tcPr>
          <w:p>
            <w:pPr>
              <w:pStyle w:val="16"/>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w:t>
            </w:r>
          </w:p>
        </w:tc>
        <w:tc>
          <w:tcPr>
            <w:tcW w:w="992" w:type="dxa"/>
            <w:vAlign w:val="center"/>
          </w:tcPr>
          <w:p>
            <w:pPr>
              <w:pStyle w:val="22"/>
            </w:pPr>
          </w:p>
        </w:tc>
        <w:tc>
          <w:tcPr>
            <w:tcW w:w="1559" w:type="dxa"/>
            <w:vAlign w:val="center"/>
          </w:tcPr>
          <w:p>
            <w:pPr>
              <w:pStyle w:val="20"/>
            </w:pPr>
            <w:r>
              <w:t>合计</w:t>
            </w:r>
          </w:p>
        </w:tc>
        <w:tc>
          <w:tcPr>
            <w:tcW w:w="1134" w:type="dxa"/>
            <w:vAlign w:val="center"/>
          </w:tcPr>
          <w:p>
            <w:pPr>
              <w:pStyle w:val="21"/>
            </w:pPr>
            <w:r>
              <w:t>199.08</w:t>
            </w:r>
          </w:p>
        </w:tc>
        <w:tc>
          <w:tcPr>
            <w:tcW w:w="1134" w:type="dxa"/>
            <w:vAlign w:val="center"/>
          </w:tcPr>
          <w:p>
            <w:pPr>
              <w:pStyle w:val="21"/>
            </w:pPr>
            <w:r>
              <w:t>198.82</w:t>
            </w:r>
          </w:p>
        </w:tc>
        <w:tc>
          <w:tcPr>
            <w:tcW w:w="1134" w:type="dxa"/>
            <w:vAlign w:val="center"/>
          </w:tcPr>
          <w:p>
            <w:pPr>
              <w:pStyle w:val="21"/>
            </w:pPr>
            <w:r>
              <w:t>198.82</w:t>
            </w: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r>
              <w:t>0.26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2</w:t>
            </w:r>
          </w:p>
        </w:tc>
        <w:tc>
          <w:tcPr>
            <w:tcW w:w="992" w:type="dxa"/>
            <w:vAlign w:val="center"/>
          </w:tcPr>
          <w:p>
            <w:pPr>
              <w:pStyle w:val="18"/>
            </w:pPr>
            <w:r>
              <w:t>207</w:t>
            </w:r>
          </w:p>
        </w:tc>
        <w:tc>
          <w:tcPr>
            <w:tcW w:w="1559" w:type="dxa"/>
            <w:vAlign w:val="center"/>
          </w:tcPr>
          <w:p>
            <w:pPr>
              <w:pStyle w:val="18"/>
            </w:pPr>
            <w:r>
              <w:t>文化旅游体育与传媒支出</w:t>
            </w:r>
          </w:p>
        </w:tc>
        <w:tc>
          <w:tcPr>
            <w:tcW w:w="1134" w:type="dxa"/>
            <w:vAlign w:val="center"/>
          </w:tcPr>
          <w:p>
            <w:pPr>
              <w:pStyle w:val="17"/>
            </w:pPr>
            <w:r>
              <w:t>140.81</w:t>
            </w:r>
          </w:p>
        </w:tc>
        <w:tc>
          <w:tcPr>
            <w:tcW w:w="1134" w:type="dxa"/>
            <w:vAlign w:val="center"/>
          </w:tcPr>
          <w:p>
            <w:pPr>
              <w:pStyle w:val="17"/>
            </w:pPr>
            <w:r>
              <w:t>140.55</w:t>
            </w:r>
          </w:p>
        </w:tc>
        <w:tc>
          <w:tcPr>
            <w:tcW w:w="1134" w:type="dxa"/>
            <w:vAlign w:val="center"/>
          </w:tcPr>
          <w:p>
            <w:pPr>
              <w:pStyle w:val="17"/>
            </w:pPr>
            <w:r>
              <w:t>140.55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0.26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3</w:t>
            </w:r>
          </w:p>
        </w:tc>
        <w:tc>
          <w:tcPr>
            <w:tcW w:w="992" w:type="dxa"/>
            <w:vAlign w:val="center"/>
          </w:tcPr>
          <w:p>
            <w:pPr>
              <w:pStyle w:val="18"/>
            </w:pPr>
            <w:r>
              <w:t>20702</w:t>
            </w:r>
          </w:p>
        </w:tc>
        <w:tc>
          <w:tcPr>
            <w:tcW w:w="1559" w:type="dxa"/>
            <w:vAlign w:val="center"/>
          </w:tcPr>
          <w:p>
            <w:pPr>
              <w:pStyle w:val="18"/>
            </w:pPr>
            <w:r>
              <w:t>文物</w:t>
            </w:r>
          </w:p>
        </w:tc>
        <w:tc>
          <w:tcPr>
            <w:tcW w:w="1134" w:type="dxa"/>
            <w:vAlign w:val="center"/>
          </w:tcPr>
          <w:p>
            <w:pPr>
              <w:pStyle w:val="17"/>
            </w:pPr>
            <w:r>
              <w:t>136.81</w:t>
            </w:r>
          </w:p>
        </w:tc>
        <w:tc>
          <w:tcPr>
            <w:tcW w:w="1134" w:type="dxa"/>
            <w:vAlign w:val="center"/>
          </w:tcPr>
          <w:p>
            <w:pPr>
              <w:pStyle w:val="17"/>
            </w:pPr>
            <w:r>
              <w:t>136.55</w:t>
            </w:r>
          </w:p>
        </w:tc>
        <w:tc>
          <w:tcPr>
            <w:tcW w:w="1134" w:type="dxa"/>
            <w:vAlign w:val="center"/>
          </w:tcPr>
          <w:p>
            <w:pPr>
              <w:pStyle w:val="17"/>
            </w:pPr>
            <w:r>
              <w:t>136.55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0.26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4</w:t>
            </w:r>
          </w:p>
        </w:tc>
        <w:tc>
          <w:tcPr>
            <w:tcW w:w="992" w:type="dxa"/>
            <w:vAlign w:val="center"/>
          </w:tcPr>
          <w:p>
            <w:pPr>
              <w:pStyle w:val="18"/>
            </w:pPr>
            <w:r>
              <w:t>2070201</w:t>
            </w:r>
          </w:p>
        </w:tc>
        <w:tc>
          <w:tcPr>
            <w:tcW w:w="1559" w:type="dxa"/>
            <w:vAlign w:val="center"/>
          </w:tcPr>
          <w:p>
            <w:pPr>
              <w:pStyle w:val="18"/>
            </w:pPr>
            <w:r>
              <w:t>行政运行</w:t>
            </w:r>
          </w:p>
        </w:tc>
        <w:tc>
          <w:tcPr>
            <w:tcW w:w="1134" w:type="dxa"/>
            <w:vAlign w:val="center"/>
          </w:tcPr>
          <w:p>
            <w:pPr>
              <w:pStyle w:val="17"/>
            </w:pPr>
            <w:r>
              <w:t>74.25</w:t>
            </w:r>
          </w:p>
        </w:tc>
        <w:tc>
          <w:tcPr>
            <w:tcW w:w="1134" w:type="dxa"/>
            <w:vAlign w:val="center"/>
          </w:tcPr>
          <w:p>
            <w:pPr>
              <w:pStyle w:val="17"/>
            </w:pPr>
            <w:r>
              <w:t>74.25</w:t>
            </w:r>
          </w:p>
        </w:tc>
        <w:tc>
          <w:tcPr>
            <w:tcW w:w="1134" w:type="dxa"/>
            <w:vAlign w:val="center"/>
          </w:tcPr>
          <w:p>
            <w:pPr>
              <w:pStyle w:val="17"/>
            </w:pPr>
            <w:r>
              <w:t>74.25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5</w:t>
            </w:r>
          </w:p>
        </w:tc>
        <w:tc>
          <w:tcPr>
            <w:tcW w:w="992" w:type="dxa"/>
            <w:vAlign w:val="center"/>
          </w:tcPr>
          <w:p>
            <w:pPr>
              <w:pStyle w:val="18"/>
            </w:pPr>
            <w:r>
              <w:t>2070204</w:t>
            </w:r>
          </w:p>
        </w:tc>
        <w:tc>
          <w:tcPr>
            <w:tcW w:w="1559" w:type="dxa"/>
            <w:vAlign w:val="center"/>
          </w:tcPr>
          <w:p>
            <w:pPr>
              <w:pStyle w:val="18"/>
            </w:pPr>
            <w:r>
              <w:t>文物保护</w:t>
            </w:r>
          </w:p>
        </w:tc>
        <w:tc>
          <w:tcPr>
            <w:tcW w:w="1134" w:type="dxa"/>
            <w:vAlign w:val="center"/>
          </w:tcPr>
          <w:p>
            <w:pPr>
              <w:pStyle w:val="17"/>
            </w:pPr>
            <w:r>
              <w:t>4.26</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0.26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6</w:t>
            </w:r>
          </w:p>
        </w:tc>
        <w:tc>
          <w:tcPr>
            <w:tcW w:w="992" w:type="dxa"/>
            <w:vAlign w:val="center"/>
          </w:tcPr>
          <w:p>
            <w:pPr>
              <w:pStyle w:val="18"/>
            </w:pPr>
            <w:r>
              <w:t>2070299</w:t>
            </w:r>
          </w:p>
        </w:tc>
        <w:tc>
          <w:tcPr>
            <w:tcW w:w="1559" w:type="dxa"/>
            <w:vAlign w:val="center"/>
          </w:tcPr>
          <w:p>
            <w:pPr>
              <w:pStyle w:val="18"/>
            </w:pPr>
            <w:r>
              <w:t>其他文物支出</w:t>
            </w:r>
          </w:p>
        </w:tc>
        <w:tc>
          <w:tcPr>
            <w:tcW w:w="1134" w:type="dxa"/>
            <w:vAlign w:val="center"/>
          </w:tcPr>
          <w:p>
            <w:pPr>
              <w:pStyle w:val="17"/>
            </w:pPr>
            <w:r>
              <w:t>58.30</w:t>
            </w:r>
          </w:p>
        </w:tc>
        <w:tc>
          <w:tcPr>
            <w:tcW w:w="1134" w:type="dxa"/>
            <w:vAlign w:val="center"/>
          </w:tcPr>
          <w:p>
            <w:pPr>
              <w:pStyle w:val="17"/>
            </w:pPr>
            <w:r>
              <w:t>58.30</w:t>
            </w:r>
          </w:p>
        </w:tc>
        <w:tc>
          <w:tcPr>
            <w:tcW w:w="1134" w:type="dxa"/>
            <w:vAlign w:val="center"/>
          </w:tcPr>
          <w:p>
            <w:pPr>
              <w:pStyle w:val="17"/>
            </w:pPr>
            <w:r>
              <w:t>58.30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7</w:t>
            </w:r>
          </w:p>
        </w:tc>
        <w:tc>
          <w:tcPr>
            <w:tcW w:w="992" w:type="dxa"/>
            <w:vAlign w:val="center"/>
          </w:tcPr>
          <w:p>
            <w:pPr>
              <w:pStyle w:val="18"/>
            </w:pPr>
            <w:r>
              <w:t>20799</w:t>
            </w:r>
          </w:p>
        </w:tc>
        <w:tc>
          <w:tcPr>
            <w:tcW w:w="1559" w:type="dxa"/>
            <w:vAlign w:val="center"/>
          </w:tcPr>
          <w:p>
            <w:pPr>
              <w:pStyle w:val="18"/>
            </w:pPr>
            <w:r>
              <w:t>其他文化旅游体育与传媒支出</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8</w:t>
            </w:r>
          </w:p>
        </w:tc>
        <w:tc>
          <w:tcPr>
            <w:tcW w:w="992" w:type="dxa"/>
            <w:vAlign w:val="center"/>
          </w:tcPr>
          <w:p>
            <w:pPr>
              <w:pStyle w:val="18"/>
            </w:pPr>
            <w:r>
              <w:t>2079999</w:t>
            </w:r>
          </w:p>
        </w:tc>
        <w:tc>
          <w:tcPr>
            <w:tcW w:w="1559" w:type="dxa"/>
            <w:vAlign w:val="center"/>
          </w:tcPr>
          <w:p>
            <w:pPr>
              <w:pStyle w:val="18"/>
            </w:pPr>
            <w:r>
              <w:t>其他文化旅游体育与传媒支出</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9</w:t>
            </w:r>
          </w:p>
        </w:tc>
        <w:tc>
          <w:tcPr>
            <w:tcW w:w="992" w:type="dxa"/>
            <w:vAlign w:val="center"/>
          </w:tcPr>
          <w:p>
            <w:pPr>
              <w:pStyle w:val="18"/>
            </w:pPr>
            <w:r>
              <w:t>208</w:t>
            </w:r>
          </w:p>
        </w:tc>
        <w:tc>
          <w:tcPr>
            <w:tcW w:w="1559" w:type="dxa"/>
            <w:vAlign w:val="center"/>
          </w:tcPr>
          <w:p>
            <w:pPr>
              <w:pStyle w:val="18"/>
            </w:pPr>
            <w:r>
              <w:t>社会保障和就业支出</w:t>
            </w:r>
          </w:p>
        </w:tc>
        <w:tc>
          <w:tcPr>
            <w:tcW w:w="1134" w:type="dxa"/>
            <w:vAlign w:val="center"/>
          </w:tcPr>
          <w:p>
            <w:pPr>
              <w:pStyle w:val="17"/>
            </w:pPr>
            <w:r>
              <w:t>43.26</w:t>
            </w:r>
          </w:p>
        </w:tc>
        <w:tc>
          <w:tcPr>
            <w:tcW w:w="1134" w:type="dxa"/>
            <w:vAlign w:val="center"/>
          </w:tcPr>
          <w:p>
            <w:pPr>
              <w:pStyle w:val="17"/>
            </w:pPr>
            <w:r>
              <w:t>43.26</w:t>
            </w:r>
          </w:p>
        </w:tc>
        <w:tc>
          <w:tcPr>
            <w:tcW w:w="1134" w:type="dxa"/>
            <w:vAlign w:val="center"/>
          </w:tcPr>
          <w:p>
            <w:pPr>
              <w:pStyle w:val="17"/>
            </w:pPr>
            <w:r>
              <w:t>43.26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10</w:t>
            </w:r>
          </w:p>
        </w:tc>
        <w:tc>
          <w:tcPr>
            <w:tcW w:w="992" w:type="dxa"/>
            <w:vAlign w:val="center"/>
          </w:tcPr>
          <w:p>
            <w:pPr>
              <w:pStyle w:val="18"/>
            </w:pPr>
            <w:r>
              <w:t>20805</w:t>
            </w:r>
          </w:p>
        </w:tc>
        <w:tc>
          <w:tcPr>
            <w:tcW w:w="1559" w:type="dxa"/>
            <w:vAlign w:val="center"/>
          </w:tcPr>
          <w:p>
            <w:pPr>
              <w:pStyle w:val="18"/>
            </w:pPr>
            <w:r>
              <w:t>行政事业单位养老支出</w:t>
            </w:r>
          </w:p>
        </w:tc>
        <w:tc>
          <w:tcPr>
            <w:tcW w:w="1134" w:type="dxa"/>
            <w:vAlign w:val="center"/>
          </w:tcPr>
          <w:p>
            <w:pPr>
              <w:pStyle w:val="17"/>
            </w:pPr>
            <w:r>
              <w:t>43.26</w:t>
            </w:r>
          </w:p>
        </w:tc>
        <w:tc>
          <w:tcPr>
            <w:tcW w:w="1134" w:type="dxa"/>
            <w:vAlign w:val="center"/>
          </w:tcPr>
          <w:p>
            <w:pPr>
              <w:pStyle w:val="17"/>
            </w:pPr>
            <w:r>
              <w:t>43.26</w:t>
            </w:r>
          </w:p>
        </w:tc>
        <w:tc>
          <w:tcPr>
            <w:tcW w:w="1134" w:type="dxa"/>
            <w:vAlign w:val="center"/>
          </w:tcPr>
          <w:p>
            <w:pPr>
              <w:pStyle w:val="17"/>
            </w:pPr>
            <w:r>
              <w:t>43.26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11</w:t>
            </w:r>
          </w:p>
        </w:tc>
        <w:tc>
          <w:tcPr>
            <w:tcW w:w="992" w:type="dxa"/>
            <w:vAlign w:val="center"/>
          </w:tcPr>
          <w:p>
            <w:pPr>
              <w:pStyle w:val="18"/>
            </w:pPr>
            <w:r>
              <w:t>2080502</w:t>
            </w:r>
          </w:p>
        </w:tc>
        <w:tc>
          <w:tcPr>
            <w:tcW w:w="1559" w:type="dxa"/>
            <w:vAlign w:val="center"/>
          </w:tcPr>
          <w:p>
            <w:pPr>
              <w:pStyle w:val="18"/>
            </w:pPr>
            <w:r>
              <w:t>事业单位离退休</w:t>
            </w:r>
          </w:p>
        </w:tc>
        <w:tc>
          <w:tcPr>
            <w:tcW w:w="1134" w:type="dxa"/>
            <w:vAlign w:val="center"/>
          </w:tcPr>
          <w:p>
            <w:pPr>
              <w:pStyle w:val="17"/>
            </w:pPr>
            <w:r>
              <w:t>36.48</w:t>
            </w:r>
          </w:p>
        </w:tc>
        <w:tc>
          <w:tcPr>
            <w:tcW w:w="1134" w:type="dxa"/>
            <w:vAlign w:val="center"/>
          </w:tcPr>
          <w:p>
            <w:pPr>
              <w:pStyle w:val="17"/>
            </w:pPr>
            <w:r>
              <w:t>36.48</w:t>
            </w:r>
          </w:p>
        </w:tc>
        <w:tc>
          <w:tcPr>
            <w:tcW w:w="1134" w:type="dxa"/>
            <w:vAlign w:val="center"/>
          </w:tcPr>
          <w:p>
            <w:pPr>
              <w:pStyle w:val="17"/>
            </w:pPr>
            <w:r>
              <w:t>36.48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12</w:t>
            </w:r>
          </w:p>
        </w:tc>
        <w:tc>
          <w:tcPr>
            <w:tcW w:w="992" w:type="dxa"/>
            <w:vAlign w:val="center"/>
          </w:tcPr>
          <w:p>
            <w:pPr>
              <w:pStyle w:val="18"/>
            </w:pPr>
            <w:r>
              <w:t>2080505</w:t>
            </w:r>
          </w:p>
        </w:tc>
        <w:tc>
          <w:tcPr>
            <w:tcW w:w="1559" w:type="dxa"/>
            <w:vAlign w:val="center"/>
          </w:tcPr>
          <w:p>
            <w:pPr>
              <w:pStyle w:val="18"/>
            </w:pPr>
            <w:r>
              <w:t>机关事业单位基本养老保险缴费支出</w:t>
            </w:r>
          </w:p>
        </w:tc>
        <w:tc>
          <w:tcPr>
            <w:tcW w:w="1134" w:type="dxa"/>
            <w:vAlign w:val="center"/>
          </w:tcPr>
          <w:p>
            <w:pPr>
              <w:pStyle w:val="17"/>
            </w:pPr>
            <w:r>
              <w:t>6.78</w:t>
            </w:r>
          </w:p>
        </w:tc>
        <w:tc>
          <w:tcPr>
            <w:tcW w:w="1134" w:type="dxa"/>
            <w:vAlign w:val="center"/>
          </w:tcPr>
          <w:p>
            <w:pPr>
              <w:pStyle w:val="17"/>
            </w:pPr>
            <w:r>
              <w:t>6.78</w:t>
            </w:r>
          </w:p>
        </w:tc>
        <w:tc>
          <w:tcPr>
            <w:tcW w:w="1134" w:type="dxa"/>
            <w:vAlign w:val="center"/>
          </w:tcPr>
          <w:p>
            <w:pPr>
              <w:pStyle w:val="17"/>
            </w:pPr>
            <w:r>
              <w:t>6.78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13</w:t>
            </w:r>
          </w:p>
        </w:tc>
        <w:tc>
          <w:tcPr>
            <w:tcW w:w="992" w:type="dxa"/>
            <w:vAlign w:val="center"/>
          </w:tcPr>
          <w:p>
            <w:pPr>
              <w:pStyle w:val="18"/>
            </w:pPr>
            <w:r>
              <w:t>210</w:t>
            </w:r>
          </w:p>
        </w:tc>
        <w:tc>
          <w:tcPr>
            <w:tcW w:w="1559" w:type="dxa"/>
            <w:vAlign w:val="center"/>
          </w:tcPr>
          <w:p>
            <w:pPr>
              <w:pStyle w:val="18"/>
            </w:pPr>
            <w:r>
              <w:t>卫生健康支出</w:t>
            </w:r>
          </w:p>
        </w:tc>
        <w:tc>
          <w:tcPr>
            <w:tcW w:w="1134" w:type="dxa"/>
            <w:vAlign w:val="center"/>
          </w:tcPr>
          <w:p>
            <w:pPr>
              <w:pStyle w:val="17"/>
            </w:pPr>
            <w:r>
              <w:t>6.57</w:t>
            </w:r>
          </w:p>
        </w:tc>
        <w:tc>
          <w:tcPr>
            <w:tcW w:w="1134" w:type="dxa"/>
            <w:vAlign w:val="center"/>
          </w:tcPr>
          <w:p>
            <w:pPr>
              <w:pStyle w:val="17"/>
            </w:pPr>
            <w:r>
              <w:t>6.57</w:t>
            </w:r>
          </w:p>
        </w:tc>
        <w:tc>
          <w:tcPr>
            <w:tcW w:w="1134" w:type="dxa"/>
            <w:vAlign w:val="center"/>
          </w:tcPr>
          <w:p>
            <w:pPr>
              <w:pStyle w:val="17"/>
            </w:pPr>
            <w:r>
              <w:t>6.57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14</w:t>
            </w:r>
          </w:p>
        </w:tc>
        <w:tc>
          <w:tcPr>
            <w:tcW w:w="992" w:type="dxa"/>
            <w:vAlign w:val="center"/>
          </w:tcPr>
          <w:p>
            <w:pPr>
              <w:pStyle w:val="18"/>
            </w:pPr>
            <w:r>
              <w:t>21011</w:t>
            </w:r>
          </w:p>
        </w:tc>
        <w:tc>
          <w:tcPr>
            <w:tcW w:w="1559" w:type="dxa"/>
            <w:vAlign w:val="center"/>
          </w:tcPr>
          <w:p>
            <w:pPr>
              <w:pStyle w:val="18"/>
            </w:pPr>
            <w:r>
              <w:t>行政事业单位医疗</w:t>
            </w:r>
          </w:p>
        </w:tc>
        <w:tc>
          <w:tcPr>
            <w:tcW w:w="1134" w:type="dxa"/>
            <w:vAlign w:val="center"/>
          </w:tcPr>
          <w:p>
            <w:pPr>
              <w:pStyle w:val="17"/>
            </w:pPr>
            <w:r>
              <w:t>6.57</w:t>
            </w:r>
          </w:p>
        </w:tc>
        <w:tc>
          <w:tcPr>
            <w:tcW w:w="1134" w:type="dxa"/>
            <w:vAlign w:val="center"/>
          </w:tcPr>
          <w:p>
            <w:pPr>
              <w:pStyle w:val="17"/>
            </w:pPr>
            <w:r>
              <w:t>6.57</w:t>
            </w:r>
          </w:p>
        </w:tc>
        <w:tc>
          <w:tcPr>
            <w:tcW w:w="1134" w:type="dxa"/>
            <w:vAlign w:val="center"/>
          </w:tcPr>
          <w:p>
            <w:pPr>
              <w:pStyle w:val="17"/>
            </w:pPr>
            <w:r>
              <w:t>6.57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15</w:t>
            </w:r>
          </w:p>
        </w:tc>
        <w:tc>
          <w:tcPr>
            <w:tcW w:w="992" w:type="dxa"/>
            <w:vAlign w:val="center"/>
          </w:tcPr>
          <w:p>
            <w:pPr>
              <w:pStyle w:val="18"/>
            </w:pPr>
            <w:r>
              <w:t>2101102</w:t>
            </w:r>
          </w:p>
        </w:tc>
        <w:tc>
          <w:tcPr>
            <w:tcW w:w="1559" w:type="dxa"/>
            <w:vAlign w:val="center"/>
          </w:tcPr>
          <w:p>
            <w:pPr>
              <w:pStyle w:val="18"/>
            </w:pPr>
            <w:r>
              <w:t>事业单位医疗</w:t>
            </w:r>
          </w:p>
        </w:tc>
        <w:tc>
          <w:tcPr>
            <w:tcW w:w="1134" w:type="dxa"/>
            <w:vAlign w:val="center"/>
          </w:tcPr>
          <w:p>
            <w:pPr>
              <w:pStyle w:val="17"/>
            </w:pPr>
            <w:r>
              <w:t>6.57</w:t>
            </w:r>
          </w:p>
        </w:tc>
        <w:tc>
          <w:tcPr>
            <w:tcW w:w="1134" w:type="dxa"/>
            <w:vAlign w:val="center"/>
          </w:tcPr>
          <w:p>
            <w:pPr>
              <w:pStyle w:val="17"/>
            </w:pPr>
            <w:r>
              <w:t>6.57</w:t>
            </w:r>
          </w:p>
        </w:tc>
        <w:tc>
          <w:tcPr>
            <w:tcW w:w="1134" w:type="dxa"/>
            <w:vAlign w:val="center"/>
          </w:tcPr>
          <w:p>
            <w:pPr>
              <w:pStyle w:val="17"/>
            </w:pPr>
            <w:r>
              <w:t>6.57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16</w:t>
            </w:r>
          </w:p>
        </w:tc>
        <w:tc>
          <w:tcPr>
            <w:tcW w:w="992" w:type="dxa"/>
            <w:vAlign w:val="center"/>
          </w:tcPr>
          <w:p>
            <w:pPr>
              <w:pStyle w:val="18"/>
            </w:pPr>
            <w:r>
              <w:t>221</w:t>
            </w:r>
          </w:p>
        </w:tc>
        <w:tc>
          <w:tcPr>
            <w:tcW w:w="1559" w:type="dxa"/>
            <w:vAlign w:val="center"/>
          </w:tcPr>
          <w:p>
            <w:pPr>
              <w:pStyle w:val="18"/>
            </w:pPr>
            <w:r>
              <w:t>住房保障支出</w:t>
            </w:r>
          </w:p>
        </w:tc>
        <w:tc>
          <w:tcPr>
            <w:tcW w:w="1134" w:type="dxa"/>
            <w:vAlign w:val="center"/>
          </w:tcPr>
          <w:p>
            <w:pPr>
              <w:pStyle w:val="17"/>
            </w:pPr>
            <w:r>
              <w:t>8.43</w:t>
            </w:r>
          </w:p>
        </w:tc>
        <w:tc>
          <w:tcPr>
            <w:tcW w:w="1134" w:type="dxa"/>
            <w:vAlign w:val="center"/>
          </w:tcPr>
          <w:p>
            <w:pPr>
              <w:pStyle w:val="17"/>
            </w:pPr>
            <w:r>
              <w:t>8.43</w:t>
            </w:r>
          </w:p>
        </w:tc>
        <w:tc>
          <w:tcPr>
            <w:tcW w:w="1134" w:type="dxa"/>
            <w:vAlign w:val="center"/>
          </w:tcPr>
          <w:p>
            <w:pPr>
              <w:pStyle w:val="17"/>
            </w:pPr>
            <w:r>
              <w:t>8.43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17</w:t>
            </w:r>
          </w:p>
        </w:tc>
        <w:tc>
          <w:tcPr>
            <w:tcW w:w="992" w:type="dxa"/>
            <w:vAlign w:val="center"/>
          </w:tcPr>
          <w:p>
            <w:pPr>
              <w:pStyle w:val="18"/>
            </w:pPr>
            <w:r>
              <w:t>22102</w:t>
            </w:r>
          </w:p>
        </w:tc>
        <w:tc>
          <w:tcPr>
            <w:tcW w:w="1559" w:type="dxa"/>
            <w:vAlign w:val="center"/>
          </w:tcPr>
          <w:p>
            <w:pPr>
              <w:pStyle w:val="18"/>
            </w:pPr>
            <w:r>
              <w:t>住房改革支出</w:t>
            </w:r>
          </w:p>
        </w:tc>
        <w:tc>
          <w:tcPr>
            <w:tcW w:w="1134" w:type="dxa"/>
            <w:vAlign w:val="center"/>
          </w:tcPr>
          <w:p>
            <w:pPr>
              <w:pStyle w:val="17"/>
            </w:pPr>
            <w:r>
              <w:t>8.43</w:t>
            </w:r>
          </w:p>
        </w:tc>
        <w:tc>
          <w:tcPr>
            <w:tcW w:w="1134" w:type="dxa"/>
            <w:vAlign w:val="center"/>
          </w:tcPr>
          <w:p>
            <w:pPr>
              <w:pStyle w:val="17"/>
            </w:pPr>
            <w:r>
              <w:t>8.43</w:t>
            </w:r>
          </w:p>
        </w:tc>
        <w:tc>
          <w:tcPr>
            <w:tcW w:w="1134" w:type="dxa"/>
            <w:vAlign w:val="center"/>
          </w:tcPr>
          <w:p>
            <w:pPr>
              <w:pStyle w:val="17"/>
            </w:pPr>
            <w:r>
              <w:t>8.43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18</w:t>
            </w:r>
          </w:p>
        </w:tc>
        <w:tc>
          <w:tcPr>
            <w:tcW w:w="992" w:type="dxa"/>
            <w:vAlign w:val="center"/>
          </w:tcPr>
          <w:p>
            <w:pPr>
              <w:pStyle w:val="18"/>
            </w:pPr>
            <w:r>
              <w:t>2210201</w:t>
            </w:r>
          </w:p>
        </w:tc>
        <w:tc>
          <w:tcPr>
            <w:tcW w:w="1559" w:type="dxa"/>
            <w:vAlign w:val="center"/>
          </w:tcPr>
          <w:p>
            <w:pPr>
              <w:pStyle w:val="18"/>
            </w:pPr>
            <w:r>
              <w:t>住房公积金</w:t>
            </w:r>
          </w:p>
        </w:tc>
        <w:tc>
          <w:tcPr>
            <w:tcW w:w="1134" w:type="dxa"/>
            <w:vAlign w:val="center"/>
          </w:tcPr>
          <w:p>
            <w:pPr>
              <w:pStyle w:val="17"/>
            </w:pPr>
            <w:r>
              <w:t>8.43</w:t>
            </w:r>
          </w:p>
        </w:tc>
        <w:tc>
          <w:tcPr>
            <w:tcW w:w="1134" w:type="dxa"/>
            <w:vAlign w:val="center"/>
          </w:tcPr>
          <w:p>
            <w:pPr>
              <w:pStyle w:val="17"/>
            </w:pPr>
            <w:r>
              <w:t>8.43</w:t>
            </w:r>
          </w:p>
        </w:tc>
        <w:tc>
          <w:tcPr>
            <w:tcW w:w="1134" w:type="dxa"/>
            <w:vAlign w:val="center"/>
          </w:tcPr>
          <w:p>
            <w:pPr>
              <w:pStyle w:val="17"/>
            </w:pPr>
            <w:r>
              <w:t>8.43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11"/>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5"/>
            </w:pPr>
            <w:r>
              <w:t>357004石家庄市鹿泉区文物保护管理所</w:t>
            </w:r>
          </w:p>
        </w:tc>
        <w:tc>
          <w:tcPr>
            <w:tcW w:w="2722" w:type="dxa"/>
            <w:gridSpan w:val="2"/>
            <w:tcBorders>
              <w:top w:val="single" w:color="FFFFFF" w:sz="6" w:space="0"/>
              <w:left w:val="single" w:color="FFFFFF" w:sz="6" w:space="0"/>
              <w:right w:val="single" w:color="FFFFFF" w:sz="6" w:space="0"/>
            </w:tcBorders>
            <w:vAlign w:val="center"/>
          </w:tcPr>
          <w:p>
            <w:pPr>
              <w:pStyle w:val="14"/>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528" w:type="dxa"/>
            <w:gridSpan w:val="2"/>
            <w:vAlign w:val="center"/>
          </w:tcPr>
          <w:p>
            <w:pPr>
              <w:pStyle w:val="16"/>
            </w:pPr>
            <w:r>
              <w:t>功能分类科目</w:t>
            </w:r>
          </w:p>
        </w:tc>
        <w:tc>
          <w:tcPr>
            <w:tcW w:w="1361" w:type="dxa"/>
            <w:vMerge w:val="restart"/>
            <w:vAlign w:val="center"/>
          </w:tcPr>
          <w:p>
            <w:pPr>
              <w:pStyle w:val="16"/>
            </w:pPr>
            <w:r>
              <w:t>合计</w:t>
            </w:r>
          </w:p>
        </w:tc>
        <w:tc>
          <w:tcPr>
            <w:tcW w:w="1361" w:type="dxa"/>
            <w:vMerge w:val="restart"/>
            <w:vAlign w:val="center"/>
          </w:tcPr>
          <w:p>
            <w:pPr>
              <w:pStyle w:val="16"/>
            </w:pPr>
            <w:r>
              <w:t>基本支出</w:t>
            </w:r>
          </w:p>
        </w:tc>
        <w:tc>
          <w:tcPr>
            <w:tcW w:w="1361" w:type="dxa"/>
            <w:vMerge w:val="restart"/>
            <w:vAlign w:val="center"/>
          </w:tcPr>
          <w:p>
            <w:pPr>
              <w:pStyle w:val="16"/>
            </w:pPr>
            <w:r>
              <w:t>项目支出</w:t>
            </w:r>
          </w:p>
        </w:tc>
        <w:tc>
          <w:tcPr>
            <w:tcW w:w="1361" w:type="dxa"/>
            <w:vMerge w:val="restart"/>
            <w:vAlign w:val="center"/>
          </w:tcPr>
          <w:p>
            <w:pPr>
              <w:pStyle w:val="16"/>
            </w:pPr>
            <w:r>
              <w:t>经营支出</w:t>
            </w:r>
          </w:p>
        </w:tc>
        <w:tc>
          <w:tcPr>
            <w:tcW w:w="1361" w:type="dxa"/>
            <w:vMerge w:val="restart"/>
            <w:vAlign w:val="center"/>
          </w:tcPr>
          <w:p>
            <w:pPr>
              <w:pStyle w:val="16"/>
            </w:pPr>
            <w:r>
              <w:t>上解上级     支出</w:t>
            </w:r>
          </w:p>
        </w:tc>
        <w:tc>
          <w:tcPr>
            <w:tcW w:w="1361" w:type="dxa"/>
            <w:vMerge w:val="restart"/>
            <w:vAlign w:val="center"/>
          </w:tcPr>
          <w:p>
            <w:pPr>
              <w:pStyle w:val="16"/>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6"/>
            </w:pPr>
            <w:r>
              <w:t>科目    编码</w:t>
            </w:r>
          </w:p>
        </w:tc>
        <w:tc>
          <w:tcPr>
            <w:tcW w:w="4536" w:type="dxa"/>
            <w:vAlign w:val="center"/>
          </w:tcPr>
          <w:p>
            <w:pPr>
              <w:pStyle w:val="16"/>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992" w:type="dxa"/>
            <w:vAlign w:val="center"/>
          </w:tcPr>
          <w:p>
            <w:pPr>
              <w:pStyle w:val="16"/>
            </w:pPr>
            <w:r>
              <w:t>1</w:t>
            </w:r>
          </w:p>
        </w:tc>
        <w:tc>
          <w:tcPr>
            <w:tcW w:w="4536" w:type="dxa"/>
            <w:vAlign w:val="center"/>
          </w:tcPr>
          <w:p>
            <w:pPr>
              <w:pStyle w:val="16"/>
            </w:pPr>
            <w:r>
              <w:t>2</w:t>
            </w:r>
          </w:p>
        </w:tc>
        <w:tc>
          <w:tcPr>
            <w:tcW w:w="1361" w:type="dxa"/>
            <w:vAlign w:val="center"/>
          </w:tcPr>
          <w:p>
            <w:pPr>
              <w:pStyle w:val="16"/>
            </w:pPr>
            <w:r>
              <w:t>3</w:t>
            </w:r>
          </w:p>
        </w:tc>
        <w:tc>
          <w:tcPr>
            <w:tcW w:w="1361" w:type="dxa"/>
            <w:vAlign w:val="center"/>
          </w:tcPr>
          <w:p>
            <w:pPr>
              <w:pStyle w:val="16"/>
            </w:pPr>
            <w:r>
              <w:t>4</w:t>
            </w:r>
          </w:p>
        </w:tc>
        <w:tc>
          <w:tcPr>
            <w:tcW w:w="1361" w:type="dxa"/>
            <w:vAlign w:val="center"/>
          </w:tcPr>
          <w:p>
            <w:pPr>
              <w:pStyle w:val="16"/>
            </w:pPr>
            <w:r>
              <w:t>5</w:t>
            </w:r>
          </w:p>
        </w:tc>
        <w:tc>
          <w:tcPr>
            <w:tcW w:w="1361" w:type="dxa"/>
            <w:vAlign w:val="center"/>
          </w:tcPr>
          <w:p>
            <w:pPr>
              <w:pStyle w:val="16"/>
            </w:pPr>
            <w:r>
              <w:t>6</w:t>
            </w:r>
          </w:p>
        </w:tc>
        <w:tc>
          <w:tcPr>
            <w:tcW w:w="1361" w:type="dxa"/>
            <w:vAlign w:val="center"/>
          </w:tcPr>
          <w:p>
            <w:pPr>
              <w:pStyle w:val="16"/>
            </w:pPr>
            <w:r>
              <w:t>7</w:t>
            </w:r>
          </w:p>
        </w:tc>
        <w:tc>
          <w:tcPr>
            <w:tcW w:w="1361" w:type="dxa"/>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992" w:type="dxa"/>
            <w:vAlign w:val="center"/>
          </w:tcPr>
          <w:p>
            <w:pPr>
              <w:pStyle w:val="22"/>
            </w:pPr>
          </w:p>
        </w:tc>
        <w:tc>
          <w:tcPr>
            <w:tcW w:w="4536" w:type="dxa"/>
            <w:vAlign w:val="center"/>
          </w:tcPr>
          <w:p>
            <w:pPr>
              <w:pStyle w:val="20"/>
            </w:pPr>
            <w:r>
              <w:t>合计</w:t>
            </w:r>
          </w:p>
        </w:tc>
        <w:tc>
          <w:tcPr>
            <w:tcW w:w="1361" w:type="dxa"/>
            <w:vAlign w:val="center"/>
          </w:tcPr>
          <w:p>
            <w:pPr>
              <w:pStyle w:val="21"/>
            </w:pPr>
            <w:r>
              <w:t>199.08</w:t>
            </w:r>
          </w:p>
        </w:tc>
        <w:tc>
          <w:tcPr>
            <w:tcW w:w="1361" w:type="dxa"/>
            <w:vAlign w:val="center"/>
          </w:tcPr>
          <w:p>
            <w:pPr>
              <w:pStyle w:val="21"/>
            </w:pPr>
            <w:r>
              <w:t>132.52</w:t>
            </w:r>
          </w:p>
        </w:tc>
        <w:tc>
          <w:tcPr>
            <w:tcW w:w="1361" w:type="dxa"/>
            <w:vAlign w:val="center"/>
          </w:tcPr>
          <w:p>
            <w:pPr>
              <w:pStyle w:val="21"/>
            </w:pPr>
            <w:r>
              <w:t>66.56</w:t>
            </w: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992" w:type="dxa"/>
            <w:vAlign w:val="center"/>
          </w:tcPr>
          <w:p>
            <w:pPr>
              <w:pStyle w:val="18"/>
            </w:pPr>
            <w:r>
              <w:t>207</w:t>
            </w:r>
          </w:p>
        </w:tc>
        <w:tc>
          <w:tcPr>
            <w:tcW w:w="4536" w:type="dxa"/>
            <w:vAlign w:val="center"/>
          </w:tcPr>
          <w:p>
            <w:pPr>
              <w:pStyle w:val="18"/>
            </w:pPr>
            <w:r>
              <w:t>文化旅游体育与传媒支出</w:t>
            </w:r>
          </w:p>
        </w:tc>
        <w:tc>
          <w:tcPr>
            <w:tcW w:w="1361" w:type="dxa"/>
            <w:vAlign w:val="center"/>
          </w:tcPr>
          <w:p>
            <w:pPr>
              <w:pStyle w:val="17"/>
            </w:pPr>
            <w:r>
              <w:t>140.81</w:t>
            </w:r>
          </w:p>
        </w:tc>
        <w:tc>
          <w:tcPr>
            <w:tcW w:w="1361" w:type="dxa"/>
            <w:vAlign w:val="center"/>
          </w:tcPr>
          <w:p>
            <w:pPr>
              <w:pStyle w:val="17"/>
            </w:pPr>
            <w:r>
              <w:t>74.25</w:t>
            </w:r>
          </w:p>
        </w:tc>
        <w:tc>
          <w:tcPr>
            <w:tcW w:w="1361" w:type="dxa"/>
            <w:vAlign w:val="center"/>
          </w:tcPr>
          <w:p>
            <w:pPr>
              <w:pStyle w:val="17"/>
            </w:pPr>
            <w:r>
              <w:t>66.56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992" w:type="dxa"/>
            <w:vAlign w:val="center"/>
          </w:tcPr>
          <w:p>
            <w:pPr>
              <w:pStyle w:val="18"/>
            </w:pPr>
            <w:r>
              <w:t>20702</w:t>
            </w:r>
          </w:p>
        </w:tc>
        <w:tc>
          <w:tcPr>
            <w:tcW w:w="4536" w:type="dxa"/>
            <w:vAlign w:val="center"/>
          </w:tcPr>
          <w:p>
            <w:pPr>
              <w:pStyle w:val="18"/>
            </w:pPr>
            <w:r>
              <w:t>文物</w:t>
            </w:r>
          </w:p>
        </w:tc>
        <w:tc>
          <w:tcPr>
            <w:tcW w:w="1361" w:type="dxa"/>
            <w:vAlign w:val="center"/>
          </w:tcPr>
          <w:p>
            <w:pPr>
              <w:pStyle w:val="17"/>
            </w:pPr>
            <w:r>
              <w:t>136.81</w:t>
            </w:r>
          </w:p>
        </w:tc>
        <w:tc>
          <w:tcPr>
            <w:tcW w:w="1361" w:type="dxa"/>
            <w:vAlign w:val="center"/>
          </w:tcPr>
          <w:p>
            <w:pPr>
              <w:pStyle w:val="17"/>
            </w:pPr>
            <w:r>
              <w:t>74.25</w:t>
            </w:r>
          </w:p>
        </w:tc>
        <w:tc>
          <w:tcPr>
            <w:tcW w:w="1361" w:type="dxa"/>
            <w:vAlign w:val="center"/>
          </w:tcPr>
          <w:p>
            <w:pPr>
              <w:pStyle w:val="17"/>
            </w:pPr>
            <w:r>
              <w:t>62.56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992" w:type="dxa"/>
            <w:vAlign w:val="center"/>
          </w:tcPr>
          <w:p>
            <w:pPr>
              <w:pStyle w:val="18"/>
            </w:pPr>
            <w:r>
              <w:t>2070201</w:t>
            </w:r>
          </w:p>
        </w:tc>
        <w:tc>
          <w:tcPr>
            <w:tcW w:w="4536" w:type="dxa"/>
            <w:vAlign w:val="center"/>
          </w:tcPr>
          <w:p>
            <w:pPr>
              <w:pStyle w:val="18"/>
            </w:pPr>
            <w:r>
              <w:t>行政运行</w:t>
            </w:r>
          </w:p>
        </w:tc>
        <w:tc>
          <w:tcPr>
            <w:tcW w:w="1361" w:type="dxa"/>
            <w:vAlign w:val="center"/>
          </w:tcPr>
          <w:p>
            <w:pPr>
              <w:pStyle w:val="17"/>
            </w:pPr>
            <w:r>
              <w:t>74.25</w:t>
            </w:r>
          </w:p>
        </w:tc>
        <w:tc>
          <w:tcPr>
            <w:tcW w:w="1361" w:type="dxa"/>
            <w:vAlign w:val="center"/>
          </w:tcPr>
          <w:p>
            <w:pPr>
              <w:pStyle w:val="17"/>
            </w:pPr>
            <w:r>
              <w:t>74.25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992" w:type="dxa"/>
            <w:vAlign w:val="center"/>
          </w:tcPr>
          <w:p>
            <w:pPr>
              <w:pStyle w:val="18"/>
            </w:pPr>
            <w:r>
              <w:t>2070204</w:t>
            </w:r>
          </w:p>
        </w:tc>
        <w:tc>
          <w:tcPr>
            <w:tcW w:w="4536" w:type="dxa"/>
            <w:vAlign w:val="center"/>
          </w:tcPr>
          <w:p>
            <w:pPr>
              <w:pStyle w:val="18"/>
            </w:pPr>
            <w:r>
              <w:t>文物保护</w:t>
            </w:r>
          </w:p>
        </w:tc>
        <w:tc>
          <w:tcPr>
            <w:tcW w:w="1361" w:type="dxa"/>
            <w:vAlign w:val="center"/>
          </w:tcPr>
          <w:p>
            <w:pPr>
              <w:pStyle w:val="17"/>
            </w:pPr>
            <w:r>
              <w:t>4.26</w:t>
            </w:r>
          </w:p>
        </w:tc>
        <w:tc>
          <w:tcPr>
            <w:tcW w:w="1361" w:type="dxa"/>
            <w:vAlign w:val="center"/>
          </w:tcPr>
          <w:p>
            <w:pPr>
              <w:pStyle w:val="17"/>
            </w:pPr>
          </w:p>
        </w:tc>
        <w:tc>
          <w:tcPr>
            <w:tcW w:w="1361" w:type="dxa"/>
            <w:vAlign w:val="center"/>
          </w:tcPr>
          <w:p>
            <w:pPr>
              <w:pStyle w:val="17"/>
            </w:pPr>
            <w:r>
              <w:t>4.26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992" w:type="dxa"/>
            <w:vAlign w:val="center"/>
          </w:tcPr>
          <w:p>
            <w:pPr>
              <w:pStyle w:val="18"/>
            </w:pPr>
            <w:r>
              <w:t>2070299</w:t>
            </w:r>
          </w:p>
        </w:tc>
        <w:tc>
          <w:tcPr>
            <w:tcW w:w="4536" w:type="dxa"/>
            <w:vAlign w:val="center"/>
          </w:tcPr>
          <w:p>
            <w:pPr>
              <w:pStyle w:val="18"/>
            </w:pPr>
            <w:r>
              <w:t>其他文物支出</w:t>
            </w:r>
          </w:p>
        </w:tc>
        <w:tc>
          <w:tcPr>
            <w:tcW w:w="1361" w:type="dxa"/>
            <w:vAlign w:val="center"/>
          </w:tcPr>
          <w:p>
            <w:pPr>
              <w:pStyle w:val="17"/>
            </w:pPr>
            <w:r>
              <w:t>58.30</w:t>
            </w:r>
          </w:p>
        </w:tc>
        <w:tc>
          <w:tcPr>
            <w:tcW w:w="1361" w:type="dxa"/>
            <w:vAlign w:val="center"/>
          </w:tcPr>
          <w:p>
            <w:pPr>
              <w:pStyle w:val="17"/>
            </w:pPr>
          </w:p>
        </w:tc>
        <w:tc>
          <w:tcPr>
            <w:tcW w:w="1361" w:type="dxa"/>
            <w:vAlign w:val="center"/>
          </w:tcPr>
          <w:p>
            <w:pPr>
              <w:pStyle w:val="17"/>
            </w:pPr>
            <w:r>
              <w:t>58.30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992" w:type="dxa"/>
            <w:vAlign w:val="center"/>
          </w:tcPr>
          <w:p>
            <w:pPr>
              <w:pStyle w:val="18"/>
            </w:pPr>
            <w:r>
              <w:t>20799</w:t>
            </w:r>
          </w:p>
        </w:tc>
        <w:tc>
          <w:tcPr>
            <w:tcW w:w="4536" w:type="dxa"/>
            <w:vAlign w:val="center"/>
          </w:tcPr>
          <w:p>
            <w:pPr>
              <w:pStyle w:val="18"/>
            </w:pPr>
            <w:r>
              <w:t>其他文化旅游体育与传媒支出</w:t>
            </w: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992" w:type="dxa"/>
            <w:vAlign w:val="center"/>
          </w:tcPr>
          <w:p>
            <w:pPr>
              <w:pStyle w:val="18"/>
            </w:pPr>
            <w:r>
              <w:t>2079999</w:t>
            </w:r>
          </w:p>
        </w:tc>
        <w:tc>
          <w:tcPr>
            <w:tcW w:w="4536" w:type="dxa"/>
            <w:vAlign w:val="center"/>
          </w:tcPr>
          <w:p>
            <w:pPr>
              <w:pStyle w:val="18"/>
            </w:pPr>
            <w:r>
              <w:t>其他文化旅游体育与传媒支出</w:t>
            </w: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992" w:type="dxa"/>
            <w:vAlign w:val="center"/>
          </w:tcPr>
          <w:p>
            <w:pPr>
              <w:pStyle w:val="18"/>
            </w:pPr>
            <w:r>
              <w:t>208</w:t>
            </w:r>
          </w:p>
        </w:tc>
        <w:tc>
          <w:tcPr>
            <w:tcW w:w="4536" w:type="dxa"/>
            <w:vAlign w:val="center"/>
          </w:tcPr>
          <w:p>
            <w:pPr>
              <w:pStyle w:val="18"/>
            </w:pPr>
            <w:r>
              <w:t>社会保障和就业支出</w:t>
            </w:r>
          </w:p>
        </w:tc>
        <w:tc>
          <w:tcPr>
            <w:tcW w:w="1361" w:type="dxa"/>
            <w:vAlign w:val="center"/>
          </w:tcPr>
          <w:p>
            <w:pPr>
              <w:pStyle w:val="17"/>
            </w:pPr>
            <w:r>
              <w:t>43.26</w:t>
            </w:r>
          </w:p>
        </w:tc>
        <w:tc>
          <w:tcPr>
            <w:tcW w:w="1361" w:type="dxa"/>
            <w:vAlign w:val="center"/>
          </w:tcPr>
          <w:p>
            <w:pPr>
              <w:pStyle w:val="17"/>
            </w:pPr>
            <w:r>
              <w:t>43.26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992" w:type="dxa"/>
            <w:vAlign w:val="center"/>
          </w:tcPr>
          <w:p>
            <w:pPr>
              <w:pStyle w:val="18"/>
            </w:pPr>
            <w:r>
              <w:t>20805</w:t>
            </w:r>
          </w:p>
        </w:tc>
        <w:tc>
          <w:tcPr>
            <w:tcW w:w="4536" w:type="dxa"/>
            <w:vAlign w:val="center"/>
          </w:tcPr>
          <w:p>
            <w:pPr>
              <w:pStyle w:val="18"/>
            </w:pPr>
            <w:r>
              <w:t>行政事业单位养老支出</w:t>
            </w:r>
          </w:p>
        </w:tc>
        <w:tc>
          <w:tcPr>
            <w:tcW w:w="1361" w:type="dxa"/>
            <w:vAlign w:val="center"/>
          </w:tcPr>
          <w:p>
            <w:pPr>
              <w:pStyle w:val="17"/>
            </w:pPr>
            <w:r>
              <w:t>43.26</w:t>
            </w:r>
          </w:p>
        </w:tc>
        <w:tc>
          <w:tcPr>
            <w:tcW w:w="1361" w:type="dxa"/>
            <w:vAlign w:val="center"/>
          </w:tcPr>
          <w:p>
            <w:pPr>
              <w:pStyle w:val="17"/>
            </w:pPr>
            <w:r>
              <w:t>43.26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992" w:type="dxa"/>
            <w:vAlign w:val="center"/>
          </w:tcPr>
          <w:p>
            <w:pPr>
              <w:pStyle w:val="18"/>
            </w:pPr>
            <w:r>
              <w:t>2080502</w:t>
            </w:r>
          </w:p>
        </w:tc>
        <w:tc>
          <w:tcPr>
            <w:tcW w:w="4536" w:type="dxa"/>
            <w:vAlign w:val="center"/>
          </w:tcPr>
          <w:p>
            <w:pPr>
              <w:pStyle w:val="18"/>
            </w:pPr>
            <w:r>
              <w:t>事业单位离退休</w:t>
            </w:r>
          </w:p>
        </w:tc>
        <w:tc>
          <w:tcPr>
            <w:tcW w:w="1361" w:type="dxa"/>
            <w:vAlign w:val="center"/>
          </w:tcPr>
          <w:p>
            <w:pPr>
              <w:pStyle w:val="17"/>
            </w:pPr>
            <w:r>
              <w:t>36.48</w:t>
            </w:r>
          </w:p>
        </w:tc>
        <w:tc>
          <w:tcPr>
            <w:tcW w:w="1361" w:type="dxa"/>
            <w:vAlign w:val="center"/>
          </w:tcPr>
          <w:p>
            <w:pPr>
              <w:pStyle w:val="17"/>
            </w:pPr>
            <w:r>
              <w:t>36.48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992" w:type="dxa"/>
            <w:vAlign w:val="center"/>
          </w:tcPr>
          <w:p>
            <w:pPr>
              <w:pStyle w:val="18"/>
            </w:pPr>
            <w:r>
              <w:t>2080505</w:t>
            </w:r>
          </w:p>
        </w:tc>
        <w:tc>
          <w:tcPr>
            <w:tcW w:w="4536" w:type="dxa"/>
            <w:vAlign w:val="center"/>
          </w:tcPr>
          <w:p>
            <w:pPr>
              <w:pStyle w:val="18"/>
            </w:pPr>
            <w:r>
              <w:t>机关事业单位基本养老保险缴费支出</w:t>
            </w:r>
          </w:p>
        </w:tc>
        <w:tc>
          <w:tcPr>
            <w:tcW w:w="1361" w:type="dxa"/>
            <w:vAlign w:val="center"/>
          </w:tcPr>
          <w:p>
            <w:pPr>
              <w:pStyle w:val="17"/>
            </w:pPr>
            <w:r>
              <w:t>6.78</w:t>
            </w:r>
          </w:p>
        </w:tc>
        <w:tc>
          <w:tcPr>
            <w:tcW w:w="1361" w:type="dxa"/>
            <w:vAlign w:val="center"/>
          </w:tcPr>
          <w:p>
            <w:pPr>
              <w:pStyle w:val="17"/>
            </w:pPr>
            <w:r>
              <w:t>6.78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992" w:type="dxa"/>
            <w:vAlign w:val="center"/>
          </w:tcPr>
          <w:p>
            <w:pPr>
              <w:pStyle w:val="18"/>
            </w:pPr>
            <w:r>
              <w:t>210</w:t>
            </w:r>
          </w:p>
        </w:tc>
        <w:tc>
          <w:tcPr>
            <w:tcW w:w="4536" w:type="dxa"/>
            <w:vAlign w:val="center"/>
          </w:tcPr>
          <w:p>
            <w:pPr>
              <w:pStyle w:val="18"/>
            </w:pPr>
            <w:r>
              <w:t>卫生健康支出</w:t>
            </w:r>
          </w:p>
        </w:tc>
        <w:tc>
          <w:tcPr>
            <w:tcW w:w="1361" w:type="dxa"/>
            <w:vAlign w:val="center"/>
          </w:tcPr>
          <w:p>
            <w:pPr>
              <w:pStyle w:val="17"/>
            </w:pPr>
            <w:r>
              <w:t>6.57</w:t>
            </w:r>
          </w:p>
        </w:tc>
        <w:tc>
          <w:tcPr>
            <w:tcW w:w="1361" w:type="dxa"/>
            <w:vAlign w:val="center"/>
          </w:tcPr>
          <w:p>
            <w:pPr>
              <w:pStyle w:val="17"/>
            </w:pPr>
            <w:r>
              <w:t>6.57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992" w:type="dxa"/>
            <w:vAlign w:val="center"/>
          </w:tcPr>
          <w:p>
            <w:pPr>
              <w:pStyle w:val="18"/>
            </w:pPr>
            <w:r>
              <w:t>21011</w:t>
            </w:r>
          </w:p>
        </w:tc>
        <w:tc>
          <w:tcPr>
            <w:tcW w:w="4536" w:type="dxa"/>
            <w:vAlign w:val="center"/>
          </w:tcPr>
          <w:p>
            <w:pPr>
              <w:pStyle w:val="18"/>
            </w:pPr>
            <w:r>
              <w:t>行政事业单位医疗</w:t>
            </w:r>
          </w:p>
        </w:tc>
        <w:tc>
          <w:tcPr>
            <w:tcW w:w="1361" w:type="dxa"/>
            <w:vAlign w:val="center"/>
          </w:tcPr>
          <w:p>
            <w:pPr>
              <w:pStyle w:val="17"/>
            </w:pPr>
            <w:r>
              <w:t>6.57</w:t>
            </w:r>
          </w:p>
        </w:tc>
        <w:tc>
          <w:tcPr>
            <w:tcW w:w="1361" w:type="dxa"/>
            <w:vAlign w:val="center"/>
          </w:tcPr>
          <w:p>
            <w:pPr>
              <w:pStyle w:val="17"/>
            </w:pPr>
            <w:r>
              <w:t>6.57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992" w:type="dxa"/>
            <w:vAlign w:val="center"/>
          </w:tcPr>
          <w:p>
            <w:pPr>
              <w:pStyle w:val="18"/>
            </w:pPr>
            <w:r>
              <w:t>2101102</w:t>
            </w:r>
          </w:p>
        </w:tc>
        <w:tc>
          <w:tcPr>
            <w:tcW w:w="4536" w:type="dxa"/>
            <w:vAlign w:val="center"/>
          </w:tcPr>
          <w:p>
            <w:pPr>
              <w:pStyle w:val="18"/>
            </w:pPr>
            <w:r>
              <w:t>事业单位医疗</w:t>
            </w:r>
          </w:p>
        </w:tc>
        <w:tc>
          <w:tcPr>
            <w:tcW w:w="1361" w:type="dxa"/>
            <w:vAlign w:val="center"/>
          </w:tcPr>
          <w:p>
            <w:pPr>
              <w:pStyle w:val="17"/>
            </w:pPr>
            <w:r>
              <w:t>6.57</w:t>
            </w:r>
          </w:p>
        </w:tc>
        <w:tc>
          <w:tcPr>
            <w:tcW w:w="1361" w:type="dxa"/>
            <w:vAlign w:val="center"/>
          </w:tcPr>
          <w:p>
            <w:pPr>
              <w:pStyle w:val="17"/>
            </w:pPr>
            <w:r>
              <w:t>6.57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992" w:type="dxa"/>
            <w:vAlign w:val="center"/>
          </w:tcPr>
          <w:p>
            <w:pPr>
              <w:pStyle w:val="18"/>
            </w:pPr>
            <w:r>
              <w:t>221</w:t>
            </w:r>
          </w:p>
        </w:tc>
        <w:tc>
          <w:tcPr>
            <w:tcW w:w="4536" w:type="dxa"/>
            <w:vAlign w:val="center"/>
          </w:tcPr>
          <w:p>
            <w:pPr>
              <w:pStyle w:val="18"/>
            </w:pPr>
            <w:r>
              <w:t>住房保障支出</w:t>
            </w:r>
          </w:p>
        </w:tc>
        <w:tc>
          <w:tcPr>
            <w:tcW w:w="1361" w:type="dxa"/>
            <w:vAlign w:val="center"/>
          </w:tcPr>
          <w:p>
            <w:pPr>
              <w:pStyle w:val="17"/>
            </w:pPr>
            <w:r>
              <w:t>8.43</w:t>
            </w:r>
          </w:p>
        </w:tc>
        <w:tc>
          <w:tcPr>
            <w:tcW w:w="1361" w:type="dxa"/>
            <w:vAlign w:val="center"/>
          </w:tcPr>
          <w:p>
            <w:pPr>
              <w:pStyle w:val="17"/>
            </w:pPr>
            <w:r>
              <w:t>8.43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992" w:type="dxa"/>
            <w:vAlign w:val="center"/>
          </w:tcPr>
          <w:p>
            <w:pPr>
              <w:pStyle w:val="18"/>
            </w:pPr>
            <w:r>
              <w:t>22102</w:t>
            </w:r>
          </w:p>
        </w:tc>
        <w:tc>
          <w:tcPr>
            <w:tcW w:w="4536" w:type="dxa"/>
            <w:vAlign w:val="center"/>
          </w:tcPr>
          <w:p>
            <w:pPr>
              <w:pStyle w:val="18"/>
            </w:pPr>
            <w:r>
              <w:t>住房改革支出</w:t>
            </w:r>
          </w:p>
        </w:tc>
        <w:tc>
          <w:tcPr>
            <w:tcW w:w="1361" w:type="dxa"/>
            <w:vAlign w:val="center"/>
          </w:tcPr>
          <w:p>
            <w:pPr>
              <w:pStyle w:val="17"/>
            </w:pPr>
            <w:r>
              <w:t>8.43</w:t>
            </w:r>
          </w:p>
        </w:tc>
        <w:tc>
          <w:tcPr>
            <w:tcW w:w="1361" w:type="dxa"/>
            <w:vAlign w:val="center"/>
          </w:tcPr>
          <w:p>
            <w:pPr>
              <w:pStyle w:val="17"/>
            </w:pPr>
            <w:r>
              <w:t>8.43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992" w:type="dxa"/>
            <w:vAlign w:val="center"/>
          </w:tcPr>
          <w:p>
            <w:pPr>
              <w:pStyle w:val="18"/>
            </w:pPr>
            <w:r>
              <w:t>2210201</w:t>
            </w:r>
          </w:p>
        </w:tc>
        <w:tc>
          <w:tcPr>
            <w:tcW w:w="4536" w:type="dxa"/>
            <w:vAlign w:val="center"/>
          </w:tcPr>
          <w:p>
            <w:pPr>
              <w:pStyle w:val="18"/>
            </w:pPr>
            <w:r>
              <w:t>住房公积金</w:t>
            </w:r>
          </w:p>
        </w:tc>
        <w:tc>
          <w:tcPr>
            <w:tcW w:w="1361" w:type="dxa"/>
            <w:vAlign w:val="center"/>
          </w:tcPr>
          <w:p>
            <w:pPr>
              <w:pStyle w:val="17"/>
            </w:pPr>
            <w:r>
              <w:t>8.43</w:t>
            </w:r>
          </w:p>
        </w:tc>
        <w:tc>
          <w:tcPr>
            <w:tcW w:w="1361" w:type="dxa"/>
            <w:vAlign w:val="center"/>
          </w:tcPr>
          <w:p>
            <w:pPr>
              <w:pStyle w:val="17"/>
            </w:pPr>
            <w:r>
              <w:t>8.43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11"/>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5"/>
            </w:pPr>
            <w:r>
              <w:t>357004石家庄市鹿泉区文物保护管理所</w:t>
            </w:r>
          </w:p>
        </w:tc>
        <w:tc>
          <w:tcPr>
            <w:tcW w:w="3402" w:type="dxa"/>
            <w:tcBorders>
              <w:top w:val="single" w:color="FFFFFF" w:sz="6" w:space="0"/>
              <w:left w:val="single" w:color="FFFFFF" w:sz="6" w:space="0"/>
              <w:right w:val="single" w:color="FFFFFF" w:sz="6" w:space="0"/>
            </w:tcBorders>
            <w:vAlign w:val="center"/>
          </w:tcPr>
          <w:p>
            <w:pPr>
              <w:pStyle w:val="14"/>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4876" w:type="dxa"/>
            <w:gridSpan w:val="2"/>
            <w:vAlign w:val="center"/>
          </w:tcPr>
          <w:p>
            <w:pPr>
              <w:pStyle w:val="16"/>
            </w:pPr>
            <w:r>
              <w:t>收入</w:t>
            </w:r>
          </w:p>
        </w:tc>
        <w:tc>
          <w:tcPr>
            <w:tcW w:w="9298" w:type="dxa"/>
            <w:gridSpan w:val="5"/>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6"/>
            </w:pPr>
            <w:r>
              <w:t>项  目</w:t>
            </w:r>
          </w:p>
        </w:tc>
        <w:tc>
          <w:tcPr>
            <w:tcW w:w="1474" w:type="dxa"/>
            <w:vAlign w:val="center"/>
          </w:tcPr>
          <w:p>
            <w:pPr>
              <w:pStyle w:val="16"/>
            </w:pPr>
            <w:r>
              <w:t>金额</w:t>
            </w:r>
          </w:p>
        </w:tc>
        <w:tc>
          <w:tcPr>
            <w:tcW w:w="3402" w:type="dxa"/>
            <w:vAlign w:val="center"/>
          </w:tcPr>
          <w:p>
            <w:pPr>
              <w:pStyle w:val="16"/>
            </w:pPr>
            <w:r>
              <w:t>项  目</w:t>
            </w:r>
          </w:p>
        </w:tc>
        <w:tc>
          <w:tcPr>
            <w:tcW w:w="1474" w:type="dxa"/>
            <w:vAlign w:val="center"/>
          </w:tcPr>
          <w:p>
            <w:pPr>
              <w:pStyle w:val="16"/>
            </w:pPr>
            <w:r>
              <w:t>合计</w:t>
            </w:r>
          </w:p>
        </w:tc>
        <w:tc>
          <w:tcPr>
            <w:tcW w:w="1474" w:type="dxa"/>
            <w:vAlign w:val="center"/>
          </w:tcPr>
          <w:p>
            <w:pPr>
              <w:pStyle w:val="16"/>
            </w:pPr>
            <w:r>
              <w:t>一般公共预算财政拨款</w:t>
            </w:r>
          </w:p>
        </w:tc>
        <w:tc>
          <w:tcPr>
            <w:tcW w:w="1474" w:type="dxa"/>
            <w:vAlign w:val="center"/>
          </w:tcPr>
          <w:p>
            <w:pPr>
              <w:pStyle w:val="16"/>
            </w:pPr>
            <w:r>
              <w:t>政府性基金预算财政    拨款</w:t>
            </w:r>
          </w:p>
        </w:tc>
        <w:tc>
          <w:tcPr>
            <w:tcW w:w="1474" w:type="dxa"/>
            <w:vAlign w:val="center"/>
          </w:tcPr>
          <w:p>
            <w:pPr>
              <w:pStyle w:val="16"/>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3402" w:type="dxa"/>
            <w:vAlign w:val="center"/>
          </w:tcPr>
          <w:p>
            <w:pPr>
              <w:pStyle w:val="16"/>
            </w:pPr>
            <w:r>
              <w:t>1</w:t>
            </w:r>
          </w:p>
        </w:tc>
        <w:tc>
          <w:tcPr>
            <w:tcW w:w="1474" w:type="dxa"/>
            <w:vAlign w:val="center"/>
          </w:tcPr>
          <w:p>
            <w:pPr>
              <w:pStyle w:val="16"/>
            </w:pPr>
            <w:r>
              <w:t>2</w:t>
            </w:r>
          </w:p>
        </w:tc>
        <w:tc>
          <w:tcPr>
            <w:tcW w:w="3402" w:type="dxa"/>
            <w:vAlign w:val="center"/>
          </w:tcPr>
          <w:p>
            <w:pPr>
              <w:pStyle w:val="16"/>
            </w:pPr>
            <w:r>
              <w:t>3</w:t>
            </w:r>
          </w:p>
        </w:tc>
        <w:tc>
          <w:tcPr>
            <w:tcW w:w="1474" w:type="dxa"/>
            <w:vAlign w:val="center"/>
          </w:tcPr>
          <w:p>
            <w:pPr>
              <w:pStyle w:val="16"/>
            </w:pPr>
            <w:r>
              <w:t>4</w:t>
            </w:r>
          </w:p>
        </w:tc>
        <w:tc>
          <w:tcPr>
            <w:tcW w:w="1474" w:type="dxa"/>
            <w:vAlign w:val="center"/>
          </w:tcPr>
          <w:p>
            <w:pPr>
              <w:pStyle w:val="16"/>
            </w:pPr>
            <w:r>
              <w:t>5</w:t>
            </w:r>
          </w:p>
        </w:tc>
        <w:tc>
          <w:tcPr>
            <w:tcW w:w="1474" w:type="dxa"/>
            <w:vAlign w:val="center"/>
          </w:tcPr>
          <w:p>
            <w:pPr>
              <w:pStyle w:val="16"/>
            </w:pPr>
            <w:r>
              <w:t>6</w:t>
            </w:r>
          </w:p>
        </w:tc>
        <w:tc>
          <w:tcPr>
            <w:tcW w:w="1474" w:type="dxa"/>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3402" w:type="dxa"/>
            <w:vAlign w:val="center"/>
          </w:tcPr>
          <w:p>
            <w:pPr>
              <w:pStyle w:val="18"/>
            </w:pPr>
            <w:r>
              <w:t>一、一般公共预算拨款</w:t>
            </w:r>
          </w:p>
        </w:tc>
        <w:tc>
          <w:tcPr>
            <w:tcW w:w="1474" w:type="dxa"/>
            <w:vAlign w:val="center"/>
          </w:tcPr>
          <w:p>
            <w:pPr>
              <w:pStyle w:val="17"/>
            </w:pPr>
            <w:r>
              <w:t>198.82</w:t>
            </w:r>
          </w:p>
        </w:tc>
        <w:tc>
          <w:tcPr>
            <w:tcW w:w="3402" w:type="dxa"/>
            <w:vAlign w:val="center"/>
          </w:tcPr>
          <w:p>
            <w:pPr>
              <w:pStyle w:val="18"/>
            </w:pPr>
            <w:r>
              <w:t>一、一般公共服务支出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3402" w:type="dxa"/>
            <w:vAlign w:val="center"/>
          </w:tcPr>
          <w:p>
            <w:pPr>
              <w:pStyle w:val="18"/>
            </w:pPr>
            <w:r>
              <w:t>二、政府性基金预算拨款</w:t>
            </w:r>
          </w:p>
        </w:tc>
        <w:tc>
          <w:tcPr>
            <w:tcW w:w="1474" w:type="dxa"/>
            <w:vAlign w:val="center"/>
          </w:tcPr>
          <w:p>
            <w:pPr>
              <w:pStyle w:val="17"/>
            </w:pPr>
          </w:p>
        </w:tc>
        <w:tc>
          <w:tcPr>
            <w:tcW w:w="3402" w:type="dxa"/>
            <w:vAlign w:val="center"/>
          </w:tcPr>
          <w:p>
            <w:pPr>
              <w:pStyle w:val="18"/>
            </w:pPr>
            <w:r>
              <w:t>二、外交支出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r>
              <w:t>三、国防支出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四、公共安全支出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五、教育支出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六、科学技术支出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七、文化旅游体育与传媒支出</w:t>
            </w:r>
          </w:p>
        </w:tc>
        <w:tc>
          <w:tcPr>
            <w:tcW w:w="1474" w:type="dxa"/>
            <w:vAlign w:val="center"/>
          </w:tcPr>
          <w:p>
            <w:pPr>
              <w:pStyle w:val="17"/>
            </w:pPr>
            <w:r>
              <w:t>140.81</w:t>
            </w:r>
          </w:p>
        </w:tc>
        <w:tc>
          <w:tcPr>
            <w:tcW w:w="1474" w:type="dxa"/>
            <w:vAlign w:val="center"/>
          </w:tcPr>
          <w:p>
            <w:pPr>
              <w:pStyle w:val="17"/>
            </w:pPr>
            <w:r>
              <w:t>140.81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八、社会保障和就业支出</w:t>
            </w:r>
          </w:p>
        </w:tc>
        <w:tc>
          <w:tcPr>
            <w:tcW w:w="1474" w:type="dxa"/>
            <w:vAlign w:val="center"/>
          </w:tcPr>
          <w:p>
            <w:pPr>
              <w:pStyle w:val="17"/>
            </w:pPr>
            <w:r>
              <w:t>43.26</w:t>
            </w:r>
          </w:p>
        </w:tc>
        <w:tc>
          <w:tcPr>
            <w:tcW w:w="1474" w:type="dxa"/>
            <w:vAlign w:val="center"/>
          </w:tcPr>
          <w:p>
            <w:pPr>
              <w:pStyle w:val="17"/>
            </w:pPr>
            <w:r>
              <w:t>43.26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九、社会保险基金支出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十、卫生健康支出</w:t>
            </w:r>
          </w:p>
        </w:tc>
        <w:tc>
          <w:tcPr>
            <w:tcW w:w="1474" w:type="dxa"/>
            <w:vAlign w:val="center"/>
          </w:tcPr>
          <w:p>
            <w:pPr>
              <w:pStyle w:val="17"/>
            </w:pPr>
            <w:r>
              <w:t>6.57</w:t>
            </w:r>
          </w:p>
        </w:tc>
        <w:tc>
          <w:tcPr>
            <w:tcW w:w="1474" w:type="dxa"/>
            <w:vAlign w:val="center"/>
          </w:tcPr>
          <w:p>
            <w:pPr>
              <w:pStyle w:val="17"/>
            </w:pPr>
            <w:r>
              <w:t>6.57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十一、节能环保支出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十二、城乡社区支出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十三、农林水支出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十四、交通运输支出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十五、资源勘探工业信息等支出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十六、商业服务业等支出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十七、金融支出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十八、援助其他地区支出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十九、自然资源海洋气象等支出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二十、住房保障支出</w:t>
            </w:r>
          </w:p>
        </w:tc>
        <w:tc>
          <w:tcPr>
            <w:tcW w:w="1474" w:type="dxa"/>
            <w:vAlign w:val="center"/>
          </w:tcPr>
          <w:p>
            <w:pPr>
              <w:pStyle w:val="17"/>
            </w:pPr>
            <w:r>
              <w:t>8.43</w:t>
            </w:r>
          </w:p>
        </w:tc>
        <w:tc>
          <w:tcPr>
            <w:tcW w:w="1474" w:type="dxa"/>
            <w:vAlign w:val="center"/>
          </w:tcPr>
          <w:p>
            <w:pPr>
              <w:pStyle w:val="17"/>
            </w:pPr>
            <w:r>
              <w:t>8.43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二十一、粮油物资储备支出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二十二、国有资本经营预算支出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二十三、灾害防治及应急管理支出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二十四、预备费</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二十五、其他支出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二十六、转移性支出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二十七、债务还本支出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二十八、债务付息支出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二十九、债务发行费用支出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三十、抗疫特别国债安排的支出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3402" w:type="dxa"/>
            <w:vAlign w:val="center"/>
          </w:tcPr>
          <w:p>
            <w:pPr>
              <w:pStyle w:val="20"/>
            </w:pPr>
            <w:r>
              <w:t>本年收入合计</w:t>
            </w:r>
          </w:p>
        </w:tc>
        <w:tc>
          <w:tcPr>
            <w:tcW w:w="1474" w:type="dxa"/>
            <w:vAlign w:val="center"/>
          </w:tcPr>
          <w:p>
            <w:pPr>
              <w:pStyle w:val="21"/>
            </w:pPr>
            <w:r>
              <w:t>198.82</w:t>
            </w:r>
          </w:p>
        </w:tc>
        <w:tc>
          <w:tcPr>
            <w:tcW w:w="3402" w:type="dxa"/>
            <w:vAlign w:val="center"/>
          </w:tcPr>
          <w:p>
            <w:pPr>
              <w:pStyle w:val="20"/>
            </w:pPr>
            <w:r>
              <w:t>本年支出合计</w:t>
            </w:r>
          </w:p>
        </w:tc>
        <w:tc>
          <w:tcPr>
            <w:tcW w:w="1474" w:type="dxa"/>
            <w:vAlign w:val="center"/>
          </w:tcPr>
          <w:p>
            <w:pPr>
              <w:pStyle w:val="21"/>
            </w:pPr>
            <w:r>
              <w:t>199.08</w:t>
            </w:r>
          </w:p>
        </w:tc>
        <w:tc>
          <w:tcPr>
            <w:tcW w:w="1474" w:type="dxa"/>
            <w:vAlign w:val="center"/>
          </w:tcPr>
          <w:p>
            <w:pPr>
              <w:pStyle w:val="21"/>
            </w:pPr>
            <w:r>
              <w:t>199.08</w:t>
            </w:r>
          </w:p>
        </w:tc>
        <w:tc>
          <w:tcPr>
            <w:tcW w:w="1474" w:type="dxa"/>
            <w:vAlign w:val="center"/>
          </w:tcPr>
          <w:p>
            <w:pPr>
              <w:pStyle w:val="21"/>
            </w:pPr>
          </w:p>
        </w:tc>
        <w:tc>
          <w:tcPr>
            <w:tcW w:w="147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3402" w:type="dxa"/>
            <w:vAlign w:val="center"/>
          </w:tcPr>
          <w:p>
            <w:pPr>
              <w:pStyle w:val="18"/>
            </w:pPr>
            <w:r>
              <w:t>年初财政拨款结转和结余</w:t>
            </w:r>
          </w:p>
        </w:tc>
        <w:tc>
          <w:tcPr>
            <w:tcW w:w="1474" w:type="dxa"/>
            <w:vAlign w:val="center"/>
          </w:tcPr>
          <w:p>
            <w:pPr>
              <w:pStyle w:val="17"/>
            </w:pPr>
            <w:r>
              <w:t>0.26</w:t>
            </w:r>
          </w:p>
        </w:tc>
        <w:tc>
          <w:tcPr>
            <w:tcW w:w="3402" w:type="dxa"/>
            <w:vAlign w:val="center"/>
          </w:tcPr>
          <w:p>
            <w:pPr>
              <w:pStyle w:val="18"/>
            </w:pPr>
            <w:r>
              <w:t>年末财政拨款结转和结余</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3402" w:type="dxa"/>
            <w:vAlign w:val="center"/>
          </w:tcPr>
          <w:p>
            <w:pPr>
              <w:pStyle w:val="18"/>
            </w:pPr>
            <w:r>
              <w:t>一、一般公共预算拨款</w:t>
            </w:r>
          </w:p>
        </w:tc>
        <w:tc>
          <w:tcPr>
            <w:tcW w:w="1474" w:type="dxa"/>
            <w:vAlign w:val="center"/>
          </w:tcPr>
          <w:p>
            <w:pPr>
              <w:pStyle w:val="17"/>
            </w:pPr>
            <w:r>
              <w:t>0.26</w:t>
            </w: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3402" w:type="dxa"/>
            <w:vAlign w:val="center"/>
          </w:tcPr>
          <w:p>
            <w:pPr>
              <w:pStyle w:val="18"/>
            </w:pPr>
            <w:r>
              <w:t>二、政府性基金预算拨款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3402" w:type="dxa"/>
            <w:vAlign w:val="center"/>
          </w:tcPr>
          <w:p>
            <w:pPr>
              <w:pStyle w:val="20"/>
            </w:pPr>
            <w:r>
              <w:t>收入总计</w:t>
            </w:r>
          </w:p>
        </w:tc>
        <w:tc>
          <w:tcPr>
            <w:tcW w:w="1474" w:type="dxa"/>
            <w:vAlign w:val="center"/>
          </w:tcPr>
          <w:p>
            <w:pPr>
              <w:pStyle w:val="21"/>
            </w:pPr>
            <w:r>
              <w:t>199.08</w:t>
            </w:r>
          </w:p>
        </w:tc>
        <w:tc>
          <w:tcPr>
            <w:tcW w:w="3402" w:type="dxa"/>
            <w:vAlign w:val="center"/>
          </w:tcPr>
          <w:p>
            <w:pPr>
              <w:pStyle w:val="20"/>
            </w:pPr>
            <w:r>
              <w:t>支出总计</w:t>
            </w:r>
          </w:p>
        </w:tc>
        <w:tc>
          <w:tcPr>
            <w:tcW w:w="1474" w:type="dxa"/>
            <w:vAlign w:val="center"/>
          </w:tcPr>
          <w:p>
            <w:pPr>
              <w:pStyle w:val="21"/>
            </w:pPr>
            <w:r>
              <w:t>199.08</w:t>
            </w:r>
          </w:p>
        </w:tc>
        <w:tc>
          <w:tcPr>
            <w:tcW w:w="1474" w:type="dxa"/>
            <w:vAlign w:val="center"/>
          </w:tcPr>
          <w:p>
            <w:pPr>
              <w:pStyle w:val="21"/>
            </w:pPr>
            <w:r>
              <w:t>199.08</w:t>
            </w:r>
          </w:p>
        </w:tc>
        <w:tc>
          <w:tcPr>
            <w:tcW w:w="1474" w:type="dxa"/>
            <w:vAlign w:val="center"/>
          </w:tcPr>
          <w:p>
            <w:pPr>
              <w:pStyle w:val="21"/>
            </w:pPr>
          </w:p>
        </w:tc>
        <w:tc>
          <w:tcPr>
            <w:tcW w:w="1474" w:type="dxa"/>
            <w:vAlign w:val="center"/>
          </w:tcPr>
          <w:p>
            <w:pPr>
              <w:pStyle w:val="2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11"/>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357004石家庄市鹿泉区文物保护管理所</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199.08</w:t>
            </w:r>
          </w:p>
        </w:tc>
        <w:tc>
          <w:tcPr>
            <w:tcW w:w="2551" w:type="dxa"/>
            <w:vAlign w:val="center"/>
          </w:tcPr>
          <w:p>
            <w:pPr>
              <w:pStyle w:val="21"/>
            </w:pPr>
            <w:r>
              <w:t>132.52</w:t>
            </w:r>
          </w:p>
        </w:tc>
        <w:tc>
          <w:tcPr>
            <w:tcW w:w="2551" w:type="dxa"/>
            <w:vAlign w:val="center"/>
          </w:tcPr>
          <w:p>
            <w:pPr>
              <w:pStyle w:val="21"/>
            </w:pPr>
            <w:r>
              <w:t>66.56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207</w:t>
            </w:r>
          </w:p>
        </w:tc>
        <w:tc>
          <w:tcPr>
            <w:tcW w:w="4535" w:type="dxa"/>
            <w:vAlign w:val="center"/>
          </w:tcPr>
          <w:p>
            <w:pPr>
              <w:pStyle w:val="18"/>
            </w:pPr>
            <w:r>
              <w:t>文化旅游体育与传媒支出</w:t>
            </w:r>
          </w:p>
        </w:tc>
        <w:tc>
          <w:tcPr>
            <w:tcW w:w="2551" w:type="dxa"/>
            <w:vAlign w:val="center"/>
          </w:tcPr>
          <w:p>
            <w:pPr>
              <w:pStyle w:val="17"/>
            </w:pPr>
            <w:r>
              <w:t>140.81</w:t>
            </w:r>
          </w:p>
        </w:tc>
        <w:tc>
          <w:tcPr>
            <w:tcW w:w="2551" w:type="dxa"/>
            <w:vAlign w:val="center"/>
          </w:tcPr>
          <w:p>
            <w:pPr>
              <w:pStyle w:val="17"/>
            </w:pPr>
            <w:r>
              <w:t>74.25</w:t>
            </w:r>
          </w:p>
        </w:tc>
        <w:tc>
          <w:tcPr>
            <w:tcW w:w="2551" w:type="dxa"/>
            <w:vAlign w:val="center"/>
          </w:tcPr>
          <w:p>
            <w:pPr>
              <w:pStyle w:val="17"/>
            </w:pPr>
            <w:r>
              <w:t>66.56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20702</w:t>
            </w:r>
          </w:p>
        </w:tc>
        <w:tc>
          <w:tcPr>
            <w:tcW w:w="4535" w:type="dxa"/>
            <w:vAlign w:val="center"/>
          </w:tcPr>
          <w:p>
            <w:pPr>
              <w:pStyle w:val="18"/>
            </w:pPr>
            <w:r>
              <w:t>文物</w:t>
            </w:r>
          </w:p>
        </w:tc>
        <w:tc>
          <w:tcPr>
            <w:tcW w:w="2551" w:type="dxa"/>
            <w:vAlign w:val="center"/>
          </w:tcPr>
          <w:p>
            <w:pPr>
              <w:pStyle w:val="17"/>
            </w:pPr>
            <w:r>
              <w:t>136.81</w:t>
            </w:r>
          </w:p>
        </w:tc>
        <w:tc>
          <w:tcPr>
            <w:tcW w:w="2551" w:type="dxa"/>
            <w:vAlign w:val="center"/>
          </w:tcPr>
          <w:p>
            <w:pPr>
              <w:pStyle w:val="17"/>
            </w:pPr>
            <w:r>
              <w:t>74.25</w:t>
            </w:r>
          </w:p>
        </w:tc>
        <w:tc>
          <w:tcPr>
            <w:tcW w:w="2551" w:type="dxa"/>
            <w:vAlign w:val="center"/>
          </w:tcPr>
          <w:p>
            <w:pPr>
              <w:pStyle w:val="17"/>
            </w:pPr>
            <w:r>
              <w:t>62.56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2070201</w:t>
            </w:r>
          </w:p>
        </w:tc>
        <w:tc>
          <w:tcPr>
            <w:tcW w:w="4535" w:type="dxa"/>
            <w:vAlign w:val="center"/>
          </w:tcPr>
          <w:p>
            <w:pPr>
              <w:pStyle w:val="18"/>
            </w:pPr>
            <w:r>
              <w:t>行政运行</w:t>
            </w:r>
          </w:p>
        </w:tc>
        <w:tc>
          <w:tcPr>
            <w:tcW w:w="2551" w:type="dxa"/>
            <w:vAlign w:val="center"/>
          </w:tcPr>
          <w:p>
            <w:pPr>
              <w:pStyle w:val="17"/>
            </w:pPr>
            <w:r>
              <w:t>74.25</w:t>
            </w:r>
          </w:p>
        </w:tc>
        <w:tc>
          <w:tcPr>
            <w:tcW w:w="2551" w:type="dxa"/>
            <w:vAlign w:val="center"/>
          </w:tcPr>
          <w:p>
            <w:pPr>
              <w:pStyle w:val="17"/>
            </w:pPr>
            <w:r>
              <w:t>74.25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2070204</w:t>
            </w:r>
          </w:p>
        </w:tc>
        <w:tc>
          <w:tcPr>
            <w:tcW w:w="4535" w:type="dxa"/>
            <w:vAlign w:val="center"/>
          </w:tcPr>
          <w:p>
            <w:pPr>
              <w:pStyle w:val="18"/>
            </w:pPr>
            <w:r>
              <w:t>文物保护</w:t>
            </w:r>
          </w:p>
        </w:tc>
        <w:tc>
          <w:tcPr>
            <w:tcW w:w="2551" w:type="dxa"/>
            <w:vAlign w:val="center"/>
          </w:tcPr>
          <w:p>
            <w:pPr>
              <w:pStyle w:val="17"/>
            </w:pPr>
            <w:r>
              <w:t>4.26</w:t>
            </w:r>
          </w:p>
        </w:tc>
        <w:tc>
          <w:tcPr>
            <w:tcW w:w="2551" w:type="dxa"/>
            <w:vAlign w:val="center"/>
          </w:tcPr>
          <w:p>
            <w:pPr>
              <w:pStyle w:val="17"/>
            </w:pPr>
          </w:p>
        </w:tc>
        <w:tc>
          <w:tcPr>
            <w:tcW w:w="2551" w:type="dxa"/>
            <w:vAlign w:val="center"/>
          </w:tcPr>
          <w:p>
            <w:pPr>
              <w:pStyle w:val="17"/>
            </w:pPr>
            <w:r>
              <w:t>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2070299</w:t>
            </w:r>
          </w:p>
        </w:tc>
        <w:tc>
          <w:tcPr>
            <w:tcW w:w="4535" w:type="dxa"/>
            <w:vAlign w:val="center"/>
          </w:tcPr>
          <w:p>
            <w:pPr>
              <w:pStyle w:val="18"/>
            </w:pPr>
            <w:r>
              <w:t>其他文物支出</w:t>
            </w:r>
          </w:p>
        </w:tc>
        <w:tc>
          <w:tcPr>
            <w:tcW w:w="2551" w:type="dxa"/>
            <w:vAlign w:val="center"/>
          </w:tcPr>
          <w:p>
            <w:pPr>
              <w:pStyle w:val="17"/>
            </w:pPr>
            <w:r>
              <w:t>58.30</w:t>
            </w:r>
          </w:p>
        </w:tc>
        <w:tc>
          <w:tcPr>
            <w:tcW w:w="2551" w:type="dxa"/>
            <w:vAlign w:val="center"/>
          </w:tcPr>
          <w:p>
            <w:pPr>
              <w:pStyle w:val="17"/>
            </w:pPr>
          </w:p>
        </w:tc>
        <w:tc>
          <w:tcPr>
            <w:tcW w:w="2551" w:type="dxa"/>
            <w:vAlign w:val="center"/>
          </w:tcPr>
          <w:p>
            <w:pPr>
              <w:pStyle w:val="17"/>
            </w:pPr>
            <w:r>
              <w:t>58.30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20799</w:t>
            </w:r>
          </w:p>
        </w:tc>
        <w:tc>
          <w:tcPr>
            <w:tcW w:w="4535" w:type="dxa"/>
            <w:vAlign w:val="center"/>
          </w:tcPr>
          <w:p>
            <w:pPr>
              <w:pStyle w:val="18"/>
            </w:pPr>
            <w:r>
              <w:t>其他文化旅游体育与传媒支出</w:t>
            </w:r>
          </w:p>
        </w:tc>
        <w:tc>
          <w:tcPr>
            <w:tcW w:w="2551" w:type="dxa"/>
            <w:vAlign w:val="center"/>
          </w:tcPr>
          <w:p>
            <w:pPr>
              <w:pStyle w:val="17"/>
            </w:pPr>
            <w:r>
              <w:t>4.00</w:t>
            </w:r>
          </w:p>
        </w:tc>
        <w:tc>
          <w:tcPr>
            <w:tcW w:w="2551" w:type="dxa"/>
            <w:vAlign w:val="center"/>
          </w:tcPr>
          <w:p>
            <w:pPr>
              <w:pStyle w:val="17"/>
            </w:pPr>
          </w:p>
        </w:tc>
        <w:tc>
          <w:tcPr>
            <w:tcW w:w="2551"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2079999</w:t>
            </w:r>
          </w:p>
        </w:tc>
        <w:tc>
          <w:tcPr>
            <w:tcW w:w="4535" w:type="dxa"/>
            <w:vAlign w:val="center"/>
          </w:tcPr>
          <w:p>
            <w:pPr>
              <w:pStyle w:val="18"/>
            </w:pPr>
            <w:r>
              <w:t>其他文化旅游体育与传媒支出</w:t>
            </w:r>
          </w:p>
        </w:tc>
        <w:tc>
          <w:tcPr>
            <w:tcW w:w="2551" w:type="dxa"/>
            <w:vAlign w:val="center"/>
          </w:tcPr>
          <w:p>
            <w:pPr>
              <w:pStyle w:val="17"/>
            </w:pPr>
            <w:r>
              <w:t>4.00</w:t>
            </w:r>
          </w:p>
        </w:tc>
        <w:tc>
          <w:tcPr>
            <w:tcW w:w="2551" w:type="dxa"/>
            <w:vAlign w:val="center"/>
          </w:tcPr>
          <w:p>
            <w:pPr>
              <w:pStyle w:val="17"/>
            </w:pPr>
          </w:p>
        </w:tc>
        <w:tc>
          <w:tcPr>
            <w:tcW w:w="2551"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208</w:t>
            </w:r>
          </w:p>
        </w:tc>
        <w:tc>
          <w:tcPr>
            <w:tcW w:w="4535" w:type="dxa"/>
            <w:vAlign w:val="center"/>
          </w:tcPr>
          <w:p>
            <w:pPr>
              <w:pStyle w:val="18"/>
            </w:pPr>
            <w:r>
              <w:t>社会保障和就业支出</w:t>
            </w:r>
          </w:p>
        </w:tc>
        <w:tc>
          <w:tcPr>
            <w:tcW w:w="2551" w:type="dxa"/>
            <w:vAlign w:val="center"/>
          </w:tcPr>
          <w:p>
            <w:pPr>
              <w:pStyle w:val="17"/>
            </w:pPr>
            <w:r>
              <w:t>43.26</w:t>
            </w:r>
          </w:p>
        </w:tc>
        <w:tc>
          <w:tcPr>
            <w:tcW w:w="2551" w:type="dxa"/>
            <w:vAlign w:val="center"/>
          </w:tcPr>
          <w:p>
            <w:pPr>
              <w:pStyle w:val="17"/>
            </w:pPr>
            <w:r>
              <w:t>43.26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20805</w:t>
            </w:r>
          </w:p>
        </w:tc>
        <w:tc>
          <w:tcPr>
            <w:tcW w:w="4535" w:type="dxa"/>
            <w:vAlign w:val="center"/>
          </w:tcPr>
          <w:p>
            <w:pPr>
              <w:pStyle w:val="18"/>
            </w:pPr>
            <w:r>
              <w:t>行政事业单位养老支出</w:t>
            </w:r>
          </w:p>
        </w:tc>
        <w:tc>
          <w:tcPr>
            <w:tcW w:w="2551" w:type="dxa"/>
            <w:vAlign w:val="center"/>
          </w:tcPr>
          <w:p>
            <w:pPr>
              <w:pStyle w:val="17"/>
            </w:pPr>
            <w:r>
              <w:t>43.26</w:t>
            </w:r>
          </w:p>
        </w:tc>
        <w:tc>
          <w:tcPr>
            <w:tcW w:w="2551" w:type="dxa"/>
            <w:vAlign w:val="center"/>
          </w:tcPr>
          <w:p>
            <w:pPr>
              <w:pStyle w:val="17"/>
            </w:pPr>
            <w:r>
              <w:t>43.26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2080502</w:t>
            </w:r>
          </w:p>
        </w:tc>
        <w:tc>
          <w:tcPr>
            <w:tcW w:w="4535" w:type="dxa"/>
            <w:vAlign w:val="center"/>
          </w:tcPr>
          <w:p>
            <w:pPr>
              <w:pStyle w:val="18"/>
            </w:pPr>
            <w:r>
              <w:t>事业单位离退休</w:t>
            </w:r>
          </w:p>
        </w:tc>
        <w:tc>
          <w:tcPr>
            <w:tcW w:w="2551" w:type="dxa"/>
            <w:vAlign w:val="center"/>
          </w:tcPr>
          <w:p>
            <w:pPr>
              <w:pStyle w:val="17"/>
            </w:pPr>
            <w:r>
              <w:t>36.48</w:t>
            </w:r>
          </w:p>
        </w:tc>
        <w:tc>
          <w:tcPr>
            <w:tcW w:w="2551" w:type="dxa"/>
            <w:vAlign w:val="center"/>
          </w:tcPr>
          <w:p>
            <w:pPr>
              <w:pStyle w:val="17"/>
            </w:pPr>
            <w:r>
              <w:t>36.48</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2080505</w:t>
            </w:r>
          </w:p>
        </w:tc>
        <w:tc>
          <w:tcPr>
            <w:tcW w:w="4535" w:type="dxa"/>
            <w:vAlign w:val="center"/>
          </w:tcPr>
          <w:p>
            <w:pPr>
              <w:pStyle w:val="18"/>
            </w:pPr>
            <w:r>
              <w:t>机关事业单位基本养老保险缴费支出</w:t>
            </w:r>
          </w:p>
        </w:tc>
        <w:tc>
          <w:tcPr>
            <w:tcW w:w="2551" w:type="dxa"/>
            <w:vAlign w:val="center"/>
          </w:tcPr>
          <w:p>
            <w:pPr>
              <w:pStyle w:val="17"/>
            </w:pPr>
            <w:r>
              <w:t>6.78</w:t>
            </w:r>
          </w:p>
        </w:tc>
        <w:tc>
          <w:tcPr>
            <w:tcW w:w="2551" w:type="dxa"/>
            <w:vAlign w:val="center"/>
          </w:tcPr>
          <w:p>
            <w:pPr>
              <w:pStyle w:val="17"/>
            </w:pPr>
            <w:r>
              <w:t>6.78</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210</w:t>
            </w:r>
          </w:p>
        </w:tc>
        <w:tc>
          <w:tcPr>
            <w:tcW w:w="4535" w:type="dxa"/>
            <w:vAlign w:val="center"/>
          </w:tcPr>
          <w:p>
            <w:pPr>
              <w:pStyle w:val="18"/>
            </w:pPr>
            <w:r>
              <w:t>卫生健康支出</w:t>
            </w:r>
          </w:p>
        </w:tc>
        <w:tc>
          <w:tcPr>
            <w:tcW w:w="2551" w:type="dxa"/>
            <w:vAlign w:val="center"/>
          </w:tcPr>
          <w:p>
            <w:pPr>
              <w:pStyle w:val="17"/>
            </w:pPr>
            <w:r>
              <w:t>6.57</w:t>
            </w:r>
          </w:p>
        </w:tc>
        <w:tc>
          <w:tcPr>
            <w:tcW w:w="2551" w:type="dxa"/>
            <w:vAlign w:val="center"/>
          </w:tcPr>
          <w:p>
            <w:pPr>
              <w:pStyle w:val="17"/>
            </w:pPr>
            <w:r>
              <w:t>6.57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21011</w:t>
            </w:r>
          </w:p>
        </w:tc>
        <w:tc>
          <w:tcPr>
            <w:tcW w:w="4535" w:type="dxa"/>
            <w:vAlign w:val="center"/>
          </w:tcPr>
          <w:p>
            <w:pPr>
              <w:pStyle w:val="18"/>
            </w:pPr>
            <w:r>
              <w:t>行政事业单位医疗</w:t>
            </w:r>
          </w:p>
        </w:tc>
        <w:tc>
          <w:tcPr>
            <w:tcW w:w="2551" w:type="dxa"/>
            <w:vAlign w:val="center"/>
          </w:tcPr>
          <w:p>
            <w:pPr>
              <w:pStyle w:val="17"/>
            </w:pPr>
            <w:r>
              <w:t>6.57</w:t>
            </w:r>
          </w:p>
        </w:tc>
        <w:tc>
          <w:tcPr>
            <w:tcW w:w="2551" w:type="dxa"/>
            <w:vAlign w:val="center"/>
          </w:tcPr>
          <w:p>
            <w:pPr>
              <w:pStyle w:val="17"/>
            </w:pPr>
            <w:r>
              <w:t>6.57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2101102</w:t>
            </w:r>
          </w:p>
        </w:tc>
        <w:tc>
          <w:tcPr>
            <w:tcW w:w="4535" w:type="dxa"/>
            <w:vAlign w:val="center"/>
          </w:tcPr>
          <w:p>
            <w:pPr>
              <w:pStyle w:val="18"/>
            </w:pPr>
            <w:r>
              <w:t>事业单位医疗</w:t>
            </w:r>
          </w:p>
        </w:tc>
        <w:tc>
          <w:tcPr>
            <w:tcW w:w="2551" w:type="dxa"/>
            <w:vAlign w:val="center"/>
          </w:tcPr>
          <w:p>
            <w:pPr>
              <w:pStyle w:val="17"/>
            </w:pPr>
            <w:r>
              <w:t>6.57</w:t>
            </w:r>
          </w:p>
        </w:tc>
        <w:tc>
          <w:tcPr>
            <w:tcW w:w="2551" w:type="dxa"/>
            <w:vAlign w:val="center"/>
          </w:tcPr>
          <w:p>
            <w:pPr>
              <w:pStyle w:val="17"/>
            </w:pPr>
            <w:r>
              <w:t>6.57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221</w:t>
            </w:r>
          </w:p>
        </w:tc>
        <w:tc>
          <w:tcPr>
            <w:tcW w:w="4535" w:type="dxa"/>
            <w:vAlign w:val="center"/>
          </w:tcPr>
          <w:p>
            <w:pPr>
              <w:pStyle w:val="18"/>
            </w:pPr>
            <w:r>
              <w:t>住房保障支出</w:t>
            </w:r>
          </w:p>
        </w:tc>
        <w:tc>
          <w:tcPr>
            <w:tcW w:w="2551" w:type="dxa"/>
            <w:vAlign w:val="center"/>
          </w:tcPr>
          <w:p>
            <w:pPr>
              <w:pStyle w:val="17"/>
            </w:pPr>
            <w:r>
              <w:t>8.43</w:t>
            </w:r>
          </w:p>
        </w:tc>
        <w:tc>
          <w:tcPr>
            <w:tcW w:w="2551" w:type="dxa"/>
            <w:vAlign w:val="center"/>
          </w:tcPr>
          <w:p>
            <w:pPr>
              <w:pStyle w:val="17"/>
            </w:pPr>
            <w:r>
              <w:t>8.43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22102</w:t>
            </w:r>
          </w:p>
        </w:tc>
        <w:tc>
          <w:tcPr>
            <w:tcW w:w="4535" w:type="dxa"/>
            <w:vAlign w:val="center"/>
          </w:tcPr>
          <w:p>
            <w:pPr>
              <w:pStyle w:val="18"/>
            </w:pPr>
            <w:r>
              <w:t>住房改革支出</w:t>
            </w:r>
          </w:p>
        </w:tc>
        <w:tc>
          <w:tcPr>
            <w:tcW w:w="2551" w:type="dxa"/>
            <w:vAlign w:val="center"/>
          </w:tcPr>
          <w:p>
            <w:pPr>
              <w:pStyle w:val="17"/>
            </w:pPr>
            <w:r>
              <w:t>8.43</w:t>
            </w:r>
          </w:p>
        </w:tc>
        <w:tc>
          <w:tcPr>
            <w:tcW w:w="2551" w:type="dxa"/>
            <w:vAlign w:val="center"/>
          </w:tcPr>
          <w:p>
            <w:pPr>
              <w:pStyle w:val="17"/>
            </w:pPr>
            <w:r>
              <w:t>8.43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2210201</w:t>
            </w:r>
          </w:p>
        </w:tc>
        <w:tc>
          <w:tcPr>
            <w:tcW w:w="4535" w:type="dxa"/>
            <w:vAlign w:val="center"/>
          </w:tcPr>
          <w:p>
            <w:pPr>
              <w:pStyle w:val="18"/>
            </w:pPr>
            <w:r>
              <w:t>住房公积金</w:t>
            </w:r>
          </w:p>
        </w:tc>
        <w:tc>
          <w:tcPr>
            <w:tcW w:w="2551" w:type="dxa"/>
            <w:vAlign w:val="center"/>
          </w:tcPr>
          <w:p>
            <w:pPr>
              <w:pStyle w:val="17"/>
            </w:pPr>
            <w:r>
              <w:t>8.43</w:t>
            </w:r>
          </w:p>
        </w:tc>
        <w:tc>
          <w:tcPr>
            <w:tcW w:w="2551" w:type="dxa"/>
            <w:vAlign w:val="center"/>
          </w:tcPr>
          <w:p>
            <w:pPr>
              <w:pStyle w:val="17"/>
            </w:pPr>
            <w:r>
              <w:t>8.43</w:t>
            </w:r>
          </w:p>
        </w:tc>
        <w:tc>
          <w:tcPr>
            <w:tcW w:w="255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11"/>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357004石家庄市鹿泉区文物保护管理所</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支出部门经济分类科目</w:t>
            </w:r>
          </w:p>
        </w:tc>
        <w:tc>
          <w:tcPr>
            <w:tcW w:w="7654" w:type="dxa"/>
            <w:gridSpan w:val="3"/>
            <w:vAlign w:val="center"/>
          </w:tcPr>
          <w:p>
            <w:pPr>
              <w:pStyle w:val="16"/>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Align w:val="center"/>
          </w:tcPr>
          <w:p>
            <w:pPr>
              <w:pStyle w:val="16"/>
            </w:pPr>
            <w:r>
              <w:t>合计</w:t>
            </w:r>
          </w:p>
        </w:tc>
        <w:tc>
          <w:tcPr>
            <w:tcW w:w="2551" w:type="dxa"/>
            <w:vAlign w:val="center"/>
          </w:tcPr>
          <w:p>
            <w:pPr>
              <w:pStyle w:val="16"/>
            </w:pPr>
            <w:r>
              <w:t>人员经费</w:t>
            </w:r>
          </w:p>
        </w:tc>
        <w:tc>
          <w:tcPr>
            <w:tcW w:w="2552" w:type="dxa"/>
            <w:vAlign w:val="center"/>
          </w:tcPr>
          <w:p>
            <w:pPr>
              <w:pStyle w:val="16"/>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2"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132.52</w:t>
            </w:r>
          </w:p>
        </w:tc>
        <w:tc>
          <w:tcPr>
            <w:tcW w:w="2551" w:type="dxa"/>
            <w:vAlign w:val="center"/>
          </w:tcPr>
          <w:p>
            <w:pPr>
              <w:pStyle w:val="21"/>
            </w:pPr>
            <w:r>
              <w:t>126.72</w:t>
            </w:r>
          </w:p>
        </w:tc>
        <w:tc>
          <w:tcPr>
            <w:tcW w:w="2552" w:type="dxa"/>
            <w:vAlign w:val="center"/>
          </w:tcPr>
          <w:p>
            <w:pPr>
              <w:pStyle w:val="21"/>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301</w:t>
            </w:r>
          </w:p>
        </w:tc>
        <w:tc>
          <w:tcPr>
            <w:tcW w:w="4535" w:type="dxa"/>
            <w:vAlign w:val="center"/>
          </w:tcPr>
          <w:p>
            <w:pPr>
              <w:pStyle w:val="18"/>
            </w:pPr>
            <w:r>
              <w:t>工资福利支出</w:t>
            </w:r>
          </w:p>
        </w:tc>
        <w:tc>
          <w:tcPr>
            <w:tcW w:w="2551" w:type="dxa"/>
            <w:vAlign w:val="center"/>
          </w:tcPr>
          <w:p>
            <w:pPr>
              <w:pStyle w:val="17"/>
            </w:pPr>
            <w:r>
              <w:t>90.34</w:t>
            </w:r>
          </w:p>
        </w:tc>
        <w:tc>
          <w:tcPr>
            <w:tcW w:w="2551" w:type="dxa"/>
            <w:vAlign w:val="center"/>
          </w:tcPr>
          <w:p>
            <w:pPr>
              <w:pStyle w:val="17"/>
            </w:pPr>
            <w:r>
              <w:t>90.34</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30101</w:t>
            </w:r>
          </w:p>
        </w:tc>
        <w:tc>
          <w:tcPr>
            <w:tcW w:w="4535" w:type="dxa"/>
            <w:vAlign w:val="center"/>
          </w:tcPr>
          <w:p>
            <w:pPr>
              <w:pStyle w:val="18"/>
            </w:pPr>
            <w:r>
              <w:t>基本工资</w:t>
            </w:r>
          </w:p>
        </w:tc>
        <w:tc>
          <w:tcPr>
            <w:tcW w:w="2551" w:type="dxa"/>
            <w:vAlign w:val="center"/>
          </w:tcPr>
          <w:p>
            <w:pPr>
              <w:pStyle w:val="17"/>
            </w:pPr>
            <w:r>
              <w:t>24.01</w:t>
            </w:r>
          </w:p>
        </w:tc>
        <w:tc>
          <w:tcPr>
            <w:tcW w:w="2551" w:type="dxa"/>
            <w:vAlign w:val="center"/>
          </w:tcPr>
          <w:p>
            <w:pPr>
              <w:pStyle w:val="17"/>
            </w:pPr>
            <w:r>
              <w:t>24.01</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30102</w:t>
            </w:r>
          </w:p>
        </w:tc>
        <w:tc>
          <w:tcPr>
            <w:tcW w:w="4535" w:type="dxa"/>
            <w:vAlign w:val="center"/>
          </w:tcPr>
          <w:p>
            <w:pPr>
              <w:pStyle w:val="18"/>
            </w:pPr>
            <w:r>
              <w:t>津贴补贴</w:t>
            </w:r>
          </w:p>
        </w:tc>
        <w:tc>
          <w:tcPr>
            <w:tcW w:w="2551" w:type="dxa"/>
            <w:vAlign w:val="center"/>
          </w:tcPr>
          <w:p>
            <w:pPr>
              <w:pStyle w:val="17"/>
            </w:pPr>
            <w:r>
              <w:t>5.16</w:t>
            </w:r>
          </w:p>
        </w:tc>
        <w:tc>
          <w:tcPr>
            <w:tcW w:w="2551" w:type="dxa"/>
            <w:vAlign w:val="center"/>
          </w:tcPr>
          <w:p>
            <w:pPr>
              <w:pStyle w:val="17"/>
            </w:pPr>
            <w:r>
              <w:t>5.16</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30107</w:t>
            </w:r>
          </w:p>
        </w:tc>
        <w:tc>
          <w:tcPr>
            <w:tcW w:w="4535" w:type="dxa"/>
            <w:vAlign w:val="center"/>
          </w:tcPr>
          <w:p>
            <w:pPr>
              <w:pStyle w:val="18"/>
            </w:pPr>
            <w:r>
              <w:t>绩效工资</w:t>
            </w:r>
          </w:p>
        </w:tc>
        <w:tc>
          <w:tcPr>
            <w:tcW w:w="2551" w:type="dxa"/>
            <w:vAlign w:val="center"/>
          </w:tcPr>
          <w:p>
            <w:pPr>
              <w:pStyle w:val="17"/>
            </w:pPr>
            <w:r>
              <w:t>18.23</w:t>
            </w:r>
          </w:p>
        </w:tc>
        <w:tc>
          <w:tcPr>
            <w:tcW w:w="2551" w:type="dxa"/>
            <w:vAlign w:val="center"/>
          </w:tcPr>
          <w:p>
            <w:pPr>
              <w:pStyle w:val="17"/>
            </w:pPr>
            <w:r>
              <w:t>18.23</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30108</w:t>
            </w:r>
          </w:p>
        </w:tc>
        <w:tc>
          <w:tcPr>
            <w:tcW w:w="4535" w:type="dxa"/>
            <w:vAlign w:val="center"/>
          </w:tcPr>
          <w:p>
            <w:pPr>
              <w:pStyle w:val="18"/>
            </w:pPr>
            <w:r>
              <w:t>机关事业单位基本养老保险缴费</w:t>
            </w:r>
          </w:p>
        </w:tc>
        <w:tc>
          <w:tcPr>
            <w:tcW w:w="2551" w:type="dxa"/>
            <w:vAlign w:val="center"/>
          </w:tcPr>
          <w:p>
            <w:pPr>
              <w:pStyle w:val="17"/>
            </w:pPr>
            <w:r>
              <w:t>6.78</w:t>
            </w:r>
          </w:p>
        </w:tc>
        <w:tc>
          <w:tcPr>
            <w:tcW w:w="2551" w:type="dxa"/>
            <w:vAlign w:val="center"/>
          </w:tcPr>
          <w:p>
            <w:pPr>
              <w:pStyle w:val="17"/>
            </w:pPr>
            <w:r>
              <w:t>6.78</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30110</w:t>
            </w:r>
          </w:p>
        </w:tc>
        <w:tc>
          <w:tcPr>
            <w:tcW w:w="4535" w:type="dxa"/>
            <w:vAlign w:val="center"/>
          </w:tcPr>
          <w:p>
            <w:pPr>
              <w:pStyle w:val="18"/>
            </w:pPr>
            <w:r>
              <w:t>职工基本医疗保险缴费</w:t>
            </w:r>
          </w:p>
        </w:tc>
        <w:tc>
          <w:tcPr>
            <w:tcW w:w="2551" w:type="dxa"/>
            <w:vAlign w:val="center"/>
          </w:tcPr>
          <w:p>
            <w:pPr>
              <w:pStyle w:val="17"/>
            </w:pPr>
            <w:r>
              <w:t>3.70</w:t>
            </w:r>
          </w:p>
        </w:tc>
        <w:tc>
          <w:tcPr>
            <w:tcW w:w="2551" w:type="dxa"/>
            <w:vAlign w:val="center"/>
          </w:tcPr>
          <w:p>
            <w:pPr>
              <w:pStyle w:val="17"/>
            </w:pPr>
            <w:r>
              <w:t>3.70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30111</w:t>
            </w:r>
          </w:p>
        </w:tc>
        <w:tc>
          <w:tcPr>
            <w:tcW w:w="4535" w:type="dxa"/>
            <w:vAlign w:val="center"/>
          </w:tcPr>
          <w:p>
            <w:pPr>
              <w:pStyle w:val="18"/>
            </w:pPr>
            <w:r>
              <w:t>公务员医疗补助缴费</w:t>
            </w:r>
          </w:p>
        </w:tc>
        <w:tc>
          <w:tcPr>
            <w:tcW w:w="2551" w:type="dxa"/>
            <w:vAlign w:val="center"/>
          </w:tcPr>
          <w:p>
            <w:pPr>
              <w:pStyle w:val="17"/>
            </w:pPr>
            <w:r>
              <w:t>2.87</w:t>
            </w:r>
          </w:p>
        </w:tc>
        <w:tc>
          <w:tcPr>
            <w:tcW w:w="2551" w:type="dxa"/>
            <w:vAlign w:val="center"/>
          </w:tcPr>
          <w:p>
            <w:pPr>
              <w:pStyle w:val="17"/>
            </w:pPr>
            <w:r>
              <w:t>2.87</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30112</w:t>
            </w:r>
          </w:p>
        </w:tc>
        <w:tc>
          <w:tcPr>
            <w:tcW w:w="4535" w:type="dxa"/>
            <w:vAlign w:val="center"/>
          </w:tcPr>
          <w:p>
            <w:pPr>
              <w:pStyle w:val="18"/>
            </w:pPr>
            <w:r>
              <w:t>其他社会保障缴费</w:t>
            </w:r>
          </w:p>
        </w:tc>
        <w:tc>
          <w:tcPr>
            <w:tcW w:w="2551" w:type="dxa"/>
            <w:vAlign w:val="center"/>
          </w:tcPr>
          <w:p>
            <w:pPr>
              <w:pStyle w:val="17"/>
            </w:pPr>
            <w:r>
              <w:t>0.51</w:t>
            </w:r>
          </w:p>
        </w:tc>
        <w:tc>
          <w:tcPr>
            <w:tcW w:w="2551" w:type="dxa"/>
            <w:vAlign w:val="center"/>
          </w:tcPr>
          <w:p>
            <w:pPr>
              <w:pStyle w:val="17"/>
            </w:pPr>
            <w:r>
              <w:t>0.51</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30113</w:t>
            </w:r>
          </w:p>
        </w:tc>
        <w:tc>
          <w:tcPr>
            <w:tcW w:w="4535" w:type="dxa"/>
            <w:vAlign w:val="center"/>
          </w:tcPr>
          <w:p>
            <w:pPr>
              <w:pStyle w:val="18"/>
            </w:pPr>
            <w:r>
              <w:t>住房公积金</w:t>
            </w:r>
          </w:p>
        </w:tc>
        <w:tc>
          <w:tcPr>
            <w:tcW w:w="2551" w:type="dxa"/>
            <w:vAlign w:val="center"/>
          </w:tcPr>
          <w:p>
            <w:pPr>
              <w:pStyle w:val="17"/>
            </w:pPr>
            <w:r>
              <w:t>8.43</w:t>
            </w:r>
          </w:p>
        </w:tc>
        <w:tc>
          <w:tcPr>
            <w:tcW w:w="2551" w:type="dxa"/>
            <w:vAlign w:val="center"/>
          </w:tcPr>
          <w:p>
            <w:pPr>
              <w:pStyle w:val="17"/>
            </w:pPr>
            <w:r>
              <w:t>8.43</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30199</w:t>
            </w:r>
          </w:p>
        </w:tc>
        <w:tc>
          <w:tcPr>
            <w:tcW w:w="4535" w:type="dxa"/>
            <w:vAlign w:val="center"/>
          </w:tcPr>
          <w:p>
            <w:pPr>
              <w:pStyle w:val="18"/>
            </w:pPr>
            <w:r>
              <w:t>其他工资福利支出</w:t>
            </w:r>
          </w:p>
        </w:tc>
        <w:tc>
          <w:tcPr>
            <w:tcW w:w="2551" w:type="dxa"/>
            <w:vAlign w:val="center"/>
          </w:tcPr>
          <w:p>
            <w:pPr>
              <w:pStyle w:val="17"/>
            </w:pPr>
            <w:r>
              <w:t>20.64</w:t>
            </w:r>
          </w:p>
        </w:tc>
        <w:tc>
          <w:tcPr>
            <w:tcW w:w="2551" w:type="dxa"/>
            <w:vAlign w:val="center"/>
          </w:tcPr>
          <w:p>
            <w:pPr>
              <w:pStyle w:val="17"/>
            </w:pPr>
            <w:r>
              <w:t>20.64</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302</w:t>
            </w:r>
          </w:p>
        </w:tc>
        <w:tc>
          <w:tcPr>
            <w:tcW w:w="4535" w:type="dxa"/>
            <w:vAlign w:val="center"/>
          </w:tcPr>
          <w:p>
            <w:pPr>
              <w:pStyle w:val="18"/>
            </w:pPr>
            <w:r>
              <w:t>商品和服务支出</w:t>
            </w:r>
          </w:p>
        </w:tc>
        <w:tc>
          <w:tcPr>
            <w:tcW w:w="2551" w:type="dxa"/>
            <w:vAlign w:val="center"/>
          </w:tcPr>
          <w:p>
            <w:pPr>
              <w:pStyle w:val="17"/>
            </w:pPr>
            <w:r>
              <w:t>5.80</w:t>
            </w:r>
          </w:p>
        </w:tc>
        <w:tc>
          <w:tcPr>
            <w:tcW w:w="2551" w:type="dxa"/>
            <w:vAlign w:val="center"/>
          </w:tcPr>
          <w:p>
            <w:pPr>
              <w:pStyle w:val="17"/>
            </w:pPr>
          </w:p>
        </w:tc>
        <w:tc>
          <w:tcPr>
            <w:tcW w:w="2552" w:type="dxa"/>
            <w:vAlign w:val="center"/>
          </w:tcPr>
          <w:p>
            <w:pPr>
              <w:pStyle w:val="17"/>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30201</w:t>
            </w:r>
          </w:p>
        </w:tc>
        <w:tc>
          <w:tcPr>
            <w:tcW w:w="4535" w:type="dxa"/>
            <w:vAlign w:val="center"/>
          </w:tcPr>
          <w:p>
            <w:pPr>
              <w:pStyle w:val="18"/>
            </w:pPr>
            <w:r>
              <w:t>办公费</w:t>
            </w:r>
          </w:p>
        </w:tc>
        <w:tc>
          <w:tcPr>
            <w:tcW w:w="2551" w:type="dxa"/>
            <w:vAlign w:val="center"/>
          </w:tcPr>
          <w:p>
            <w:pPr>
              <w:pStyle w:val="17"/>
            </w:pPr>
            <w:r>
              <w:t>3.60</w:t>
            </w:r>
          </w:p>
        </w:tc>
        <w:tc>
          <w:tcPr>
            <w:tcW w:w="2551" w:type="dxa"/>
            <w:vAlign w:val="center"/>
          </w:tcPr>
          <w:p>
            <w:pPr>
              <w:pStyle w:val="17"/>
            </w:pPr>
          </w:p>
        </w:tc>
        <w:tc>
          <w:tcPr>
            <w:tcW w:w="2552" w:type="dxa"/>
            <w:vAlign w:val="center"/>
          </w:tcPr>
          <w:p>
            <w:pPr>
              <w:pStyle w:val="17"/>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30228</w:t>
            </w:r>
          </w:p>
        </w:tc>
        <w:tc>
          <w:tcPr>
            <w:tcW w:w="4535" w:type="dxa"/>
            <w:vAlign w:val="center"/>
          </w:tcPr>
          <w:p>
            <w:pPr>
              <w:pStyle w:val="18"/>
            </w:pPr>
            <w:r>
              <w:t>工会经费</w:t>
            </w:r>
          </w:p>
        </w:tc>
        <w:tc>
          <w:tcPr>
            <w:tcW w:w="2551" w:type="dxa"/>
            <w:vAlign w:val="center"/>
          </w:tcPr>
          <w:p>
            <w:pPr>
              <w:pStyle w:val="17"/>
            </w:pPr>
            <w:r>
              <w:t>0.51</w:t>
            </w:r>
          </w:p>
        </w:tc>
        <w:tc>
          <w:tcPr>
            <w:tcW w:w="2551" w:type="dxa"/>
            <w:vAlign w:val="center"/>
          </w:tcPr>
          <w:p>
            <w:pPr>
              <w:pStyle w:val="17"/>
            </w:pPr>
          </w:p>
        </w:tc>
        <w:tc>
          <w:tcPr>
            <w:tcW w:w="2552" w:type="dxa"/>
            <w:vAlign w:val="center"/>
          </w:tcPr>
          <w:p>
            <w:pPr>
              <w:pStyle w:val="17"/>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30229</w:t>
            </w:r>
          </w:p>
        </w:tc>
        <w:tc>
          <w:tcPr>
            <w:tcW w:w="4535" w:type="dxa"/>
            <w:vAlign w:val="center"/>
          </w:tcPr>
          <w:p>
            <w:pPr>
              <w:pStyle w:val="18"/>
            </w:pPr>
            <w:r>
              <w:t>福利费</w:t>
            </w:r>
          </w:p>
        </w:tc>
        <w:tc>
          <w:tcPr>
            <w:tcW w:w="2551" w:type="dxa"/>
            <w:vAlign w:val="center"/>
          </w:tcPr>
          <w:p>
            <w:pPr>
              <w:pStyle w:val="17"/>
            </w:pPr>
            <w:r>
              <w:t>0.60</w:t>
            </w:r>
          </w:p>
        </w:tc>
        <w:tc>
          <w:tcPr>
            <w:tcW w:w="2551" w:type="dxa"/>
            <w:vAlign w:val="center"/>
          </w:tcPr>
          <w:p>
            <w:pPr>
              <w:pStyle w:val="17"/>
            </w:pPr>
          </w:p>
        </w:tc>
        <w:tc>
          <w:tcPr>
            <w:tcW w:w="2552" w:type="dxa"/>
            <w:vAlign w:val="center"/>
          </w:tcPr>
          <w:p>
            <w:pPr>
              <w:pStyle w:val="17"/>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30299</w:t>
            </w:r>
          </w:p>
        </w:tc>
        <w:tc>
          <w:tcPr>
            <w:tcW w:w="4535" w:type="dxa"/>
            <w:vAlign w:val="center"/>
          </w:tcPr>
          <w:p>
            <w:pPr>
              <w:pStyle w:val="18"/>
            </w:pPr>
            <w:r>
              <w:t>其他商品和服务支出</w:t>
            </w:r>
          </w:p>
        </w:tc>
        <w:tc>
          <w:tcPr>
            <w:tcW w:w="2551" w:type="dxa"/>
            <w:vAlign w:val="center"/>
          </w:tcPr>
          <w:p>
            <w:pPr>
              <w:pStyle w:val="17"/>
            </w:pPr>
            <w:r>
              <w:t>1.09</w:t>
            </w:r>
          </w:p>
        </w:tc>
        <w:tc>
          <w:tcPr>
            <w:tcW w:w="2551" w:type="dxa"/>
            <w:vAlign w:val="center"/>
          </w:tcPr>
          <w:p>
            <w:pPr>
              <w:pStyle w:val="17"/>
            </w:pPr>
          </w:p>
        </w:tc>
        <w:tc>
          <w:tcPr>
            <w:tcW w:w="2552" w:type="dxa"/>
            <w:vAlign w:val="center"/>
          </w:tcPr>
          <w:p>
            <w:pPr>
              <w:pStyle w:val="17"/>
            </w:pPr>
            <w:r>
              <w:t>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303</w:t>
            </w:r>
          </w:p>
        </w:tc>
        <w:tc>
          <w:tcPr>
            <w:tcW w:w="4535" w:type="dxa"/>
            <w:vAlign w:val="center"/>
          </w:tcPr>
          <w:p>
            <w:pPr>
              <w:pStyle w:val="18"/>
            </w:pPr>
            <w:r>
              <w:t>对个人和家庭的补助</w:t>
            </w:r>
          </w:p>
        </w:tc>
        <w:tc>
          <w:tcPr>
            <w:tcW w:w="2551" w:type="dxa"/>
            <w:vAlign w:val="center"/>
          </w:tcPr>
          <w:p>
            <w:pPr>
              <w:pStyle w:val="17"/>
            </w:pPr>
            <w:r>
              <w:t>36.38</w:t>
            </w:r>
          </w:p>
        </w:tc>
        <w:tc>
          <w:tcPr>
            <w:tcW w:w="2551" w:type="dxa"/>
            <w:vAlign w:val="center"/>
          </w:tcPr>
          <w:p>
            <w:pPr>
              <w:pStyle w:val="17"/>
            </w:pPr>
            <w:r>
              <w:t>36.38</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30302</w:t>
            </w:r>
          </w:p>
        </w:tc>
        <w:tc>
          <w:tcPr>
            <w:tcW w:w="4535" w:type="dxa"/>
            <w:vAlign w:val="center"/>
          </w:tcPr>
          <w:p>
            <w:pPr>
              <w:pStyle w:val="18"/>
            </w:pPr>
            <w:r>
              <w:t>退休费</w:t>
            </w:r>
          </w:p>
        </w:tc>
        <w:tc>
          <w:tcPr>
            <w:tcW w:w="2551" w:type="dxa"/>
            <w:vAlign w:val="center"/>
          </w:tcPr>
          <w:p>
            <w:pPr>
              <w:pStyle w:val="17"/>
            </w:pPr>
            <w:r>
              <w:t>7.94</w:t>
            </w:r>
          </w:p>
        </w:tc>
        <w:tc>
          <w:tcPr>
            <w:tcW w:w="2551" w:type="dxa"/>
            <w:vAlign w:val="center"/>
          </w:tcPr>
          <w:p>
            <w:pPr>
              <w:pStyle w:val="17"/>
            </w:pPr>
            <w:r>
              <w:t>7.94</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1191" w:type="dxa"/>
            <w:vAlign w:val="center"/>
          </w:tcPr>
          <w:p>
            <w:pPr>
              <w:pStyle w:val="18"/>
            </w:pPr>
            <w:r>
              <w:t>30305</w:t>
            </w:r>
          </w:p>
        </w:tc>
        <w:tc>
          <w:tcPr>
            <w:tcW w:w="4535" w:type="dxa"/>
            <w:vAlign w:val="center"/>
          </w:tcPr>
          <w:p>
            <w:pPr>
              <w:pStyle w:val="18"/>
            </w:pPr>
            <w:r>
              <w:t>生活补助</w:t>
            </w:r>
          </w:p>
        </w:tc>
        <w:tc>
          <w:tcPr>
            <w:tcW w:w="2551" w:type="dxa"/>
            <w:vAlign w:val="center"/>
          </w:tcPr>
          <w:p>
            <w:pPr>
              <w:pStyle w:val="17"/>
            </w:pPr>
            <w:r>
              <w:t>0.92</w:t>
            </w:r>
          </w:p>
        </w:tc>
        <w:tc>
          <w:tcPr>
            <w:tcW w:w="2551" w:type="dxa"/>
            <w:vAlign w:val="center"/>
          </w:tcPr>
          <w:p>
            <w:pPr>
              <w:pStyle w:val="17"/>
            </w:pPr>
            <w:r>
              <w:t>0.92</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1191" w:type="dxa"/>
            <w:vAlign w:val="center"/>
          </w:tcPr>
          <w:p>
            <w:pPr>
              <w:pStyle w:val="18"/>
            </w:pPr>
            <w:r>
              <w:t>30399</w:t>
            </w:r>
          </w:p>
        </w:tc>
        <w:tc>
          <w:tcPr>
            <w:tcW w:w="4535" w:type="dxa"/>
            <w:vAlign w:val="center"/>
          </w:tcPr>
          <w:p>
            <w:pPr>
              <w:pStyle w:val="18"/>
            </w:pPr>
            <w:r>
              <w:t>其他对个人和家庭的补助</w:t>
            </w:r>
          </w:p>
        </w:tc>
        <w:tc>
          <w:tcPr>
            <w:tcW w:w="2551" w:type="dxa"/>
            <w:vAlign w:val="center"/>
          </w:tcPr>
          <w:p>
            <w:pPr>
              <w:pStyle w:val="17"/>
            </w:pPr>
            <w:r>
              <w:t>27.52</w:t>
            </w:r>
          </w:p>
        </w:tc>
        <w:tc>
          <w:tcPr>
            <w:tcW w:w="2551" w:type="dxa"/>
            <w:vAlign w:val="center"/>
          </w:tcPr>
          <w:p>
            <w:pPr>
              <w:pStyle w:val="17"/>
            </w:pPr>
            <w:r>
              <w:t>27.52</w:t>
            </w:r>
          </w:p>
        </w:tc>
        <w:tc>
          <w:tcPr>
            <w:tcW w:w="255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11"/>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357004石家庄市鹿泉区文物保护管理所</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11"/>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357004石家庄市鹿泉区文物保护管理所</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11"/>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5"/>
            </w:pPr>
            <w:r>
              <w:t>357004石家庄市鹿泉区文物保护管理所</w:t>
            </w:r>
          </w:p>
        </w:tc>
        <w:tc>
          <w:tcPr>
            <w:tcW w:w="2381" w:type="dxa"/>
            <w:tcBorders>
              <w:top w:val="single" w:color="FFFFFF" w:sz="6" w:space="0"/>
              <w:left w:val="single" w:color="FFFFFF" w:sz="6" w:space="0"/>
              <w:right w:val="single" w:color="FFFFFF" w:sz="6" w:space="0"/>
            </w:tcBorders>
            <w:vAlign w:val="center"/>
          </w:tcPr>
          <w:p>
            <w:pPr>
              <w:pStyle w:val="14"/>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3798" w:type="dxa"/>
            <w:vMerge w:val="restart"/>
            <w:vAlign w:val="center"/>
          </w:tcPr>
          <w:p>
            <w:pPr>
              <w:pStyle w:val="16"/>
            </w:pPr>
            <w:r>
              <w:t>项  目</w:t>
            </w:r>
          </w:p>
        </w:tc>
        <w:tc>
          <w:tcPr>
            <w:tcW w:w="9525" w:type="dxa"/>
            <w:gridSpan w:val="4"/>
            <w:vAlign w:val="center"/>
          </w:tcPr>
          <w:p>
            <w:pPr>
              <w:pStyle w:val="16"/>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6"/>
            </w:pPr>
            <w:r>
              <w:t>合计</w:t>
            </w:r>
          </w:p>
        </w:tc>
        <w:tc>
          <w:tcPr>
            <w:tcW w:w="2381" w:type="dxa"/>
            <w:vAlign w:val="center"/>
          </w:tcPr>
          <w:p>
            <w:pPr>
              <w:pStyle w:val="16"/>
            </w:pPr>
            <w:r>
              <w:t>一般公共预算              财政拨款</w:t>
            </w:r>
          </w:p>
        </w:tc>
        <w:tc>
          <w:tcPr>
            <w:tcW w:w="2381" w:type="dxa"/>
            <w:vAlign w:val="center"/>
          </w:tcPr>
          <w:p>
            <w:pPr>
              <w:pStyle w:val="16"/>
            </w:pPr>
            <w:r>
              <w:t>政府性基金                  预算拨款</w:t>
            </w:r>
          </w:p>
        </w:tc>
        <w:tc>
          <w:tcPr>
            <w:tcW w:w="2381" w:type="dxa"/>
            <w:vAlign w:val="center"/>
          </w:tcPr>
          <w:p>
            <w:pPr>
              <w:pStyle w:val="16"/>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6"/>
            </w:pPr>
            <w:r>
              <w:t>栏次</w:t>
            </w:r>
          </w:p>
        </w:tc>
        <w:tc>
          <w:tcPr>
            <w:tcW w:w="3798" w:type="dxa"/>
            <w:vAlign w:val="center"/>
          </w:tcPr>
          <w:p>
            <w:pPr>
              <w:pStyle w:val="16"/>
            </w:pPr>
            <w:r>
              <w:t>1</w:t>
            </w:r>
          </w:p>
        </w:tc>
        <w:tc>
          <w:tcPr>
            <w:tcW w:w="2382" w:type="dxa"/>
            <w:vAlign w:val="center"/>
          </w:tcPr>
          <w:p>
            <w:pPr>
              <w:pStyle w:val="16"/>
            </w:pPr>
            <w:r>
              <w:t>2</w:t>
            </w:r>
          </w:p>
        </w:tc>
        <w:tc>
          <w:tcPr>
            <w:tcW w:w="2381" w:type="dxa"/>
            <w:vAlign w:val="center"/>
          </w:tcPr>
          <w:p>
            <w:pPr>
              <w:pStyle w:val="16"/>
            </w:pPr>
            <w:r>
              <w:t>3</w:t>
            </w:r>
          </w:p>
        </w:tc>
        <w:tc>
          <w:tcPr>
            <w:tcW w:w="2381" w:type="dxa"/>
            <w:vAlign w:val="center"/>
          </w:tcPr>
          <w:p>
            <w:pPr>
              <w:pStyle w:val="16"/>
            </w:pPr>
            <w:r>
              <w:t>4</w:t>
            </w:r>
          </w:p>
        </w:tc>
        <w:tc>
          <w:tcPr>
            <w:tcW w:w="238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9"/>
            </w:pPr>
          </w:p>
        </w:tc>
        <w:tc>
          <w:tcPr>
            <w:tcW w:w="3798" w:type="dxa"/>
            <w:vAlign w:val="center"/>
          </w:tcPr>
          <w:p>
            <w:pPr>
              <w:pStyle w:val="18"/>
            </w:pP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石家庄市鹿泉区文物保护管理所2022年单位预算信息公开情况说明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》、《地方预决算公开操作规程》和《关于进一步推进预算公开工作的实施意见》规定，现将石家庄市鹿泉区文物保护管理所2022年单位预算公开如下：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1"/>
      </w:pPr>
      <w:r>
        <w:rPr>
          <w:rFonts w:hint="eastAsia"/>
          <w:lang w:eastAsia="zh-CN"/>
        </w:rPr>
        <w:t>（</w:t>
      </w:r>
      <w:r>
        <w:rPr>
          <w:rFonts w:hint="eastAsia"/>
          <w:lang w:val="en-US" w:eastAsia="zh-CN"/>
        </w:rPr>
        <w:t>一</w:t>
      </w:r>
      <w:r>
        <w:rPr>
          <w:rFonts w:hint="eastAsia"/>
          <w:lang w:eastAsia="zh-CN"/>
        </w:rPr>
        <w:t>）</w:t>
      </w:r>
      <w:r>
        <w:t>负责全区非物质文化遗产保护，推动非物质文化遗产的保护、传承、普及、弘扬和振兴。</w:t>
      </w:r>
    </w:p>
    <w:p>
      <w:pPr>
        <w:pStyle w:val="31"/>
      </w:pPr>
      <w:r>
        <w:t>（二）负责文化遗产的管理和保护，指导和管理文物、博物馆事业，组织指导文物的保护抢救、考古发掘和开发利用工作。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11"/>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6"/>
            </w:pPr>
            <w:r>
              <w:t>单位名称</w:t>
            </w:r>
          </w:p>
        </w:tc>
        <w:tc>
          <w:tcPr>
            <w:tcW w:w="1843" w:type="dxa"/>
            <w:vAlign w:val="center"/>
          </w:tcPr>
          <w:p>
            <w:pPr>
              <w:pStyle w:val="16"/>
            </w:pPr>
            <w:r>
              <w:t>单位性质</w:t>
            </w:r>
          </w:p>
        </w:tc>
        <w:tc>
          <w:tcPr>
            <w:tcW w:w="2126" w:type="dxa"/>
            <w:vAlign w:val="center"/>
          </w:tcPr>
          <w:p>
            <w:pPr>
              <w:pStyle w:val="16"/>
            </w:pPr>
            <w:r>
              <w:t>单位规格</w:t>
            </w:r>
          </w:p>
        </w:tc>
        <w:tc>
          <w:tcPr>
            <w:tcW w:w="3827" w:type="dxa"/>
            <w:vAlign w:val="center"/>
          </w:tcPr>
          <w:p>
            <w:pPr>
              <w:pStyle w:val="16"/>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8"/>
            </w:pPr>
            <w:r>
              <w:t>石家庄市鹿泉区文物保护管理所</w:t>
            </w:r>
          </w:p>
        </w:tc>
        <w:tc>
          <w:tcPr>
            <w:tcW w:w="1843" w:type="dxa"/>
            <w:vAlign w:val="center"/>
          </w:tcPr>
          <w:p>
            <w:pPr>
              <w:pStyle w:val="19"/>
            </w:pPr>
            <w:r>
              <w:t>事业</w:t>
            </w:r>
          </w:p>
        </w:tc>
        <w:tc>
          <w:tcPr>
            <w:tcW w:w="2126" w:type="dxa"/>
            <w:vAlign w:val="center"/>
          </w:tcPr>
          <w:p>
            <w:pPr>
              <w:pStyle w:val="19"/>
            </w:pPr>
            <w:r>
              <w:t>股级</w:t>
            </w:r>
          </w:p>
        </w:tc>
        <w:tc>
          <w:tcPr>
            <w:tcW w:w="3827" w:type="dxa"/>
            <w:vAlign w:val="center"/>
          </w:tcPr>
          <w:p>
            <w:pPr>
              <w:pStyle w:val="19"/>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2"/>
      </w:pPr>
      <w:r>
        <w:t>按照预算管理有关规定，目前我</w:t>
      </w:r>
      <w:r>
        <w:rPr>
          <w:rFonts w:hint="eastAsia"/>
          <w:lang w:eastAsia="zh-CN"/>
        </w:rPr>
        <w:t>区</w:t>
      </w:r>
      <w:r>
        <w:t>单位预算的编制实行综合预算管理，即全部收入和支出都反映在预算中。石家庄市鹿泉区文物保护管理所的收支包含在单位预算中。</w:t>
      </w:r>
    </w:p>
    <w:p>
      <w:pPr>
        <w:pStyle w:val="32"/>
      </w:pPr>
      <w:r>
        <w:t>1、收入说明</w:t>
      </w:r>
    </w:p>
    <w:p>
      <w:pPr>
        <w:pStyle w:val="32"/>
      </w:pPr>
      <w:r>
        <w:t>反映本</w:t>
      </w:r>
      <w:r>
        <w:rPr>
          <w:rFonts w:hint="eastAsia"/>
          <w:lang w:eastAsia="zh-CN"/>
        </w:rPr>
        <w:t>单位</w:t>
      </w:r>
      <w:r>
        <w:t>当年全部收入。</w:t>
      </w:r>
      <w:r>
        <w:rPr>
          <w:rFonts w:ascii="Times New Roman" w:hAnsi="Times New Roman" w:eastAsia="方正仿宋_GBK"/>
          <w:sz w:val="28"/>
          <w:szCs w:val="28"/>
        </w:rPr>
        <w:t>2022年预算收入</w:t>
      </w:r>
      <w:r>
        <w:t>199.08</w:t>
      </w:r>
      <w:r>
        <w:rPr>
          <w:rFonts w:ascii="Times New Roman" w:hAnsi="Times New Roman" w:eastAsia="方正仿宋_GBK"/>
          <w:sz w:val="28"/>
          <w:szCs w:val="28"/>
        </w:rPr>
        <w:t>万元，其中：一般公共预算收入</w:t>
      </w:r>
      <w:r>
        <w:t>198.82</w:t>
      </w:r>
      <w:r>
        <w:rPr>
          <w:rFonts w:ascii="Times New Roman" w:hAnsi="Times New Roman" w:eastAsia="方正仿宋_GBK"/>
          <w:sz w:val="28"/>
          <w:szCs w:val="28"/>
        </w:rPr>
        <w:t>万元，</w:t>
      </w:r>
      <w:r>
        <w:rPr>
          <w:rFonts w:hint="eastAsia" w:ascii="Times New Roman" w:hAnsi="Times New Roman" w:eastAsia="方正仿宋_GBK"/>
          <w:sz w:val="28"/>
          <w:szCs w:val="28"/>
        </w:rPr>
        <w:t>基金预算</w:t>
      </w:r>
      <w:r>
        <w:rPr>
          <w:rFonts w:ascii="Times New Roman" w:hAnsi="Times New Roman" w:eastAsia="方正仿宋_GBK"/>
          <w:sz w:val="28"/>
          <w:szCs w:val="28"/>
        </w:rPr>
        <w:t>收入</w:t>
      </w:r>
      <w:r>
        <w:rPr>
          <w:rFonts w:hint="eastAsia"/>
          <w:sz w:val="28"/>
          <w:szCs w:val="28"/>
          <w:lang w:val="en-US" w:eastAsia="zh-CN"/>
        </w:rPr>
        <w:t>0</w:t>
      </w:r>
      <w:r>
        <w:rPr>
          <w:rFonts w:ascii="Times New Roman" w:hAnsi="Times New Roman" w:eastAsia="方正仿宋_GBK"/>
          <w:sz w:val="28"/>
          <w:szCs w:val="28"/>
        </w:rPr>
        <w:t>万元，</w:t>
      </w:r>
      <w:r>
        <w:rPr>
          <w:rFonts w:hint="eastAsia" w:ascii="Times New Roman" w:hAnsi="Times New Roman" w:eastAsia="方正仿宋_GBK"/>
          <w:sz w:val="28"/>
          <w:szCs w:val="28"/>
        </w:rPr>
        <w:t>国有资本经营预算收入0元，财政专户核拨收入0元，其他来源收入（单位资金）</w:t>
      </w:r>
      <w:r>
        <w:rPr>
          <w:rFonts w:hint="eastAsia"/>
          <w:sz w:val="28"/>
          <w:szCs w:val="28"/>
          <w:lang w:val="en-US" w:eastAsia="zh-CN"/>
        </w:rPr>
        <w:t>0</w:t>
      </w:r>
      <w:r>
        <w:rPr>
          <w:rFonts w:hint="eastAsia" w:ascii="Times New Roman" w:hAnsi="Times New Roman" w:eastAsia="方正仿宋_GBK"/>
          <w:sz w:val="28"/>
          <w:szCs w:val="28"/>
        </w:rPr>
        <w:t>万元，上年结转结余</w:t>
      </w:r>
      <w:r>
        <w:rPr>
          <w:rFonts w:hint="eastAsia"/>
          <w:sz w:val="28"/>
          <w:szCs w:val="28"/>
          <w:lang w:val="en-US" w:eastAsia="zh-CN"/>
        </w:rPr>
        <w:t>0.26</w:t>
      </w:r>
      <w:r>
        <w:rPr>
          <w:rFonts w:hint="eastAsia" w:ascii="Times New Roman" w:hAnsi="Times New Roman" w:eastAsia="方正仿宋_GBK"/>
          <w:sz w:val="28"/>
          <w:szCs w:val="28"/>
        </w:rPr>
        <w:t>万元</w:t>
      </w:r>
    </w:p>
    <w:p>
      <w:pPr>
        <w:pStyle w:val="32"/>
        <w:ind w:left="0" w:leftChars="0" w:firstLine="560" w:firstLineChars="200"/>
      </w:pPr>
      <w:r>
        <w:t>2、支出说明</w:t>
      </w:r>
    </w:p>
    <w:p>
      <w:pPr>
        <w:spacing w:line="500" w:lineRule="exact"/>
        <w:ind w:firstLine="640"/>
      </w:pPr>
      <w:r>
        <w:rPr>
          <w:rFonts w:ascii="Times New Roman" w:hAnsi="Times New Roman" w:eastAsia="方正仿宋_GBK"/>
          <w:sz w:val="28"/>
          <w:szCs w:val="28"/>
        </w:rPr>
        <w:t>收支预算总表支出栏、基本支出表、项目支出表按经济分类和支出功能分类科目编制，反映石家庄市鹿泉区文物保护管理所预算中支出预算的总体情况。2022年支出预算</w:t>
      </w:r>
      <w:r>
        <w:rPr>
          <w:rFonts w:hint="eastAsia" w:eastAsia="方正仿宋_GBK"/>
          <w:sz w:val="28"/>
          <w:szCs w:val="28"/>
          <w:lang w:val="en-US" w:eastAsia="zh-CN"/>
        </w:rPr>
        <w:t>199.08</w:t>
      </w:r>
      <w:r>
        <w:rPr>
          <w:rFonts w:ascii="Times New Roman" w:hAnsi="Times New Roman" w:eastAsia="方正仿宋_GBK"/>
          <w:sz w:val="28"/>
          <w:szCs w:val="28"/>
        </w:rPr>
        <w:t>万元，其中基本支出</w:t>
      </w:r>
      <w:r>
        <w:rPr>
          <w:rFonts w:hint="eastAsia" w:eastAsia="方正仿宋_GBK"/>
          <w:sz w:val="28"/>
          <w:szCs w:val="28"/>
          <w:lang w:val="en-US" w:eastAsia="zh-CN"/>
        </w:rPr>
        <w:t>132.52</w:t>
      </w:r>
      <w:r>
        <w:rPr>
          <w:rFonts w:ascii="Times New Roman" w:hAnsi="Times New Roman" w:eastAsia="方正仿宋_GBK"/>
          <w:sz w:val="28"/>
          <w:szCs w:val="28"/>
        </w:rPr>
        <w:t>万元，包括人员经费</w:t>
      </w:r>
      <w:r>
        <w:rPr>
          <w:rFonts w:hint="eastAsia" w:eastAsia="方正仿宋_GBK"/>
          <w:sz w:val="28"/>
          <w:szCs w:val="28"/>
          <w:lang w:val="en-US" w:eastAsia="zh-CN"/>
        </w:rPr>
        <w:t>126.72</w:t>
      </w:r>
      <w:r>
        <w:rPr>
          <w:rFonts w:hint="eastAsia" w:ascii="Times New Roman" w:hAnsi="Times New Roman" w:eastAsia="方正仿宋_GBK"/>
          <w:sz w:val="28"/>
          <w:szCs w:val="28"/>
        </w:rPr>
        <w:t>万元</w:t>
      </w:r>
      <w:r>
        <w:rPr>
          <w:rFonts w:ascii="Times New Roman" w:hAnsi="Times New Roman" w:eastAsia="方正仿宋_GBK"/>
          <w:sz w:val="28"/>
          <w:szCs w:val="28"/>
        </w:rPr>
        <w:t>和日常公用经费</w:t>
      </w:r>
      <w:r>
        <w:rPr>
          <w:rFonts w:hint="eastAsia" w:eastAsia="方正仿宋_GBK"/>
          <w:sz w:val="28"/>
          <w:szCs w:val="28"/>
          <w:lang w:val="en-US" w:eastAsia="zh-CN"/>
        </w:rPr>
        <w:t>5.8</w:t>
      </w:r>
      <w:r>
        <w:rPr>
          <w:rFonts w:hint="eastAsia" w:ascii="Times New Roman" w:hAnsi="Times New Roman" w:eastAsia="方正仿宋_GBK"/>
          <w:sz w:val="28"/>
          <w:szCs w:val="28"/>
        </w:rPr>
        <w:t>万元</w:t>
      </w:r>
      <w:r>
        <w:rPr>
          <w:rFonts w:ascii="Times New Roman" w:hAnsi="Times New Roman" w:eastAsia="方正仿宋_GBK"/>
          <w:sz w:val="28"/>
          <w:szCs w:val="28"/>
        </w:rPr>
        <w:t>；项目支出</w:t>
      </w:r>
      <w:r>
        <w:rPr>
          <w:rFonts w:hint="eastAsia" w:eastAsia="方正仿宋_GBK"/>
          <w:sz w:val="28"/>
          <w:szCs w:val="28"/>
          <w:lang w:val="en-US" w:eastAsia="zh-CN"/>
        </w:rPr>
        <w:t>66.56</w:t>
      </w:r>
      <w:r>
        <w:rPr>
          <w:rFonts w:ascii="Times New Roman" w:hAnsi="Times New Roman" w:eastAsia="方正仿宋_GBK"/>
          <w:sz w:val="28"/>
          <w:szCs w:val="28"/>
        </w:rPr>
        <w:t>万元</w:t>
      </w:r>
      <w:r>
        <w:rPr>
          <w:rFonts w:hint="eastAsia" w:ascii="Times New Roman" w:hAnsi="Times New Roman" w:eastAsia="方正仿宋_GBK"/>
          <w:sz w:val="28"/>
          <w:szCs w:val="28"/>
        </w:rPr>
        <w:t>，主要</w:t>
      </w:r>
      <w:r>
        <w:rPr>
          <w:rFonts w:hint="eastAsia" w:eastAsia="方正仿宋_GBK"/>
          <w:sz w:val="28"/>
          <w:szCs w:val="28"/>
          <w:lang w:eastAsia="zh-CN"/>
        </w:rPr>
        <w:t>为文物保护单位“铁行会馆”修缮工程</w:t>
      </w:r>
      <w:r>
        <w:rPr>
          <w:rFonts w:hint="eastAsia" w:ascii="Times New Roman" w:hAnsi="Times New Roman" w:eastAsia="方正仿宋_GBK"/>
          <w:sz w:val="28"/>
          <w:szCs w:val="28"/>
        </w:rPr>
        <w:t>款等；上年结转安排</w:t>
      </w:r>
      <w:r>
        <w:rPr>
          <w:rFonts w:hint="eastAsia" w:eastAsia="方正仿宋_GBK"/>
          <w:sz w:val="28"/>
          <w:szCs w:val="28"/>
          <w:lang w:val="en-US" w:eastAsia="zh-CN"/>
        </w:rPr>
        <w:t>0.26</w:t>
      </w:r>
      <w:r>
        <w:rPr>
          <w:rFonts w:hint="eastAsia" w:ascii="Times New Roman" w:hAnsi="Times New Roman" w:eastAsia="方正仿宋_GBK"/>
          <w:sz w:val="28"/>
          <w:szCs w:val="28"/>
        </w:rPr>
        <w:t>万元，主要</w:t>
      </w:r>
      <w:r>
        <w:rPr>
          <w:rFonts w:hint="eastAsia" w:eastAsia="方正仿宋_GBK"/>
          <w:sz w:val="28"/>
          <w:szCs w:val="28"/>
          <w:lang w:eastAsia="zh-CN"/>
        </w:rPr>
        <w:t>省级文物保护专项资金</w:t>
      </w:r>
      <w:r>
        <w:rPr>
          <w:rFonts w:hint="eastAsia" w:ascii="Times New Roman" w:hAnsi="Times New Roman" w:eastAsia="方正仿宋_GBK"/>
          <w:sz w:val="28"/>
          <w:szCs w:val="28"/>
        </w:rPr>
        <w:t>款等。</w:t>
      </w:r>
    </w:p>
    <w:p>
      <w:pPr>
        <w:pStyle w:val="32"/>
      </w:pPr>
      <w:r>
        <w:t>3、比上年增减情况</w:t>
      </w:r>
    </w:p>
    <w:p>
      <w:pPr>
        <w:spacing w:line="500" w:lineRule="exact"/>
        <w:ind w:firstLine="640"/>
        <w:rPr>
          <w:rFonts w:ascii="仿宋_GB2312" w:hAnsi="黑体" w:eastAsia="仿宋_GB2312"/>
          <w:sz w:val="28"/>
          <w:szCs w:val="28"/>
        </w:rPr>
      </w:pPr>
      <w:r>
        <w:rPr>
          <w:rFonts w:ascii="Times New Roman" w:hAnsi="Times New Roman" w:eastAsia="方正仿宋_GBK"/>
          <w:sz w:val="28"/>
          <w:szCs w:val="28"/>
        </w:rPr>
        <w:t>2022年预算收支安排</w:t>
      </w:r>
      <w:r>
        <w:rPr>
          <w:rFonts w:hint="eastAsia" w:eastAsia="方正仿宋_GBK"/>
          <w:sz w:val="28"/>
          <w:szCs w:val="28"/>
          <w:lang w:val="en-US" w:eastAsia="zh-CN"/>
        </w:rPr>
        <w:t>199.08</w:t>
      </w:r>
      <w:r>
        <w:rPr>
          <w:rFonts w:ascii="Times New Roman" w:hAnsi="Times New Roman" w:eastAsia="方正仿宋_GBK"/>
          <w:sz w:val="28"/>
          <w:szCs w:val="28"/>
        </w:rPr>
        <w:t>万元，较2021年预算</w:t>
      </w:r>
      <w:r>
        <w:rPr>
          <w:rFonts w:hint="eastAsia" w:ascii="Times New Roman" w:hAnsi="Times New Roman" w:eastAsia="方正仿宋_GBK"/>
          <w:sz w:val="28"/>
          <w:szCs w:val="28"/>
        </w:rPr>
        <w:t>增加</w:t>
      </w:r>
      <w:r>
        <w:rPr>
          <w:rFonts w:hint="eastAsia" w:eastAsia="方正仿宋_GBK"/>
          <w:sz w:val="28"/>
          <w:szCs w:val="28"/>
          <w:lang w:val="en-US" w:eastAsia="zh-CN"/>
        </w:rPr>
        <w:t>98.83</w:t>
      </w:r>
      <w:r>
        <w:rPr>
          <w:rFonts w:ascii="Times New Roman" w:hAnsi="Times New Roman" w:eastAsia="方正仿宋_GBK"/>
          <w:sz w:val="28"/>
          <w:szCs w:val="28"/>
        </w:rPr>
        <w:t>万元，其中：基本支出</w:t>
      </w:r>
      <w:r>
        <w:rPr>
          <w:rFonts w:hint="eastAsia" w:eastAsia="方正仿宋_GBK"/>
          <w:sz w:val="28"/>
          <w:szCs w:val="28"/>
          <w:lang w:eastAsia="zh-CN"/>
        </w:rPr>
        <w:t>增加</w:t>
      </w:r>
      <w:r>
        <w:rPr>
          <w:rFonts w:hint="eastAsia" w:eastAsia="方正仿宋_GBK"/>
          <w:sz w:val="28"/>
          <w:szCs w:val="28"/>
          <w:lang w:val="en-US" w:eastAsia="zh-CN"/>
        </w:rPr>
        <w:t>37.27</w:t>
      </w:r>
      <w:r>
        <w:rPr>
          <w:rFonts w:ascii="Times New Roman" w:hAnsi="Times New Roman" w:eastAsia="方正仿宋_GBK"/>
          <w:sz w:val="28"/>
          <w:szCs w:val="28"/>
        </w:rPr>
        <w:t>万元，主要为</w:t>
      </w:r>
      <w:r>
        <w:rPr>
          <w:rFonts w:hint="eastAsia" w:eastAsia="方正仿宋_GBK"/>
          <w:sz w:val="28"/>
          <w:szCs w:val="28"/>
          <w:lang w:eastAsia="zh-CN"/>
        </w:rPr>
        <w:t>增加离退休人员工资</w:t>
      </w:r>
      <w:r>
        <w:rPr>
          <w:rFonts w:ascii="Times New Roman" w:hAnsi="Times New Roman" w:eastAsia="方正仿宋_GBK"/>
          <w:sz w:val="28"/>
          <w:szCs w:val="28"/>
        </w:rPr>
        <w:t>；项目支出</w:t>
      </w:r>
      <w:r>
        <w:rPr>
          <w:rFonts w:hint="eastAsia" w:ascii="Times New Roman" w:hAnsi="Times New Roman" w:eastAsia="方正仿宋_GBK"/>
          <w:sz w:val="28"/>
          <w:szCs w:val="28"/>
        </w:rPr>
        <w:t>增加</w:t>
      </w:r>
      <w:r>
        <w:rPr>
          <w:rFonts w:hint="eastAsia" w:eastAsia="方正仿宋_GBK"/>
          <w:sz w:val="28"/>
          <w:szCs w:val="28"/>
          <w:lang w:val="en-US" w:eastAsia="zh-CN"/>
        </w:rPr>
        <w:t>61.56</w:t>
      </w:r>
      <w:r>
        <w:rPr>
          <w:rFonts w:ascii="Times New Roman" w:hAnsi="Times New Roman" w:eastAsia="方正仿宋_GBK"/>
          <w:sz w:val="28"/>
          <w:szCs w:val="28"/>
        </w:rPr>
        <w:t>万元，主要为</w:t>
      </w:r>
      <w:r>
        <w:rPr>
          <w:rFonts w:hint="eastAsia" w:eastAsia="方正仿宋_GBK"/>
          <w:sz w:val="28"/>
          <w:szCs w:val="28"/>
          <w:lang w:eastAsia="zh-CN"/>
        </w:rPr>
        <w:t>文物保护单位“铁行会馆”修缮工程</w:t>
      </w:r>
      <w:r>
        <w:rPr>
          <w:rFonts w:hint="eastAsia" w:ascii="Times New Roman" w:hAnsi="Times New Roman" w:eastAsia="方正仿宋_GBK"/>
          <w:sz w:val="28"/>
          <w:szCs w:val="28"/>
        </w:rPr>
        <w:t>资金增加；结转安排增加</w:t>
      </w:r>
      <w:r>
        <w:rPr>
          <w:rFonts w:hint="eastAsia" w:eastAsia="方正仿宋_GBK"/>
          <w:sz w:val="28"/>
          <w:szCs w:val="28"/>
          <w:lang w:val="en-US" w:eastAsia="zh-CN"/>
        </w:rPr>
        <w:t>0.26</w:t>
      </w:r>
      <w:r>
        <w:rPr>
          <w:rFonts w:hint="eastAsia" w:ascii="Times New Roman" w:hAnsi="Times New Roman" w:eastAsia="方正仿宋_GBK"/>
          <w:sz w:val="28"/>
          <w:szCs w:val="28"/>
        </w:rPr>
        <w:t>万元，主要为</w:t>
      </w:r>
      <w:r>
        <w:rPr>
          <w:rFonts w:hint="eastAsia" w:eastAsia="方正仿宋_GBK"/>
          <w:sz w:val="28"/>
          <w:szCs w:val="28"/>
          <w:lang w:eastAsia="zh-CN"/>
        </w:rPr>
        <w:t>省级文物保护专项资金</w:t>
      </w:r>
      <w:r>
        <w:rPr>
          <w:rFonts w:hint="eastAsia" w:ascii="Times New Roman" w:hAnsi="Times New Roman" w:eastAsia="方正仿宋_GBK"/>
          <w:sz w:val="28"/>
          <w:szCs w:val="28"/>
        </w:rPr>
        <w:t>款等</w:t>
      </w:r>
      <w:r>
        <w:rPr>
          <w:rFonts w:ascii="Times New Roman" w:hAnsi="Times New Roman" w:eastAsia="方正仿宋_GBK"/>
          <w:sz w:val="28"/>
          <w:szCs w:val="28"/>
        </w:rPr>
        <w:t>。</w:t>
      </w:r>
    </w:p>
    <w:p>
      <w:pPr>
        <w:spacing w:before="10" w:after="10"/>
        <w:ind w:firstLine="640" w:firstLineChars="200"/>
        <w:outlineLvl w:val="5"/>
        <w:rPr>
          <w:rFonts w:ascii="黑体" w:hAnsi="黑体" w:eastAsia="黑体" w:cs="黑体"/>
          <w:color w:val="000000"/>
          <w:sz w:val="32"/>
        </w:rPr>
      </w:pPr>
    </w:p>
    <w:p>
      <w:pPr>
        <w:spacing w:before="10" w:after="10"/>
        <w:ind w:firstLine="640" w:firstLineChars="200"/>
        <w:outlineLvl w:val="5"/>
      </w:pPr>
      <w:r>
        <w:rPr>
          <w:rFonts w:ascii="黑体" w:hAnsi="黑体" w:eastAsia="黑体" w:cs="黑体"/>
          <w:color w:val="000000"/>
          <w:sz w:val="32"/>
        </w:rPr>
        <w:t>三、机关运行经费安排情况</w:t>
      </w:r>
    </w:p>
    <w:p>
      <w:pPr>
        <w:autoSpaceDE w:val="0"/>
        <w:autoSpaceDN w:val="0"/>
        <w:adjustRightInd w:val="0"/>
        <w:spacing w:line="500" w:lineRule="exact"/>
        <w:ind w:left="198" w:firstLine="560" w:firstLineChars="200"/>
        <w:jc w:val="left"/>
        <w:rPr>
          <w:rFonts w:ascii="Times New Roman" w:hAnsi="Times New Roman" w:eastAsia="方正仿宋_GBK"/>
          <w:sz w:val="28"/>
          <w:szCs w:val="28"/>
        </w:rPr>
      </w:pPr>
      <w:r>
        <w:rPr>
          <w:rFonts w:hint="eastAsia" w:ascii="Times New Roman" w:hAnsi="Times New Roman" w:eastAsia="方正仿宋_GBK"/>
          <w:sz w:val="28"/>
          <w:szCs w:val="28"/>
        </w:rPr>
        <w:t>2022年，</w:t>
      </w:r>
      <w:r>
        <w:rPr>
          <w:rFonts w:hint="eastAsia" w:eastAsia="方正仿宋_GBK"/>
          <w:sz w:val="28"/>
          <w:szCs w:val="28"/>
          <w:lang w:val="en-US" w:eastAsia="zh-CN"/>
        </w:rPr>
        <w:t>本单位</w:t>
      </w:r>
      <w:r>
        <w:rPr>
          <w:rFonts w:hint="eastAsia" w:ascii="Times New Roman" w:hAnsi="Times New Roman" w:eastAsia="方正仿宋_GBK"/>
          <w:sz w:val="28"/>
          <w:szCs w:val="28"/>
        </w:rPr>
        <w:t>机关运行经费共计安排</w:t>
      </w:r>
      <w:r>
        <w:rPr>
          <w:rFonts w:hint="eastAsia" w:eastAsia="方正仿宋_GBK"/>
          <w:sz w:val="28"/>
          <w:szCs w:val="28"/>
          <w:lang w:val="en-US" w:eastAsia="zh-CN"/>
        </w:rPr>
        <w:t>5.8</w:t>
      </w:r>
      <w:r>
        <w:rPr>
          <w:rFonts w:hint="eastAsia" w:ascii="Times New Roman" w:hAnsi="Times New Roman" w:eastAsia="方正仿宋_GBK"/>
          <w:sz w:val="28"/>
          <w:szCs w:val="28"/>
        </w:rPr>
        <w:t>万元，主要用于日常维修、办公用房水电费、办公用房取暖费、办公用房物业管理费等日常运行支出。</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四、财政拨款“三公”经费预算情况及增减变化原因</w:t>
      </w:r>
    </w:p>
    <w:p>
      <w:pPr>
        <w:autoSpaceDE w:val="0"/>
        <w:autoSpaceDN w:val="0"/>
        <w:adjustRightInd w:val="0"/>
        <w:spacing w:line="500" w:lineRule="exact"/>
        <w:ind w:left="198" w:firstLine="560" w:firstLineChars="200"/>
        <w:jc w:val="left"/>
        <w:rPr>
          <w:rFonts w:ascii="Times New Roman" w:hAnsi="Times New Roman" w:eastAsia="方正仿宋_GBK"/>
          <w:sz w:val="28"/>
          <w:szCs w:val="28"/>
        </w:rPr>
      </w:pPr>
      <w:r>
        <w:rPr>
          <w:rFonts w:ascii="Times New Roman" w:hAnsi="Times New Roman" w:eastAsia="方正仿宋_GBK"/>
          <w:sz w:val="28"/>
          <w:szCs w:val="28"/>
        </w:rPr>
        <w:t>2022年，</w:t>
      </w:r>
      <w:r>
        <w:rPr>
          <w:rFonts w:hint="eastAsia" w:eastAsia="方正仿宋_GBK"/>
          <w:sz w:val="28"/>
          <w:szCs w:val="28"/>
          <w:lang w:val="en-US" w:eastAsia="zh-CN"/>
        </w:rPr>
        <w:t>本单位</w:t>
      </w:r>
      <w:r>
        <w:rPr>
          <w:rFonts w:ascii="Times New Roman" w:hAnsi="Times New Roman" w:eastAsia="方正仿宋_GBK"/>
          <w:sz w:val="28"/>
          <w:szCs w:val="28"/>
        </w:rPr>
        <w:t>财政拨款“三公”经费预算安排</w:t>
      </w:r>
      <w:r>
        <w:rPr>
          <w:rFonts w:hint="eastAsia" w:eastAsia="方正仿宋_GBK"/>
          <w:sz w:val="28"/>
          <w:szCs w:val="28"/>
          <w:lang w:val="en-US" w:eastAsia="zh-CN"/>
        </w:rPr>
        <w:t>0</w:t>
      </w:r>
      <w:r>
        <w:rPr>
          <w:rFonts w:ascii="Times New Roman" w:hAnsi="Times New Roman" w:eastAsia="方正仿宋_GBK"/>
          <w:sz w:val="28"/>
          <w:szCs w:val="28"/>
        </w:rPr>
        <w:t>万元，其中因公出国（境）费</w:t>
      </w:r>
      <w:r>
        <w:rPr>
          <w:rFonts w:hint="eastAsia" w:eastAsia="方正仿宋_GBK"/>
          <w:sz w:val="28"/>
          <w:szCs w:val="28"/>
          <w:lang w:val="en-US" w:eastAsia="zh-CN"/>
        </w:rPr>
        <w:t>0</w:t>
      </w:r>
      <w:r>
        <w:rPr>
          <w:rFonts w:ascii="Times New Roman" w:hAnsi="Times New Roman" w:eastAsia="方正仿宋_GBK"/>
          <w:sz w:val="28"/>
          <w:szCs w:val="28"/>
        </w:rPr>
        <w:t>万元；公务用车购置及运维费</w:t>
      </w:r>
      <w:r>
        <w:rPr>
          <w:rFonts w:hint="eastAsia" w:ascii="Times New Roman" w:hAnsi="Times New Roman" w:eastAsia="方正仿宋_GBK"/>
          <w:sz w:val="28"/>
          <w:szCs w:val="28"/>
        </w:rPr>
        <w:t>322.12</w:t>
      </w:r>
      <w:r>
        <w:rPr>
          <w:rFonts w:ascii="Times New Roman" w:hAnsi="Times New Roman" w:eastAsia="方正仿宋_GBK"/>
          <w:sz w:val="28"/>
          <w:szCs w:val="28"/>
        </w:rPr>
        <w:t>万元（其中：公务用车购置费为</w:t>
      </w:r>
      <w:r>
        <w:rPr>
          <w:rFonts w:hint="eastAsia" w:eastAsia="方正仿宋_GBK"/>
          <w:sz w:val="28"/>
          <w:szCs w:val="28"/>
          <w:lang w:val="en-US" w:eastAsia="zh-CN"/>
        </w:rPr>
        <w:t>0</w:t>
      </w:r>
      <w:r>
        <w:rPr>
          <w:rFonts w:hint="eastAsia" w:ascii="Times New Roman" w:hAnsi="Times New Roman" w:eastAsia="方正仿宋_GBK"/>
          <w:sz w:val="28"/>
          <w:szCs w:val="28"/>
        </w:rPr>
        <w:t>万元</w:t>
      </w:r>
      <w:r>
        <w:rPr>
          <w:rFonts w:ascii="Times New Roman" w:hAnsi="Times New Roman" w:eastAsia="方正仿宋_GBK"/>
          <w:sz w:val="28"/>
          <w:szCs w:val="28"/>
        </w:rPr>
        <w:t>，公务用车运</w:t>
      </w:r>
      <w:r>
        <w:rPr>
          <w:rFonts w:hint="eastAsia" w:ascii="Times New Roman" w:hAnsi="Times New Roman" w:eastAsia="方正仿宋_GBK"/>
          <w:sz w:val="28"/>
          <w:szCs w:val="28"/>
        </w:rPr>
        <w:t>维</w:t>
      </w:r>
      <w:r>
        <w:rPr>
          <w:rFonts w:ascii="Times New Roman" w:hAnsi="Times New Roman" w:eastAsia="方正仿宋_GBK"/>
          <w:sz w:val="28"/>
          <w:szCs w:val="28"/>
        </w:rPr>
        <w:t>费</w:t>
      </w:r>
      <w:r>
        <w:rPr>
          <w:rFonts w:hint="eastAsia" w:eastAsia="方正仿宋_GBK"/>
          <w:sz w:val="28"/>
          <w:szCs w:val="28"/>
          <w:lang w:val="en-US" w:eastAsia="zh-CN"/>
        </w:rPr>
        <w:t>0</w:t>
      </w:r>
      <w:r>
        <w:rPr>
          <w:rFonts w:ascii="Times New Roman" w:hAnsi="Times New Roman" w:eastAsia="方正仿宋_GBK"/>
          <w:sz w:val="28"/>
          <w:szCs w:val="28"/>
        </w:rPr>
        <w:t>万元)；公务接待费</w:t>
      </w:r>
      <w:r>
        <w:rPr>
          <w:rFonts w:hint="eastAsia" w:eastAsia="方正仿宋_GBK"/>
          <w:sz w:val="28"/>
          <w:szCs w:val="28"/>
          <w:lang w:val="en-US" w:eastAsia="zh-CN"/>
        </w:rPr>
        <w:t>0</w:t>
      </w:r>
      <w:r>
        <w:rPr>
          <w:rFonts w:ascii="Times New Roman" w:hAnsi="Times New Roman" w:eastAsia="方正仿宋_GBK"/>
          <w:sz w:val="28"/>
          <w:szCs w:val="28"/>
        </w:rPr>
        <w:t>万元。与2021年</w:t>
      </w:r>
      <w:r>
        <w:rPr>
          <w:rFonts w:hint="eastAsia" w:ascii="Times New Roman" w:hAnsi="Times New Roman" w:eastAsia="方正仿宋_GBK"/>
          <w:sz w:val="28"/>
          <w:szCs w:val="28"/>
        </w:rPr>
        <w:t>相比</w:t>
      </w:r>
      <w:r>
        <w:rPr>
          <w:rFonts w:ascii="Times New Roman" w:hAnsi="Times New Roman" w:eastAsia="方正仿宋_GBK"/>
          <w:sz w:val="28"/>
          <w:szCs w:val="28"/>
        </w:rPr>
        <w:t>持平，无增减变化。</w:t>
      </w:r>
    </w:p>
    <w:p>
      <w:pPr>
        <w:spacing w:before="10" w:after="10"/>
        <w:outlineLvl w:val="5"/>
        <w:rPr>
          <w:rFonts w:ascii="黑体" w:hAnsi="黑体" w:eastAsia="黑体" w:cs="黑体"/>
          <w:color w:val="000000"/>
          <w:sz w:val="32"/>
        </w:rPr>
      </w:pPr>
    </w:p>
    <w:p>
      <w:pPr>
        <w:pStyle w:val="2"/>
        <w:rPr>
          <w:rFonts w:ascii="黑体" w:hAnsi="黑体" w:eastAsia="黑体" w:cs="黑体"/>
          <w:color w:val="000000"/>
          <w:sz w:val="32"/>
        </w:rPr>
      </w:pPr>
    </w:p>
    <w:p>
      <w:pPr>
        <w:pStyle w:val="3"/>
      </w:pPr>
    </w:p>
    <w:p>
      <w:pPr>
        <w:numPr>
          <w:ilvl w:val="0"/>
          <w:numId w:val="4"/>
        </w:numPr>
        <w:spacing w:before="10" w:after="10"/>
        <w:ind w:firstLine="640"/>
        <w:outlineLvl w:val="5"/>
        <w:rPr>
          <w:rFonts w:hint="eastAsia" w:ascii="黑体" w:hAnsi="黑体" w:eastAsia="黑体" w:cs="黑体"/>
          <w:color w:val="000000"/>
          <w:sz w:val="32"/>
          <w:lang w:val="en-US" w:eastAsia="zh-CN"/>
        </w:rPr>
      </w:pPr>
      <w:r>
        <w:rPr>
          <w:rFonts w:ascii="黑体" w:hAnsi="黑体" w:eastAsia="黑体" w:cs="黑体"/>
          <w:color w:val="000000"/>
          <w:sz w:val="32"/>
        </w:rPr>
        <w:t>预算绩效信息</w:t>
      </w:r>
      <w:r>
        <w:rPr>
          <w:rFonts w:hint="eastAsia" w:ascii="黑体" w:hAnsi="黑体" w:eastAsia="黑体" w:cs="黑体"/>
          <w:color w:val="000000"/>
          <w:sz w:val="32"/>
          <w:lang w:val="en-US" w:eastAsia="zh-CN"/>
        </w:rPr>
        <w:t xml:space="preserve"> </w:t>
      </w:r>
    </w:p>
    <w:p>
      <w:pPr>
        <w:numPr>
          <w:ilvl w:val="0"/>
          <w:numId w:val="0"/>
        </w:numPr>
        <w:spacing w:before="10" w:after="10"/>
        <w:ind w:firstLine="843" w:firstLineChars="300"/>
        <w:outlineLvl w:val="5"/>
        <w:rPr>
          <w:rFonts w:ascii="方正仿宋_GBK" w:hAnsi="方正仿宋_GBK" w:eastAsia="方正仿宋_GBK" w:cs="方正仿宋_GBK"/>
          <w:b/>
          <w:color w:val="000000"/>
          <w:sz w:val="28"/>
        </w:rPr>
      </w:pPr>
    </w:p>
    <w:p>
      <w:pPr>
        <w:numPr>
          <w:ilvl w:val="0"/>
          <w:numId w:val="0"/>
        </w:numPr>
        <w:spacing w:before="10" w:after="10"/>
        <w:ind w:firstLine="843" w:firstLineChars="300"/>
        <w:outlineLvl w:val="5"/>
      </w:pPr>
      <w:r>
        <w:rPr>
          <w:rFonts w:ascii="方正仿宋_GBK" w:hAnsi="方正仿宋_GBK" w:eastAsia="方正仿宋_GBK" w:cs="方正仿宋_GBK"/>
          <w:b/>
          <w:color w:val="000000"/>
          <w:sz w:val="28"/>
        </w:rPr>
        <w:t>1、2022文物保护单位“铁行会馆”工程尾款绩效目标表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1.维修文物保护单位1处，保障文物保护单位完好无损，提升我区文物保护水平。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修缮文物保护单位数量</w:t>
            </w:r>
          </w:p>
        </w:tc>
        <w:tc>
          <w:tcPr>
            <w:tcW w:w="2835" w:type="dxa"/>
            <w:vAlign w:val="center"/>
          </w:tcPr>
          <w:p>
            <w:pPr>
              <w:pStyle w:val="18"/>
            </w:pPr>
            <w:r>
              <w:t>修缮文物保护单位数量</w:t>
            </w:r>
          </w:p>
        </w:tc>
        <w:tc>
          <w:tcPr>
            <w:tcW w:w="2551" w:type="dxa"/>
            <w:vAlign w:val="center"/>
          </w:tcPr>
          <w:p>
            <w:pPr>
              <w:pStyle w:val="18"/>
            </w:pPr>
            <w:r>
              <w:t>1个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修缮工程质量合格率</w:t>
            </w:r>
          </w:p>
        </w:tc>
        <w:tc>
          <w:tcPr>
            <w:tcW w:w="2835" w:type="dxa"/>
            <w:vAlign w:val="center"/>
          </w:tcPr>
          <w:p>
            <w:pPr>
              <w:pStyle w:val="18"/>
            </w:pPr>
            <w:r>
              <w:t>修缮工程质量合格率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工程款支付时间</w:t>
            </w:r>
          </w:p>
        </w:tc>
        <w:tc>
          <w:tcPr>
            <w:tcW w:w="2835" w:type="dxa"/>
            <w:vAlign w:val="center"/>
          </w:tcPr>
          <w:p>
            <w:pPr>
              <w:pStyle w:val="18"/>
            </w:pPr>
            <w:r>
              <w:t>工程款支付时间</w:t>
            </w:r>
          </w:p>
        </w:tc>
        <w:tc>
          <w:tcPr>
            <w:tcW w:w="2551" w:type="dxa"/>
            <w:vAlign w:val="center"/>
          </w:tcPr>
          <w:p>
            <w:pPr>
              <w:pStyle w:val="18"/>
            </w:pPr>
            <w:r>
              <w:t>12月前</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工程款支付标准</w:t>
            </w:r>
          </w:p>
        </w:tc>
        <w:tc>
          <w:tcPr>
            <w:tcW w:w="2835" w:type="dxa"/>
            <w:vAlign w:val="center"/>
          </w:tcPr>
          <w:p>
            <w:pPr>
              <w:pStyle w:val="18"/>
            </w:pPr>
            <w:r>
              <w:t>剩余工程成本款支付标准</w:t>
            </w:r>
          </w:p>
        </w:tc>
        <w:tc>
          <w:tcPr>
            <w:tcW w:w="2551" w:type="dxa"/>
            <w:vAlign w:val="center"/>
          </w:tcPr>
          <w:p>
            <w:pPr>
              <w:pStyle w:val="18"/>
            </w:pPr>
            <w:r>
              <w:t>≤58.3万元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维护文物保护单位完好率</w:t>
            </w:r>
          </w:p>
        </w:tc>
        <w:tc>
          <w:tcPr>
            <w:tcW w:w="2835" w:type="dxa"/>
            <w:vAlign w:val="center"/>
          </w:tcPr>
          <w:p>
            <w:pPr>
              <w:pStyle w:val="18"/>
            </w:pPr>
            <w:r>
              <w:t>维护文物保护单位完好率</w:t>
            </w:r>
          </w:p>
        </w:tc>
        <w:tc>
          <w:tcPr>
            <w:tcW w:w="2551" w:type="dxa"/>
            <w:vAlign w:val="center"/>
          </w:tcPr>
          <w:p>
            <w:pPr>
              <w:pStyle w:val="18"/>
            </w:pPr>
            <w:r>
              <w:t>≥98%</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文物保护单位维护时间</w:t>
            </w:r>
          </w:p>
        </w:tc>
        <w:tc>
          <w:tcPr>
            <w:tcW w:w="2835" w:type="dxa"/>
            <w:vAlign w:val="center"/>
          </w:tcPr>
          <w:p>
            <w:pPr>
              <w:pStyle w:val="18"/>
            </w:pPr>
            <w:r>
              <w:t>文物保护单位维护时间</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对文物保护单位维护满意度</w:t>
            </w:r>
          </w:p>
        </w:tc>
        <w:tc>
          <w:tcPr>
            <w:tcW w:w="2835" w:type="dxa"/>
            <w:vAlign w:val="center"/>
          </w:tcPr>
          <w:p>
            <w:pPr>
              <w:pStyle w:val="18"/>
            </w:pPr>
            <w:r>
              <w:t>对文物保护单位维护满意度</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2、石财教【2021】36号  关于下达2021年省级文物保护专项资金在通知绩效目标表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1.对鹿泉区400处不可移动文物进行安全隐患排查、为长城巡查员购买装备。不断提高我区文物保护质量。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不可移动文物排查数量</w:t>
            </w:r>
          </w:p>
        </w:tc>
        <w:tc>
          <w:tcPr>
            <w:tcW w:w="2835" w:type="dxa"/>
            <w:vAlign w:val="center"/>
          </w:tcPr>
          <w:p>
            <w:pPr>
              <w:pStyle w:val="18"/>
            </w:pPr>
            <w:r>
              <w:t>不可移动文物排查数量</w:t>
            </w:r>
          </w:p>
        </w:tc>
        <w:tc>
          <w:tcPr>
            <w:tcW w:w="2551" w:type="dxa"/>
            <w:vAlign w:val="center"/>
          </w:tcPr>
          <w:p>
            <w:pPr>
              <w:pStyle w:val="18"/>
            </w:pPr>
            <w:r>
              <w:t>400处</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购置巡查装备大衣套数</w:t>
            </w:r>
          </w:p>
        </w:tc>
        <w:tc>
          <w:tcPr>
            <w:tcW w:w="2835" w:type="dxa"/>
            <w:vAlign w:val="center"/>
          </w:tcPr>
          <w:p>
            <w:pPr>
              <w:pStyle w:val="18"/>
            </w:pPr>
            <w:r>
              <w:t>购置巡查装备大衣套数</w:t>
            </w:r>
          </w:p>
        </w:tc>
        <w:tc>
          <w:tcPr>
            <w:tcW w:w="2551" w:type="dxa"/>
            <w:vAlign w:val="center"/>
          </w:tcPr>
          <w:p>
            <w:pPr>
              <w:pStyle w:val="18"/>
            </w:pPr>
            <w:r>
              <w:t>2套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购置巡查装备迷彩服套数</w:t>
            </w:r>
          </w:p>
        </w:tc>
        <w:tc>
          <w:tcPr>
            <w:tcW w:w="2835" w:type="dxa"/>
            <w:vAlign w:val="center"/>
          </w:tcPr>
          <w:p>
            <w:pPr>
              <w:pStyle w:val="18"/>
            </w:pPr>
            <w:r>
              <w:t>购置巡查装备迷彩服套数</w:t>
            </w:r>
          </w:p>
        </w:tc>
        <w:tc>
          <w:tcPr>
            <w:tcW w:w="2551" w:type="dxa"/>
            <w:vAlign w:val="center"/>
          </w:tcPr>
          <w:p>
            <w:pPr>
              <w:pStyle w:val="18"/>
            </w:pPr>
            <w:r>
              <w:t>4套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购置巡查装备鞋帽套数</w:t>
            </w:r>
          </w:p>
        </w:tc>
        <w:tc>
          <w:tcPr>
            <w:tcW w:w="2835" w:type="dxa"/>
            <w:vAlign w:val="center"/>
          </w:tcPr>
          <w:p>
            <w:pPr>
              <w:pStyle w:val="18"/>
            </w:pPr>
            <w:r>
              <w:t>购置巡查装备鞋帽套数</w:t>
            </w:r>
          </w:p>
        </w:tc>
        <w:tc>
          <w:tcPr>
            <w:tcW w:w="2551" w:type="dxa"/>
            <w:vAlign w:val="center"/>
          </w:tcPr>
          <w:p>
            <w:pPr>
              <w:pStyle w:val="18"/>
            </w:pPr>
            <w:r>
              <w:t>2套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购置巡查装备雨衣套数</w:t>
            </w:r>
          </w:p>
        </w:tc>
        <w:tc>
          <w:tcPr>
            <w:tcW w:w="2835" w:type="dxa"/>
            <w:vAlign w:val="center"/>
          </w:tcPr>
          <w:p>
            <w:pPr>
              <w:pStyle w:val="18"/>
            </w:pPr>
            <w:r>
              <w:t>购置巡查装备雨衣套数</w:t>
            </w:r>
          </w:p>
        </w:tc>
        <w:tc>
          <w:tcPr>
            <w:tcW w:w="2551" w:type="dxa"/>
            <w:vAlign w:val="center"/>
          </w:tcPr>
          <w:p>
            <w:pPr>
              <w:pStyle w:val="18"/>
            </w:pPr>
            <w:r>
              <w:t>4套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资金支付率</w:t>
            </w:r>
          </w:p>
        </w:tc>
        <w:tc>
          <w:tcPr>
            <w:tcW w:w="2835" w:type="dxa"/>
            <w:vAlign w:val="center"/>
          </w:tcPr>
          <w:p>
            <w:pPr>
              <w:pStyle w:val="18"/>
            </w:pPr>
            <w:r>
              <w:t>排查不可移动文物费用及购置巡查装备资金支付率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巡查装备质量合格率</w:t>
            </w:r>
          </w:p>
        </w:tc>
        <w:tc>
          <w:tcPr>
            <w:tcW w:w="2835" w:type="dxa"/>
            <w:vAlign w:val="center"/>
          </w:tcPr>
          <w:p>
            <w:pPr>
              <w:pStyle w:val="18"/>
            </w:pPr>
            <w:r>
              <w:t>巡查装备质量合格率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巡查员装备及排查文物费用发放时间</w:t>
            </w:r>
          </w:p>
        </w:tc>
        <w:tc>
          <w:tcPr>
            <w:tcW w:w="2835" w:type="dxa"/>
            <w:vAlign w:val="center"/>
          </w:tcPr>
          <w:p>
            <w:pPr>
              <w:pStyle w:val="18"/>
            </w:pPr>
            <w:r>
              <w:t>巡查员装备及排查文物费用发放时间</w:t>
            </w:r>
          </w:p>
        </w:tc>
        <w:tc>
          <w:tcPr>
            <w:tcW w:w="2551" w:type="dxa"/>
            <w:vAlign w:val="center"/>
          </w:tcPr>
          <w:p>
            <w:pPr>
              <w:pStyle w:val="18"/>
            </w:pPr>
            <w:r>
              <w:t>按规定时间及时发放</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巡查员装备大衣发放标准</w:t>
            </w:r>
          </w:p>
        </w:tc>
        <w:tc>
          <w:tcPr>
            <w:tcW w:w="2835" w:type="dxa"/>
            <w:vAlign w:val="center"/>
          </w:tcPr>
          <w:p>
            <w:pPr>
              <w:pStyle w:val="18"/>
            </w:pPr>
            <w:r>
              <w:t>巡查员装备大衣发放标准</w:t>
            </w:r>
          </w:p>
        </w:tc>
        <w:tc>
          <w:tcPr>
            <w:tcW w:w="2551" w:type="dxa"/>
            <w:vAlign w:val="center"/>
          </w:tcPr>
          <w:p>
            <w:pPr>
              <w:pStyle w:val="18"/>
            </w:pPr>
            <w:r>
              <w:t>≤700元/套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巡查员装备迷彩服发放标准</w:t>
            </w:r>
          </w:p>
        </w:tc>
        <w:tc>
          <w:tcPr>
            <w:tcW w:w="2835" w:type="dxa"/>
            <w:vAlign w:val="center"/>
          </w:tcPr>
          <w:p>
            <w:pPr>
              <w:pStyle w:val="18"/>
            </w:pPr>
            <w:r>
              <w:t>巡查员装备迷彩服发放标准</w:t>
            </w:r>
          </w:p>
        </w:tc>
        <w:tc>
          <w:tcPr>
            <w:tcW w:w="2551" w:type="dxa"/>
            <w:vAlign w:val="center"/>
          </w:tcPr>
          <w:p>
            <w:pPr>
              <w:pStyle w:val="18"/>
            </w:pPr>
            <w:r>
              <w:t>≤200元/套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巡查员装备鞋帽发放标准</w:t>
            </w:r>
          </w:p>
        </w:tc>
        <w:tc>
          <w:tcPr>
            <w:tcW w:w="2835" w:type="dxa"/>
            <w:vAlign w:val="center"/>
          </w:tcPr>
          <w:p>
            <w:pPr>
              <w:pStyle w:val="18"/>
            </w:pPr>
            <w:r>
              <w:t>巡查员装备鞋帽发放标准</w:t>
            </w:r>
          </w:p>
        </w:tc>
        <w:tc>
          <w:tcPr>
            <w:tcW w:w="2551" w:type="dxa"/>
            <w:vAlign w:val="center"/>
          </w:tcPr>
          <w:p>
            <w:pPr>
              <w:pStyle w:val="18"/>
            </w:pPr>
            <w:r>
              <w:t>≤400元/套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巡查员装备雨衣发放标准</w:t>
            </w:r>
          </w:p>
        </w:tc>
        <w:tc>
          <w:tcPr>
            <w:tcW w:w="2835" w:type="dxa"/>
            <w:vAlign w:val="center"/>
          </w:tcPr>
          <w:p>
            <w:pPr>
              <w:pStyle w:val="18"/>
            </w:pPr>
            <w:r>
              <w:t>巡查员装备雨衣发放标准</w:t>
            </w:r>
          </w:p>
        </w:tc>
        <w:tc>
          <w:tcPr>
            <w:tcW w:w="2551" w:type="dxa"/>
            <w:vAlign w:val="center"/>
          </w:tcPr>
          <w:p>
            <w:pPr>
              <w:pStyle w:val="18"/>
            </w:pPr>
            <w:r>
              <w:t>≤100元/套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排查不可移动文物单位成本</w:t>
            </w:r>
          </w:p>
        </w:tc>
        <w:tc>
          <w:tcPr>
            <w:tcW w:w="2835" w:type="dxa"/>
            <w:vAlign w:val="center"/>
          </w:tcPr>
          <w:p>
            <w:pPr>
              <w:pStyle w:val="18"/>
            </w:pPr>
            <w:r>
              <w:t>排查不可移动文物每处费用标准</w:t>
            </w:r>
          </w:p>
        </w:tc>
        <w:tc>
          <w:tcPr>
            <w:tcW w:w="2551" w:type="dxa"/>
            <w:vAlign w:val="center"/>
          </w:tcPr>
          <w:p>
            <w:pPr>
              <w:pStyle w:val="18"/>
            </w:pPr>
            <w:r>
              <w:t>100元/处</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提高我省文物的影响力</w:t>
            </w:r>
          </w:p>
        </w:tc>
        <w:tc>
          <w:tcPr>
            <w:tcW w:w="2835" w:type="dxa"/>
            <w:vAlign w:val="center"/>
          </w:tcPr>
          <w:p>
            <w:pPr>
              <w:pStyle w:val="18"/>
            </w:pPr>
            <w:r>
              <w:t>提高我省文物的影响力</w:t>
            </w:r>
          </w:p>
        </w:tc>
        <w:tc>
          <w:tcPr>
            <w:tcW w:w="2551" w:type="dxa"/>
            <w:vAlign w:val="center"/>
          </w:tcPr>
          <w:p>
            <w:pPr>
              <w:pStyle w:val="18"/>
            </w:pPr>
            <w:r>
              <w:t>显著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不断推动文物保护成果全民共享</w:t>
            </w:r>
          </w:p>
        </w:tc>
        <w:tc>
          <w:tcPr>
            <w:tcW w:w="2835" w:type="dxa"/>
            <w:vAlign w:val="center"/>
          </w:tcPr>
          <w:p>
            <w:pPr>
              <w:pStyle w:val="18"/>
            </w:pPr>
            <w:r>
              <w:t>不断推动文物保护成果全民共享</w:t>
            </w:r>
          </w:p>
        </w:tc>
        <w:tc>
          <w:tcPr>
            <w:tcW w:w="2551" w:type="dxa"/>
            <w:vAlign w:val="center"/>
          </w:tcPr>
          <w:p>
            <w:pPr>
              <w:pStyle w:val="18"/>
            </w:pPr>
            <w:r>
              <w:t>显著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社会公众对文物保护工作满意度</w:t>
            </w:r>
          </w:p>
        </w:tc>
        <w:tc>
          <w:tcPr>
            <w:tcW w:w="2835" w:type="dxa"/>
            <w:vAlign w:val="center"/>
          </w:tcPr>
          <w:p>
            <w:pPr>
              <w:pStyle w:val="18"/>
            </w:pPr>
            <w:r>
              <w:t>社会公众对文物保护工作满意度</w:t>
            </w:r>
          </w:p>
        </w:tc>
        <w:tc>
          <w:tcPr>
            <w:tcW w:w="2551" w:type="dxa"/>
            <w:vAlign w:val="center"/>
          </w:tcPr>
          <w:p>
            <w:pPr>
              <w:pStyle w:val="18"/>
            </w:pPr>
            <w:r>
              <w:t>≥95%</w:t>
            </w:r>
          </w:p>
        </w:tc>
        <w:tc>
          <w:tcPr>
            <w:tcW w:w="2268" w:type="dxa"/>
            <w:vAlign w:val="center"/>
          </w:tcPr>
          <w:p>
            <w:pPr>
              <w:pStyle w:val="18"/>
            </w:pPr>
            <w:r>
              <w:t>历年计划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3、文保所业务费绩效目标表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1.通过举办精品展1次，印发拓片1000册，来提高全民文物保护意识、保护文物古建筑主体安全。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举办精品展次数</w:t>
            </w:r>
          </w:p>
        </w:tc>
        <w:tc>
          <w:tcPr>
            <w:tcW w:w="2835" w:type="dxa"/>
            <w:vAlign w:val="center"/>
          </w:tcPr>
          <w:p>
            <w:pPr>
              <w:pStyle w:val="18"/>
            </w:pPr>
            <w:r>
              <w:t>举办鹿泉碑石托片精品展次数</w:t>
            </w:r>
          </w:p>
        </w:tc>
        <w:tc>
          <w:tcPr>
            <w:tcW w:w="2551" w:type="dxa"/>
            <w:vAlign w:val="center"/>
          </w:tcPr>
          <w:p>
            <w:pPr>
              <w:pStyle w:val="18"/>
            </w:pPr>
            <w:r>
              <w:t>1次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印发拓片书册数量</w:t>
            </w:r>
          </w:p>
        </w:tc>
        <w:tc>
          <w:tcPr>
            <w:tcW w:w="2835" w:type="dxa"/>
            <w:vAlign w:val="center"/>
          </w:tcPr>
          <w:p>
            <w:pPr>
              <w:pStyle w:val="18"/>
            </w:pPr>
            <w:r>
              <w:t>印发拓片书册数量</w:t>
            </w:r>
          </w:p>
          <w:p>
            <w:pPr>
              <w:pStyle w:val="18"/>
            </w:pPr>
          </w:p>
        </w:tc>
        <w:tc>
          <w:tcPr>
            <w:tcW w:w="2551" w:type="dxa"/>
            <w:vAlign w:val="center"/>
          </w:tcPr>
          <w:p>
            <w:pPr>
              <w:pStyle w:val="18"/>
            </w:pPr>
            <w:r>
              <w:t>≤1000册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印发拓片书册质量合格率</w:t>
            </w:r>
          </w:p>
        </w:tc>
        <w:tc>
          <w:tcPr>
            <w:tcW w:w="2835" w:type="dxa"/>
            <w:vAlign w:val="center"/>
          </w:tcPr>
          <w:p>
            <w:pPr>
              <w:pStyle w:val="18"/>
            </w:pPr>
            <w:r>
              <w:t>印发拓片书册质量合格率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举办精品展按计划举办率</w:t>
            </w:r>
          </w:p>
        </w:tc>
        <w:tc>
          <w:tcPr>
            <w:tcW w:w="2835" w:type="dxa"/>
            <w:vAlign w:val="center"/>
          </w:tcPr>
          <w:p>
            <w:pPr>
              <w:pStyle w:val="18"/>
            </w:pPr>
            <w:r>
              <w:t>举办精品展按计划举办率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印发拓片书册单位成本</w:t>
            </w:r>
          </w:p>
        </w:tc>
        <w:tc>
          <w:tcPr>
            <w:tcW w:w="2835" w:type="dxa"/>
            <w:vAlign w:val="center"/>
          </w:tcPr>
          <w:p>
            <w:pPr>
              <w:pStyle w:val="18"/>
            </w:pPr>
            <w:r>
              <w:t>印发拓片书册每本单价</w:t>
            </w:r>
          </w:p>
        </w:tc>
        <w:tc>
          <w:tcPr>
            <w:tcW w:w="2551" w:type="dxa"/>
            <w:vAlign w:val="center"/>
          </w:tcPr>
          <w:p>
            <w:pPr>
              <w:pStyle w:val="18"/>
            </w:pPr>
            <w:r>
              <w:t>≤40元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举办精品展成本</w:t>
            </w:r>
          </w:p>
        </w:tc>
        <w:tc>
          <w:tcPr>
            <w:tcW w:w="2835" w:type="dxa"/>
            <w:vAlign w:val="center"/>
          </w:tcPr>
          <w:p>
            <w:pPr>
              <w:pStyle w:val="18"/>
            </w:pPr>
            <w:r>
              <w:t>举办精品展成本</w:t>
            </w:r>
          </w:p>
        </w:tc>
        <w:tc>
          <w:tcPr>
            <w:tcW w:w="2551" w:type="dxa"/>
            <w:vAlign w:val="center"/>
          </w:tcPr>
          <w:p>
            <w:pPr>
              <w:pStyle w:val="18"/>
            </w:pPr>
            <w:r>
              <w:t>≤1万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推动文物保护工作</w:t>
            </w:r>
          </w:p>
        </w:tc>
        <w:tc>
          <w:tcPr>
            <w:tcW w:w="2835" w:type="dxa"/>
            <w:vAlign w:val="center"/>
          </w:tcPr>
          <w:p>
            <w:pPr>
              <w:pStyle w:val="18"/>
            </w:pPr>
            <w:r>
              <w:t>推动文物保护工作</w:t>
            </w:r>
          </w:p>
        </w:tc>
        <w:tc>
          <w:tcPr>
            <w:tcW w:w="2551" w:type="dxa"/>
            <w:vAlign w:val="center"/>
          </w:tcPr>
          <w:p>
            <w:pPr>
              <w:pStyle w:val="18"/>
            </w:pPr>
            <w:r>
              <w:t>显著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保护文物古建筑安全工作的长期性</w:t>
            </w:r>
          </w:p>
        </w:tc>
        <w:tc>
          <w:tcPr>
            <w:tcW w:w="2835" w:type="dxa"/>
            <w:vAlign w:val="center"/>
          </w:tcPr>
          <w:p>
            <w:pPr>
              <w:pStyle w:val="18"/>
            </w:pPr>
            <w:r>
              <w:t>保护文物古建筑安全工作的长期性</w:t>
            </w:r>
          </w:p>
        </w:tc>
        <w:tc>
          <w:tcPr>
            <w:tcW w:w="2551" w:type="dxa"/>
            <w:vAlign w:val="center"/>
          </w:tcPr>
          <w:p>
            <w:pPr>
              <w:pStyle w:val="18"/>
            </w:pPr>
            <w:r>
              <w:t>长期开展</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社会公众对文物保护工作的满意度</w:t>
            </w:r>
          </w:p>
        </w:tc>
        <w:tc>
          <w:tcPr>
            <w:tcW w:w="2835" w:type="dxa"/>
            <w:vAlign w:val="center"/>
          </w:tcPr>
          <w:p>
            <w:pPr>
              <w:pStyle w:val="18"/>
            </w:pPr>
            <w:r>
              <w:t>社会公众对文物保护工作的满意度</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4、野外不可移动文物的保护绩效目标表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1.通过组织文物保护知识培训2次，发放文物宣传册，传播文物保护知识。日常维护野外不可移动文物340处，确保文物完好无损，提升我区文物保护水平。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文物保护知识培训次数</w:t>
            </w:r>
          </w:p>
        </w:tc>
        <w:tc>
          <w:tcPr>
            <w:tcW w:w="2835" w:type="dxa"/>
            <w:vAlign w:val="center"/>
          </w:tcPr>
          <w:p>
            <w:pPr>
              <w:pStyle w:val="18"/>
            </w:pPr>
            <w:r>
              <w:t>文物保护知识培训次数</w:t>
            </w:r>
          </w:p>
        </w:tc>
        <w:tc>
          <w:tcPr>
            <w:tcW w:w="2551" w:type="dxa"/>
            <w:vAlign w:val="center"/>
          </w:tcPr>
          <w:p>
            <w:pPr>
              <w:pStyle w:val="18"/>
            </w:pPr>
            <w:r>
              <w:t>≥2次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保护野外文物数量</w:t>
            </w:r>
          </w:p>
        </w:tc>
        <w:tc>
          <w:tcPr>
            <w:tcW w:w="2835" w:type="dxa"/>
            <w:vAlign w:val="center"/>
          </w:tcPr>
          <w:p>
            <w:pPr>
              <w:pStyle w:val="18"/>
            </w:pPr>
            <w:r>
              <w:t>保护野外文物数量</w:t>
            </w:r>
          </w:p>
        </w:tc>
        <w:tc>
          <w:tcPr>
            <w:tcW w:w="2551" w:type="dxa"/>
            <w:vAlign w:val="center"/>
          </w:tcPr>
          <w:p>
            <w:pPr>
              <w:pStyle w:val="18"/>
            </w:pPr>
            <w:r>
              <w:t>≥340处</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制作文物保护宣传册</w:t>
            </w:r>
          </w:p>
        </w:tc>
        <w:tc>
          <w:tcPr>
            <w:tcW w:w="2835" w:type="dxa"/>
            <w:vAlign w:val="center"/>
          </w:tcPr>
          <w:p>
            <w:pPr>
              <w:pStyle w:val="18"/>
            </w:pPr>
            <w:r>
              <w:t>制作文物保护宣传册</w:t>
            </w:r>
          </w:p>
        </w:tc>
        <w:tc>
          <w:tcPr>
            <w:tcW w:w="2551" w:type="dxa"/>
            <w:vAlign w:val="center"/>
          </w:tcPr>
          <w:p>
            <w:pPr>
              <w:pStyle w:val="18"/>
            </w:pPr>
            <w:r>
              <w:t>≥1200册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野外不可移动文物完好率</w:t>
            </w:r>
          </w:p>
        </w:tc>
        <w:tc>
          <w:tcPr>
            <w:tcW w:w="2835" w:type="dxa"/>
            <w:vAlign w:val="center"/>
          </w:tcPr>
          <w:p>
            <w:pPr>
              <w:pStyle w:val="18"/>
            </w:pPr>
            <w:r>
              <w:t>野外不可移动文物完好率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文物保护知识培训时间</w:t>
            </w:r>
          </w:p>
        </w:tc>
        <w:tc>
          <w:tcPr>
            <w:tcW w:w="2835" w:type="dxa"/>
            <w:vAlign w:val="center"/>
          </w:tcPr>
          <w:p>
            <w:pPr>
              <w:pStyle w:val="18"/>
            </w:pPr>
            <w:r>
              <w:t>文物保护知识培训时间</w:t>
            </w:r>
          </w:p>
        </w:tc>
        <w:tc>
          <w:tcPr>
            <w:tcW w:w="2551" w:type="dxa"/>
            <w:vAlign w:val="center"/>
          </w:tcPr>
          <w:p>
            <w:pPr>
              <w:pStyle w:val="18"/>
            </w:pPr>
            <w:r>
              <w:t>当年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文物保护宣传册单位成本</w:t>
            </w:r>
          </w:p>
        </w:tc>
        <w:tc>
          <w:tcPr>
            <w:tcW w:w="2835" w:type="dxa"/>
            <w:vAlign w:val="center"/>
          </w:tcPr>
          <w:p>
            <w:pPr>
              <w:pStyle w:val="18"/>
            </w:pPr>
            <w:r>
              <w:t>文物保护宣传册单位成本</w:t>
            </w:r>
          </w:p>
        </w:tc>
        <w:tc>
          <w:tcPr>
            <w:tcW w:w="2551" w:type="dxa"/>
            <w:vAlign w:val="center"/>
          </w:tcPr>
          <w:p>
            <w:pPr>
              <w:pStyle w:val="18"/>
            </w:pPr>
            <w:r>
              <w:t>≤40元/本</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提高文物保护意识</w:t>
            </w:r>
          </w:p>
        </w:tc>
        <w:tc>
          <w:tcPr>
            <w:tcW w:w="2835" w:type="dxa"/>
            <w:vAlign w:val="center"/>
          </w:tcPr>
          <w:p>
            <w:pPr>
              <w:pStyle w:val="18"/>
            </w:pPr>
            <w:r>
              <w:t>提高群众文物保护意识</w:t>
            </w:r>
          </w:p>
        </w:tc>
        <w:tc>
          <w:tcPr>
            <w:tcW w:w="2551" w:type="dxa"/>
            <w:vAlign w:val="center"/>
          </w:tcPr>
          <w:p>
            <w:pPr>
              <w:pStyle w:val="18"/>
            </w:pPr>
            <w:r>
              <w:t>显著提高</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维护野外文物完好无损</w:t>
            </w:r>
          </w:p>
        </w:tc>
        <w:tc>
          <w:tcPr>
            <w:tcW w:w="2835" w:type="dxa"/>
            <w:vAlign w:val="center"/>
          </w:tcPr>
          <w:p>
            <w:pPr>
              <w:pStyle w:val="18"/>
            </w:pPr>
            <w:r>
              <w:t>维护野外文物完好无损</w:t>
            </w:r>
          </w:p>
        </w:tc>
        <w:tc>
          <w:tcPr>
            <w:tcW w:w="2551" w:type="dxa"/>
            <w:vAlign w:val="center"/>
          </w:tcPr>
          <w:p>
            <w:pPr>
              <w:pStyle w:val="18"/>
            </w:pPr>
            <w:r>
              <w:t>长期维护</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接受文物知识培训群众满意度</w:t>
            </w:r>
          </w:p>
        </w:tc>
        <w:tc>
          <w:tcPr>
            <w:tcW w:w="2835" w:type="dxa"/>
            <w:vAlign w:val="center"/>
          </w:tcPr>
          <w:p>
            <w:pPr>
              <w:pStyle w:val="18"/>
            </w:pPr>
            <w:r>
              <w:t>接受文物知识培训群众满意人数占总培训人数的比率</w:t>
            </w:r>
          </w:p>
        </w:tc>
        <w:tc>
          <w:tcPr>
            <w:tcW w:w="2551" w:type="dxa"/>
            <w:vAlign w:val="center"/>
          </w:tcPr>
          <w:p>
            <w:pPr>
              <w:pStyle w:val="18"/>
            </w:pPr>
            <w:r>
              <w:t>≥98%</w:t>
            </w:r>
          </w:p>
        </w:tc>
        <w:tc>
          <w:tcPr>
            <w:tcW w:w="2268" w:type="dxa"/>
            <w:vAlign w:val="center"/>
          </w:tcPr>
          <w:p>
            <w:pPr>
              <w:pStyle w:val="18"/>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2022年，石家庄市鹿泉区文物保护管理所安排政府采购预算0.00万元。具体内容见下表。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11"/>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pPr>
            <w:r>
              <w:t>357004石家庄市鹿泉区文物保护管理所</w:t>
            </w:r>
          </w:p>
        </w:tc>
        <w:tc>
          <w:tcPr>
            <w:tcW w:w="867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6"/>
            </w:pPr>
            <w:r>
              <w:t>政府采购项目来源</w:t>
            </w:r>
          </w:p>
        </w:tc>
        <w:tc>
          <w:tcPr>
            <w:tcW w:w="1134" w:type="dxa"/>
            <w:vMerge w:val="restart"/>
            <w:vAlign w:val="center"/>
          </w:tcPr>
          <w:p>
            <w:pPr>
              <w:pStyle w:val="16"/>
            </w:pPr>
            <w:r>
              <w:t>采购物品名称</w:t>
            </w:r>
          </w:p>
        </w:tc>
        <w:tc>
          <w:tcPr>
            <w:tcW w:w="1134" w:type="dxa"/>
            <w:vMerge w:val="restart"/>
            <w:vAlign w:val="center"/>
          </w:tcPr>
          <w:p>
            <w:pPr>
              <w:pStyle w:val="16"/>
            </w:pPr>
            <w:r>
              <w:t>政府采购目录序号</w:t>
            </w:r>
          </w:p>
        </w:tc>
        <w:tc>
          <w:tcPr>
            <w:tcW w:w="709" w:type="dxa"/>
            <w:vMerge w:val="restart"/>
            <w:vAlign w:val="center"/>
          </w:tcPr>
          <w:p>
            <w:pPr>
              <w:pStyle w:val="16"/>
            </w:pPr>
            <w:r>
              <w:t>计量  单位</w:t>
            </w:r>
          </w:p>
        </w:tc>
        <w:tc>
          <w:tcPr>
            <w:tcW w:w="850" w:type="dxa"/>
            <w:vMerge w:val="restart"/>
            <w:vAlign w:val="center"/>
          </w:tcPr>
          <w:p>
            <w:pPr>
              <w:pStyle w:val="16"/>
            </w:pPr>
            <w:r>
              <w:t>数量</w:t>
            </w:r>
          </w:p>
        </w:tc>
        <w:tc>
          <w:tcPr>
            <w:tcW w:w="850" w:type="dxa"/>
            <w:vMerge w:val="restart"/>
            <w:vAlign w:val="center"/>
          </w:tcPr>
          <w:p>
            <w:pPr>
              <w:pStyle w:val="16"/>
            </w:pPr>
            <w:r>
              <w:t>单价</w:t>
            </w:r>
          </w:p>
        </w:tc>
        <w:tc>
          <w:tcPr>
            <w:tcW w:w="7712" w:type="dxa"/>
            <w:gridSpan w:val="8"/>
            <w:vAlign w:val="center"/>
          </w:tcPr>
          <w:p>
            <w:pPr>
              <w:pStyle w:val="16"/>
            </w:pPr>
            <w:r>
              <w:t>政府采购金额（当年部门预算安排资金）</w:t>
            </w:r>
          </w:p>
        </w:tc>
        <w:tc>
          <w:tcPr>
            <w:tcW w:w="964" w:type="dxa"/>
            <w:vMerge w:val="restart"/>
            <w:vAlign w:val="center"/>
          </w:tcPr>
          <w:p>
            <w:pPr>
              <w:pStyle w:val="16"/>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6"/>
            </w:pPr>
            <w:r>
              <w:t>项目名称</w:t>
            </w:r>
          </w:p>
        </w:tc>
        <w:tc>
          <w:tcPr>
            <w:tcW w:w="964" w:type="dxa"/>
            <w:vAlign w:val="center"/>
          </w:tcPr>
          <w:p>
            <w:pPr>
              <w:pStyle w:val="16"/>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t>合计</w:t>
            </w:r>
          </w:p>
        </w:tc>
        <w:tc>
          <w:tcPr>
            <w:tcW w:w="964" w:type="dxa"/>
            <w:vAlign w:val="center"/>
          </w:tcPr>
          <w:p>
            <w:pPr>
              <w:pStyle w:val="16"/>
            </w:pPr>
            <w:r>
              <w:t>一般公共预算拨款</w:t>
            </w:r>
          </w:p>
        </w:tc>
        <w:tc>
          <w:tcPr>
            <w:tcW w:w="964" w:type="dxa"/>
            <w:vAlign w:val="center"/>
          </w:tcPr>
          <w:p>
            <w:pPr>
              <w:pStyle w:val="16"/>
            </w:pPr>
            <w:r>
              <w:t>基金预算拨款</w:t>
            </w:r>
          </w:p>
        </w:tc>
        <w:tc>
          <w:tcPr>
            <w:tcW w:w="964" w:type="dxa"/>
            <w:vAlign w:val="center"/>
          </w:tcPr>
          <w:p>
            <w:pPr>
              <w:pStyle w:val="16"/>
            </w:pPr>
            <w:r>
              <w:t>国有资本经营预算拨款</w:t>
            </w:r>
          </w:p>
        </w:tc>
        <w:tc>
          <w:tcPr>
            <w:tcW w:w="964" w:type="dxa"/>
            <w:vAlign w:val="center"/>
          </w:tcPr>
          <w:p>
            <w:pPr>
              <w:pStyle w:val="16"/>
            </w:pPr>
            <w:r>
              <w:t>财政专户核拨</w:t>
            </w:r>
          </w:p>
        </w:tc>
        <w:tc>
          <w:tcPr>
            <w:tcW w:w="964" w:type="dxa"/>
            <w:vAlign w:val="center"/>
          </w:tcPr>
          <w:p>
            <w:pPr>
              <w:pStyle w:val="16"/>
            </w:pPr>
            <w:r>
              <w:t>单位    资金</w:t>
            </w:r>
          </w:p>
        </w:tc>
        <w:tc>
          <w:tcPr>
            <w:tcW w:w="964" w:type="dxa"/>
            <w:vAlign w:val="center"/>
          </w:tcPr>
          <w:p>
            <w:pPr>
              <w:pStyle w:val="16"/>
            </w:pPr>
            <w:r>
              <w:t>财政拨    款结转</w:t>
            </w:r>
          </w:p>
        </w:tc>
        <w:tc>
          <w:tcPr>
            <w:tcW w:w="964" w:type="dxa"/>
            <w:vAlign w:val="center"/>
          </w:tcPr>
          <w:p>
            <w:pPr>
              <w:pStyle w:val="16"/>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8"/>
            </w:pP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9"/>
            </w:pPr>
          </w:p>
        </w:tc>
        <w:tc>
          <w:tcPr>
            <w:tcW w:w="850" w:type="dxa"/>
            <w:vAlign w:val="center"/>
          </w:tcPr>
          <w:p>
            <w:pPr>
              <w:pStyle w:val="17"/>
            </w:pPr>
          </w:p>
        </w:tc>
        <w:tc>
          <w:tcPr>
            <w:tcW w:w="850"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石家庄市鹿泉区文物保护管理所上年末固定资产金额为18.07万元（详见下表）。本年度拟购置固定资产总额为0.00万元，已按要求列入政府采购预算，详见政府采购预算表。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11"/>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r>
              <w:t>357004石家庄市鹿泉区文物保护管理所</w:t>
            </w:r>
          </w:p>
        </w:tc>
        <w:tc>
          <w:tcPr>
            <w:tcW w:w="5670" w:type="dxa"/>
            <w:gridSpan w:val="2"/>
            <w:tcBorders>
              <w:top w:val="single" w:color="FFFFFF" w:sz="6" w:space="0"/>
              <w:left w:val="single" w:color="FFFFFF" w:sz="6" w:space="0"/>
              <w:right w:val="single" w:color="FFFFFF" w:sz="6" w:space="0"/>
            </w:tcBorders>
            <w:vAlign w:val="center"/>
          </w:tcPr>
          <w:p>
            <w:pPr>
              <w:pStyle w:val="13"/>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6"/>
            </w:pPr>
            <w:r>
              <w:t>项   目</w:t>
            </w:r>
          </w:p>
        </w:tc>
        <w:tc>
          <w:tcPr>
            <w:tcW w:w="2835" w:type="dxa"/>
            <w:vAlign w:val="center"/>
          </w:tcPr>
          <w:p>
            <w:pPr>
              <w:pStyle w:val="16"/>
            </w:pPr>
            <w:r>
              <w:t>数量</w:t>
            </w:r>
          </w:p>
        </w:tc>
        <w:tc>
          <w:tcPr>
            <w:tcW w:w="2835" w:type="dxa"/>
            <w:vAlign w:val="center"/>
          </w:tcPr>
          <w:p>
            <w:pPr>
              <w:pStyle w:val="16"/>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资产总额</w:t>
            </w:r>
          </w:p>
        </w:tc>
        <w:tc>
          <w:tcPr>
            <w:tcW w:w="2835" w:type="dxa"/>
            <w:vAlign w:val="center"/>
          </w:tcPr>
          <w:p>
            <w:pPr>
              <w:pStyle w:val="19"/>
            </w:pPr>
          </w:p>
        </w:tc>
        <w:tc>
          <w:tcPr>
            <w:tcW w:w="2835" w:type="dxa"/>
            <w:vAlign w:val="center"/>
          </w:tcPr>
          <w:p>
            <w:pPr>
              <w:pStyle w:val="17"/>
            </w:pPr>
            <w:r>
              <w:t>18.07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1、房屋（平方米）</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ind w:firstLine="420" w:firstLineChars="200"/>
            </w:pPr>
            <w:r>
              <w:t>其中：办公用房（平方米）</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2、车辆（台、辆）</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3、单价在20万元以上的设备</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4、其他固定资产</w:t>
            </w:r>
          </w:p>
        </w:tc>
        <w:tc>
          <w:tcPr>
            <w:tcW w:w="2835" w:type="dxa"/>
            <w:vAlign w:val="center"/>
          </w:tcPr>
          <w:p>
            <w:pPr>
              <w:pStyle w:val="19"/>
            </w:pPr>
          </w:p>
        </w:tc>
        <w:tc>
          <w:tcPr>
            <w:tcW w:w="2835" w:type="dxa"/>
            <w:vAlign w:val="center"/>
          </w:tcPr>
          <w:p>
            <w:pPr>
              <w:pStyle w:val="17"/>
            </w:pPr>
            <w:r>
              <w:t>18.07</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区级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区级</w:t>
      </w:r>
      <w:r>
        <w:rPr>
          <w:rFonts w:eastAsia="方正仿宋_GBK"/>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r>
        <w:rPr>
          <w:rFonts w:ascii="方正小标宋_GBK" w:hAnsi="方正小标宋_GBK" w:eastAsia="方正小标宋_GBK" w:cs="方正小标宋_GBK"/>
          <w:color w:val="000000"/>
          <w:sz w:val="44"/>
        </w:rPr>
        <w:t>四、石家庄市鹿泉区文化馆收支预算</w:t>
      </w:r>
    </w:p>
    <w:p>
      <w:pPr>
        <w:jc w:val="center"/>
        <w:outlineLvl w:val="4"/>
      </w:pPr>
      <w:r>
        <w:rPr>
          <w:rFonts w:ascii="方正小标宋_GBK" w:hAnsi="方正小标宋_GBK" w:eastAsia="方正小标宋_GBK" w:cs="方正小标宋_GBK"/>
          <w:color w:val="000000"/>
          <w:sz w:val="36"/>
        </w:rPr>
        <w:t>单位预算收支总表</w:t>
      </w:r>
    </w:p>
    <w:tbl>
      <w:tblPr>
        <w:tblStyle w:val="11"/>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5"/>
            </w:pPr>
            <w:r>
              <w:t>357005石家庄市鹿泉区文化馆</w:t>
            </w:r>
          </w:p>
        </w:tc>
        <w:tc>
          <w:tcPr>
            <w:tcW w:w="2126" w:type="dxa"/>
            <w:tcBorders>
              <w:top w:val="single" w:color="FFFFFF" w:sz="6" w:space="0"/>
              <w:left w:val="single" w:color="FFFFFF" w:sz="6" w:space="0"/>
              <w:right w:val="single" w:color="FFFFFF" w:sz="6" w:space="0"/>
            </w:tcBorders>
            <w:vAlign w:val="center"/>
          </w:tcPr>
          <w:p>
            <w:pPr>
              <w:pStyle w:val="14"/>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6662" w:type="dxa"/>
            <w:gridSpan w:val="2"/>
            <w:vAlign w:val="center"/>
          </w:tcPr>
          <w:p>
            <w:pPr>
              <w:pStyle w:val="16"/>
            </w:pPr>
            <w:r>
              <w:t>收入</w:t>
            </w:r>
          </w:p>
        </w:tc>
        <w:tc>
          <w:tcPr>
            <w:tcW w:w="6661" w:type="dxa"/>
            <w:gridSpan w:val="2"/>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6"/>
            </w:pPr>
            <w:r>
              <w:t>项  目</w:t>
            </w:r>
          </w:p>
        </w:tc>
        <w:tc>
          <w:tcPr>
            <w:tcW w:w="2126" w:type="dxa"/>
            <w:vAlign w:val="center"/>
          </w:tcPr>
          <w:p>
            <w:pPr>
              <w:pStyle w:val="16"/>
            </w:pPr>
            <w:r>
              <w:t>预算数</w:t>
            </w:r>
          </w:p>
        </w:tc>
        <w:tc>
          <w:tcPr>
            <w:tcW w:w="4535" w:type="dxa"/>
            <w:vAlign w:val="center"/>
          </w:tcPr>
          <w:p>
            <w:pPr>
              <w:pStyle w:val="16"/>
            </w:pPr>
            <w:r>
              <w:t>项  目</w:t>
            </w:r>
          </w:p>
        </w:tc>
        <w:tc>
          <w:tcPr>
            <w:tcW w:w="2126" w:type="dxa"/>
            <w:vAlign w:val="center"/>
          </w:tcPr>
          <w:p>
            <w:pPr>
              <w:pStyle w:val="1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4536" w:type="dxa"/>
            <w:vAlign w:val="center"/>
          </w:tcPr>
          <w:p>
            <w:pPr>
              <w:pStyle w:val="16"/>
            </w:pPr>
            <w:r>
              <w:t>1</w:t>
            </w:r>
          </w:p>
        </w:tc>
        <w:tc>
          <w:tcPr>
            <w:tcW w:w="2126" w:type="dxa"/>
            <w:vAlign w:val="center"/>
          </w:tcPr>
          <w:p>
            <w:pPr>
              <w:pStyle w:val="16"/>
            </w:pPr>
            <w:r>
              <w:t>2</w:t>
            </w:r>
          </w:p>
        </w:tc>
        <w:tc>
          <w:tcPr>
            <w:tcW w:w="4535" w:type="dxa"/>
            <w:vAlign w:val="center"/>
          </w:tcPr>
          <w:p>
            <w:pPr>
              <w:pStyle w:val="16"/>
            </w:pPr>
            <w:r>
              <w:t>3</w:t>
            </w:r>
          </w:p>
        </w:tc>
        <w:tc>
          <w:tcPr>
            <w:tcW w:w="2126" w:type="dxa"/>
            <w:vAlign w:val="center"/>
          </w:tcPr>
          <w:p>
            <w:pPr>
              <w:pStyle w:val="16"/>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4536" w:type="dxa"/>
            <w:vAlign w:val="center"/>
          </w:tcPr>
          <w:p>
            <w:pPr>
              <w:pStyle w:val="18"/>
            </w:pPr>
            <w:r>
              <w:t>一、一般公共预算拨款收入</w:t>
            </w:r>
          </w:p>
        </w:tc>
        <w:tc>
          <w:tcPr>
            <w:tcW w:w="2126" w:type="dxa"/>
            <w:vAlign w:val="center"/>
          </w:tcPr>
          <w:p>
            <w:pPr>
              <w:pStyle w:val="17"/>
            </w:pPr>
            <w:r>
              <w:t>240.22</w:t>
            </w:r>
          </w:p>
        </w:tc>
        <w:tc>
          <w:tcPr>
            <w:tcW w:w="4535" w:type="dxa"/>
            <w:vAlign w:val="center"/>
          </w:tcPr>
          <w:p>
            <w:pPr>
              <w:pStyle w:val="18"/>
            </w:pPr>
            <w:r>
              <w:t>一、一般公共服务支出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4536" w:type="dxa"/>
            <w:vAlign w:val="center"/>
          </w:tcPr>
          <w:p>
            <w:pPr>
              <w:pStyle w:val="18"/>
            </w:pPr>
            <w:r>
              <w:t>二、政府性基金预算拨款收入</w:t>
            </w:r>
          </w:p>
        </w:tc>
        <w:tc>
          <w:tcPr>
            <w:tcW w:w="2126" w:type="dxa"/>
            <w:vAlign w:val="center"/>
          </w:tcPr>
          <w:p>
            <w:pPr>
              <w:pStyle w:val="17"/>
            </w:pPr>
          </w:p>
        </w:tc>
        <w:tc>
          <w:tcPr>
            <w:tcW w:w="4535" w:type="dxa"/>
            <w:vAlign w:val="center"/>
          </w:tcPr>
          <w:p>
            <w:pPr>
              <w:pStyle w:val="18"/>
            </w:pPr>
            <w:r>
              <w:t>二、外交支出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4536" w:type="dxa"/>
            <w:vAlign w:val="center"/>
          </w:tcPr>
          <w:p>
            <w:pPr>
              <w:pStyle w:val="18"/>
            </w:pPr>
            <w:r>
              <w:t>三、国有资本经营预算拨款收入</w:t>
            </w:r>
          </w:p>
        </w:tc>
        <w:tc>
          <w:tcPr>
            <w:tcW w:w="2126" w:type="dxa"/>
            <w:vAlign w:val="center"/>
          </w:tcPr>
          <w:p>
            <w:pPr>
              <w:pStyle w:val="17"/>
            </w:pPr>
          </w:p>
        </w:tc>
        <w:tc>
          <w:tcPr>
            <w:tcW w:w="4535" w:type="dxa"/>
            <w:vAlign w:val="center"/>
          </w:tcPr>
          <w:p>
            <w:pPr>
              <w:pStyle w:val="18"/>
            </w:pPr>
            <w:r>
              <w:t>三、国防支出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4536" w:type="dxa"/>
            <w:vAlign w:val="center"/>
          </w:tcPr>
          <w:p>
            <w:pPr>
              <w:pStyle w:val="18"/>
            </w:pPr>
            <w:r>
              <w:t>四、财政专户管理资金收入</w:t>
            </w:r>
          </w:p>
        </w:tc>
        <w:tc>
          <w:tcPr>
            <w:tcW w:w="2126" w:type="dxa"/>
            <w:vAlign w:val="center"/>
          </w:tcPr>
          <w:p>
            <w:pPr>
              <w:pStyle w:val="17"/>
            </w:pPr>
          </w:p>
        </w:tc>
        <w:tc>
          <w:tcPr>
            <w:tcW w:w="4535" w:type="dxa"/>
            <w:vAlign w:val="center"/>
          </w:tcPr>
          <w:p>
            <w:pPr>
              <w:pStyle w:val="18"/>
            </w:pPr>
            <w:r>
              <w:t>四、公共安全支出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4536" w:type="dxa"/>
            <w:vAlign w:val="center"/>
          </w:tcPr>
          <w:p>
            <w:pPr>
              <w:pStyle w:val="18"/>
            </w:pPr>
            <w:r>
              <w:t>五、事业收入</w:t>
            </w:r>
          </w:p>
        </w:tc>
        <w:tc>
          <w:tcPr>
            <w:tcW w:w="2126" w:type="dxa"/>
            <w:vAlign w:val="center"/>
          </w:tcPr>
          <w:p>
            <w:pPr>
              <w:pStyle w:val="17"/>
            </w:pPr>
          </w:p>
        </w:tc>
        <w:tc>
          <w:tcPr>
            <w:tcW w:w="4535" w:type="dxa"/>
            <w:vAlign w:val="center"/>
          </w:tcPr>
          <w:p>
            <w:pPr>
              <w:pStyle w:val="18"/>
            </w:pPr>
            <w:r>
              <w:t>五、教育支出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4536" w:type="dxa"/>
            <w:vAlign w:val="center"/>
          </w:tcPr>
          <w:p>
            <w:pPr>
              <w:pStyle w:val="18"/>
            </w:pPr>
            <w:r>
              <w:t>六、事业单位经营收入</w:t>
            </w:r>
          </w:p>
        </w:tc>
        <w:tc>
          <w:tcPr>
            <w:tcW w:w="2126" w:type="dxa"/>
            <w:vAlign w:val="center"/>
          </w:tcPr>
          <w:p>
            <w:pPr>
              <w:pStyle w:val="17"/>
            </w:pPr>
          </w:p>
        </w:tc>
        <w:tc>
          <w:tcPr>
            <w:tcW w:w="4535" w:type="dxa"/>
            <w:vAlign w:val="center"/>
          </w:tcPr>
          <w:p>
            <w:pPr>
              <w:pStyle w:val="18"/>
            </w:pPr>
            <w:r>
              <w:t>六、科学技术支出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4536" w:type="dxa"/>
            <w:vAlign w:val="center"/>
          </w:tcPr>
          <w:p>
            <w:pPr>
              <w:pStyle w:val="18"/>
            </w:pPr>
            <w:r>
              <w:t>七、上级补助收入</w:t>
            </w:r>
          </w:p>
        </w:tc>
        <w:tc>
          <w:tcPr>
            <w:tcW w:w="2126" w:type="dxa"/>
            <w:vAlign w:val="center"/>
          </w:tcPr>
          <w:p>
            <w:pPr>
              <w:pStyle w:val="17"/>
            </w:pPr>
          </w:p>
        </w:tc>
        <w:tc>
          <w:tcPr>
            <w:tcW w:w="4535" w:type="dxa"/>
            <w:vAlign w:val="center"/>
          </w:tcPr>
          <w:p>
            <w:pPr>
              <w:pStyle w:val="18"/>
            </w:pPr>
            <w:r>
              <w:t>七、文化旅游体育与传媒支出</w:t>
            </w:r>
          </w:p>
        </w:tc>
        <w:tc>
          <w:tcPr>
            <w:tcW w:w="2126" w:type="dxa"/>
            <w:vAlign w:val="center"/>
          </w:tcPr>
          <w:p>
            <w:pPr>
              <w:pStyle w:val="17"/>
            </w:pPr>
            <w:r>
              <w:t>168.66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4536" w:type="dxa"/>
            <w:vAlign w:val="center"/>
          </w:tcPr>
          <w:p>
            <w:pPr>
              <w:pStyle w:val="18"/>
            </w:pPr>
            <w:r>
              <w:t>八、附属单位上缴收入</w:t>
            </w:r>
          </w:p>
        </w:tc>
        <w:tc>
          <w:tcPr>
            <w:tcW w:w="2126" w:type="dxa"/>
            <w:vAlign w:val="center"/>
          </w:tcPr>
          <w:p>
            <w:pPr>
              <w:pStyle w:val="17"/>
            </w:pPr>
          </w:p>
        </w:tc>
        <w:tc>
          <w:tcPr>
            <w:tcW w:w="4535" w:type="dxa"/>
            <w:vAlign w:val="center"/>
          </w:tcPr>
          <w:p>
            <w:pPr>
              <w:pStyle w:val="18"/>
            </w:pPr>
            <w:r>
              <w:t>八、社会保障和就业支出</w:t>
            </w:r>
          </w:p>
        </w:tc>
        <w:tc>
          <w:tcPr>
            <w:tcW w:w="2126" w:type="dxa"/>
            <w:vAlign w:val="center"/>
          </w:tcPr>
          <w:p>
            <w:pPr>
              <w:pStyle w:val="17"/>
            </w:pPr>
            <w:r>
              <w:t>45.05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4536" w:type="dxa"/>
            <w:vAlign w:val="center"/>
          </w:tcPr>
          <w:p>
            <w:pPr>
              <w:pStyle w:val="18"/>
            </w:pPr>
            <w:r>
              <w:t>九、其他收入</w:t>
            </w:r>
          </w:p>
        </w:tc>
        <w:tc>
          <w:tcPr>
            <w:tcW w:w="2126" w:type="dxa"/>
            <w:vAlign w:val="center"/>
          </w:tcPr>
          <w:p>
            <w:pPr>
              <w:pStyle w:val="17"/>
            </w:pPr>
          </w:p>
        </w:tc>
        <w:tc>
          <w:tcPr>
            <w:tcW w:w="4535" w:type="dxa"/>
            <w:vAlign w:val="center"/>
          </w:tcPr>
          <w:p>
            <w:pPr>
              <w:pStyle w:val="18"/>
            </w:pPr>
            <w:r>
              <w:t>九、社会保险基金支出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十、卫生健康支出</w:t>
            </w:r>
          </w:p>
        </w:tc>
        <w:tc>
          <w:tcPr>
            <w:tcW w:w="2126" w:type="dxa"/>
            <w:vAlign w:val="center"/>
          </w:tcPr>
          <w:p>
            <w:pPr>
              <w:pStyle w:val="17"/>
            </w:pPr>
            <w:r>
              <w:t>11.63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十一、节能环保支出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十二、城乡社区支出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十三、农林水支出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十四、交通运输支出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十五、资源勘探工业信息等支出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十六、商业服务业等支出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十七、金融支出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十八、援助其他地区支出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十九、自然资源海洋气象等支出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二十、住房保障支出</w:t>
            </w:r>
          </w:p>
        </w:tc>
        <w:tc>
          <w:tcPr>
            <w:tcW w:w="2126" w:type="dxa"/>
            <w:vAlign w:val="center"/>
          </w:tcPr>
          <w:p>
            <w:pPr>
              <w:pStyle w:val="17"/>
            </w:pPr>
            <w:r>
              <w:t>14.88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二十一、粮油物资储备支出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二十二、国有资本经营预算支出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二十三、灾害防治及应急管理支出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二十四、预备费</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二十五、其他支出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二十六、转移性支出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二十七、债务还本支出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二十八、债务付息支出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二十九、债务发行费用支出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三十、抗疫特别国债安排的支出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4536" w:type="dxa"/>
            <w:vAlign w:val="center"/>
          </w:tcPr>
          <w:p>
            <w:pPr>
              <w:pStyle w:val="20"/>
            </w:pPr>
            <w:r>
              <w:t>本年收入合计</w:t>
            </w:r>
          </w:p>
        </w:tc>
        <w:tc>
          <w:tcPr>
            <w:tcW w:w="2126" w:type="dxa"/>
            <w:vAlign w:val="center"/>
          </w:tcPr>
          <w:p>
            <w:pPr>
              <w:pStyle w:val="21"/>
            </w:pPr>
            <w:r>
              <w:t>240.22</w:t>
            </w:r>
          </w:p>
        </w:tc>
        <w:tc>
          <w:tcPr>
            <w:tcW w:w="4535" w:type="dxa"/>
            <w:vAlign w:val="center"/>
          </w:tcPr>
          <w:p>
            <w:pPr>
              <w:pStyle w:val="20"/>
            </w:pPr>
            <w:r>
              <w:t>本年支出合计</w:t>
            </w:r>
          </w:p>
        </w:tc>
        <w:tc>
          <w:tcPr>
            <w:tcW w:w="2126" w:type="dxa"/>
            <w:vAlign w:val="center"/>
          </w:tcPr>
          <w:p>
            <w:pPr>
              <w:pStyle w:val="21"/>
            </w:pPr>
            <w:r>
              <w:t>240.22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4536" w:type="dxa"/>
            <w:vAlign w:val="center"/>
          </w:tcPr>
          <w:p>
            <w:pPr>
              <w:pStyle w:val="18"/>
            </w:pPr>
            <w:r>
              <w:t>上年结转结余</w:t>
            </w:r>
          </w:p>
        </w:tc>
        <w:tc>
          <w:tcPr>
            <w:tcW w:w="2126" w:type="dxa"/>
            <w:vAlign w:val="center"/>
          </w:tcPr>
          <w:p>
            <w:pPr>
              <w:pStyle w:val="17"/>
            </w:pPr>
          </w:p>
        </w:tc>
        <w:tc>
          <w:tcPr>
            <w:tcW w:w="4535" w:type="dxa"/>
            <w:vAlign w:val="center"/>
          </w:tcPr>
          <w:p>
            <w:pPr>
              <w:pStyle w:val="18"/>
            </w:pPr>
            <w:r>
              <w:t>年终结转结余</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4536" w:type="dxa"/>
            <w:vAlign w:val="center"/>
          </w:tcPr>
          <w:p>
            <w:pPr>
              <w:pStyle w:val="20"/>
            </w:pPr>
            <w:r>
              <w:t>收入总计</w:t>
            </w:r>
          </w:p>
        </w:tc>
        <w:tc>
          <w:tcPr>
            <w:tcW w:w="2126" w:type="dxa"/>
            <w:vAlign w:val="center"/>
          </w:tcPr>
          <w:p>
            <w:pPr>
              <w:pStyle w:val="21"/>
            </w:pPr>
            <w:r>
              <w:t>240.22</w:t>
            </w:r>
          </w:p>
        </w:tc>
        <w:tc>
          <w:tcPr>
            <w:tcW w:w="4535" w:type="dxa"/>
            <w:vAlign w:val="center"/>
          </w:tcPr>
          <w:p>
            <w:pPr>
              <w:pStyle w:val="20"/>
            </w:pPr>
            <w:r>
              <w:t>支出总计</w:t>
            </w:r>
          </w:p>
        </w:tc>
        <w:tc>
          <w:tcPr>
            <w:tcW w:w="2126" w:type="dxa"/>
            <w:vAlign w:val="center"/>
          </w:tcPr>
          <w:p>
            <w:pPr>
              <w:pStyle w:val="21"/>
            </w:pPr>
            <w:r>
              <w:t>240.22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11"/>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5"/>
            </w:pPr>
            <w:r>
              <w:t>357005石家庄市鹿泉区文化馆</w:t>
            </w:r>
          </w:p>
        </w:tc>
        <w:tc>
          <w:tcPr>
            <w:tcW w:w="3402" w:type="dxa"/>
            <w:gridSpan w:val="3"/>
            <w:tcBorders>
              <w:top w:val="single" w:color="FFFFFF" w:sz="6" w:space="0"/>
              <w:left w:val="single" w:color="FFFFFF" w:sz="6" w:space="0"/>
              <w:right w:val="single" w:color="FFFFFF" w:sz="6" w:space="0"/>
            </w:tcBorders>
            <w:vAlign w:val="center"/>
          </w:tcPr>
          <w:p>
            <w:pPr>
              <w:pStyle w:val="14"/>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6"/>
            </w:pPr>
            <w:r>
              <w:t>序号</w:t>
            </w:r>
          </w:p>
        </w:tc>
        <w:tc>
          <w:tcPr>
            <w:tcW w:w="2551" w:type="dxa"/>
            <w:gridSpan w:val="2"/>
            <w:vAlign w:val="center"/>
          </w:tcPr>
          <w:p>
            <w:pPr>
              <w:pStyle w:val="16"/>
            </w:pPr>
            <w:r>
              <w:t>功能分类科目</w:t>
            </w:r>
          </w:p>
        </w:tc>
        <w:tc>
          <w:tcPr>
            <w:tcW w:w="1134" w:type="dxa"/>
            <w:vMerge w:val="restart"/>
            <w:vAlign w:val="center"/>
          </w:tcPr>
          <w:p>
            <w:pPr>
              <w:pStyle w:val="16"/>
            </w:pPr>
            <w:r>
              <w:t>合计</w:t>
            </w:r>
          </w:p>
        </w:tc>
        <w:tc>
          <w:tcPr>
            <w:tcW w:w="9072" w:type="dxa"/>
            <w:gridSpan w:val="8"/>
            <w:vAlign w:val="center"/>
          </w:tcPr>
          <w:p>
            <w:pPr>
              <w:pStyle w:val="16"/>
            </w:pPr>
            <w:r>
              <w:t>本年收入</w:t>
            </w:r>
          </w:p>
        </w:tc>
        <w:tc>
          <w:tcPr>
            <w:tcW w:w="1134" w:type="dxa"/>
            <w:vMerge w:val="restart"/>
            <w:vAlign w:val="center"/>
          </w:tcPr>
          <w:p>
            <w:pPr>
              <w:pStyle w:val="16"/>
            </w:pPr>
            <w:r>
              <w:t>上年结转</w:t>
            </w:r>
          </w:p>
        </w:tc>
      </w:tr>
      <w:tr>
        <w:tblPrEx>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6"/>
            </w:pPr>
            <w:r>
              <w:t>科目    编码</w:t>
            </w:r>
          </w:p>
        </w:tc>
        <w:tc>
          <w:tcPr>
            <w:tcW w:w="1559" w:type="dxa"/>
            <w:vAlign w:val="center"/>
          </w:tcPr>
          <w:p>
            <w:pPr>
              <w:pStyle w:val="16"/>
            </w:pPr>
            <w:r>
              <w:t>科目名称</w:t>
            </w:r>
          </w:p>
        </w:tc>
        <w:tc>
          <w:tcPr>
            <w:tcW w:w="1134" w:type="dxa"/>
            <w:vMerge w:val="continue"/>
          </w:tcPr>
          <w:p/>
        </w:tc>
        <w:tc>
          <w:tcPr>
            <w:tcW w:w="1134" w:type="dxa"/>
            <w:vAlign w:val="center"/>
          </w:tcPr>
          <w:p>
            <w:pPr>
              <w:pStyle w:val="16"/>
            </w:pPr>
            <w:r>
              <w:t>小计</w:t>
            </w:r>
          </w:p>
        </w:tc>
        <w:tc>
          <w:tcPr>
            <w:tcW w:w="1134" w:type="dxa"/>
            <w:vAlign w:val="center"/>
          </w:tcPr>
          <w:p>
            <w:pPr>
              <w:pStyle w:val="16"/>
            </w:pPr>
            <w:r>
              <w:t>财政拨款 收入</w:t>
            </w:r>
          </w:p>
        </w:tc>
        <w:tc>
          <w:tcPr>
            <w:tcW w:w="1134" w:type="dxa"/>
            <w:vAlign w:val="center"/>
          </w:tcPr>
          <w:p>
            <w:pPr>
              <w:pStyle w:val="16"/>
            </w:pPr>
            <w:r>
              <w:t>财政专户 收入</w:t>
            </w:r>
          </w:p>
        </w:tc>
        <w:tc>
          <w:tcPr>
            <w:tcW w:w="1134" w:type="dxa"/>
            <w:vAlign w:val="center"/>
          </w:tcPr>
          <w:p>
            <w:pPr>
              <w:pStyle w:val="16"/>
            </w:pPr>
            <w:r>
              <w:t>事业收入</w:t>
            </w:r>
          </w:p>
        </w:tc>
        <w:tc>
          <w:tcPr>
            <w:tcW w:w="1134" w:type="dxa"/>
            <w:vAlign w:val="center"/>
          </w:tcPr>
          <w:p>
            <w:pPr>
              <w:pStyle w:val="16"/>
            </w:pPr>
            <w:r>
              <w:t>经营收入</w:t>
            </w:r>
          </w:p>
        </w:tc>
        <w:tc>
          <w:tcPr>
            <w:tcW w:w="1134" w:type="dxa"/>
            <w:vAlign w:val="center"/>
          </w:tcPr>
          <w:p>
            <w:pPr>
              <w:pStyle w:val="16"/>
            </w:pPr>
            <w:r>
              <w:t>上级补助收入</w:t>
            </w:r>
          </w:p>
        </w:tc>
        <w:tc>
          <w:tcPr>
            <w:tcW w:w="1134" w:type="dxa"/>
            <w:vAlign w:val="center"/>
          </w:tcPr>
          <w:p>
            <w:pPr>
              <w:pStyle w:val="16"/>
            </w:pPr>
            <w:r>
              <w:t>附属单位上缴收入</w:t>
            </w:r>
          </w:p>
        </w:tc>
        <w:tc>
          <w:tcPr>
            <w:tcW w:w="1134" w:type="dxa"/>
            <w:vAlign w:val="center"/>
          </w:tcPr>
          <w:p>
            <w:pPr>
              <w:pStyle w:val="16"/>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6"/>
            </w:pPr>
            <w:r>
              <w:t>栏次</w:t>
            </w:r>
          </w:p>
        </w:tc>
        <w:tc>
          <w:tcPr>
            <w:tcW w:w="992" w:type="dxa"/>
            <w:vAlign w:val="center"/>
          </w:tcPr>
          <w:p>
            <w:pPr>
              <w:pStyle w:val="16"/>
            </w:pPr>
            <w:r>
              <w:t>1</w:t>
            </w:r>
          </w:p>
        </w:tc>
        <w:tc>
          <w:tcPr>
            <w:tcW w:w="1559" w:type="dxa"/>
            <w:vAlign w:val="center"/>
          </w:tcPr>
          <w:p>
            <w:pPr>
              <w:pStyle w:val="16"/>
            </w:pPr>
            <w:r>
              <w:t>2</w:t>
            </w:r>
          </w:p>
        </w:tc>
        <w:tc>
          <w:tcPr>
            <w:tcW w:w="1134" w:type="dxa"/>
            <w:vAlign w:val="center"/>
          </w:tcPr>
          <w:p>
            <w:pPr>
              <w:pStyle w:val="16"/>
            </w:pPr>
            <w:r>
              <w:t>3</w:t>
            </w:r>
          </w:p>
        </w:tc>
        <w:tc>
          <w:tcPr>
            <w:tcW w:w="1134" w:type="dxa"/>
            <w:vAlign w:val="center"/>
          </w:tcPr>
          <w:p>
            <w:pPr>
              <w:pStyle w:val="16"/>
            </w:pPr>
            <w:r>
              <w:t>4</w:t>
            </w:r>
          </w:p>
        </w:tc>
        <w:tc>
          <w:tcPr>
            <w:tcW w:w="1134" w:type="dxa"/>
            <w:vAlign w:val="center"/>
          </w:tcPr>
          <w:p>
            <w:pPr>
              <w:pStyle w:val="16"/>
            </w:pPr>
            <w:r>
              <w:t>5</w:t>
            </w:r>
          </w:p>
        </w:tc>
        <w:tc>
          <w:tcPr>
            <w:tcW w:w="1134" w:type="dxa"/>
            <w:vAlign w:val="center"/>
          </w:tcPr>
          <w:p>
            <w:pPr>
              <w:pStyle w:val="16"/>
            </w:pPr>
            <w:r>
              <w:t>6</w:t>
            </w:r>
          </w:p>
        </w:tc>
        <w:tc>
          <w:tcPr>
            <w:tcW w:w="1134" w:type="dxa"/>
            <w:vAlign w:val="center"/>
          </w:tcPr>
          <w:p>
            <w:pPr>
              <w:pStyle w:val="16"/>
            </w:pPr>
            <w:r>
              <w:t>7</w:t>
            </w:r>
          </w:p>
        </w:tc>
        <w:tc>
          <w:tcPr>
            <w:tcW w:w="1134" w:type="dxa"/>
            <w:vAlign w:val="center"/>
          </w:tcPr>
          <w:p>
            <w:pPr>
              <w:pStyle w:val="16"/>
            </w:pPr>
            <w:r>
              <w:t>8</w:t>
            </w:r>
          </w:p>
        </w:tc>
        <w:tc>
          <w:tcPr>
            <w:tcW w:w="1134" w:type="dxa"/>
            <w:vAlign w:val="center"/>
          </w:tcPr>
          <w:p>
            <w:pPr>
              <w:pStyle w:val="16"/>
            </w:pPr>
            <w:r>
              <w:t>9</w:t>
            </w:r>
          </w:p>
        </w:tc>
        <w:tc>
          <w:tcPr>
            <w:tcW w:w="1134" w:type="dxa"/>
            <w:vAlign w:val="center"/>
          </w:tcPr>
          <w:p>
            <w:pPr>
              <w:pStyle w:val="16"/>
            </w:pPr>
            <w:r>
              <w:t>10</w:t>
            </w:r>
          </w:p>
        </w:tc>
        <w:tc>
          <w:tcPr>
            <w:tcW w:w="1134" w:type="dxa"/>
            <w:vAlign w:val="center"/>
          </w:tcPr>
          <w:p>
            <w:pPr>
              <w:pStyle w:val="16"/>
            </w:pPr>
            <w:r>
              <w:t>11</w:t>
            </w:r>
          </w:p>
        </w:tc>
        <w:tc>
          <w:tcPr>
            <w:tcW w:w="1134" w:type="dxa"/>
            <w:vAlign w:val="center"/>
          </w:tcPr>
          <w:p>
            <w:pPr>
              <w:pStyle w:val="16"/>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w:t>
            </w:r>
          </w:p>
        </w:tc>
        <w:tc>
          <w:tcPr>
            <w:tcW w:w="992" w:type="dxa"/>
            <w:vAlign w:val="center"/>
          </w:tcPr>
          <w:p>
            <w:pPr>
              <w:pStyle w:val="22"/>
            </w:pPr>
          </w:p>
        </w:tc>
        <w:tc>
          <w:tcPr>
            <w:tcW w:w="1559" w:type="dxa"/>
            <w:vAlign w:val="center"/>
          </w:tcPr>
          <w:p>
            <w:pPr>
              <w:pStyle w:val="20"/>
            </w:pPr>
            <w:r>
              <w:t>合计</w:t>
            </w:r>
          </w:p>
        </w:tc>
        <w:tc>
          <w:tcPr>
            <w:tcW w:w="1134" w:type="dxa"/>
            <w:vAlign w:val="center"/>
          </w:tcPr>
          <w:p>
            <w:pPr>
              <w:pStyle w:val="21"/>
            </w:pPr>
            <w:r>
              <w:t>240.22</w:t>
            </w:r>
          </w:p>
        </w:tc>
        <w:tc>
          <w:tcPr>
            <w:tcW w:w="1134" w:type="dxa"/>
            <w:vAlign w:val="center"/>
          </w:tcPr>
          <w:p>
            <w:pPr>
              <w:pStyle w:val="21"/>
            </w:pPr>
            <w:r>
              <w:t>240.22</w:t>
            </w:r>
          </w:p>
        </w:tc>
        <w:tc>
          <w:tcPr>
            <w:tcW w:w="1134" w:type="dxa"/>
            <w:vAlign w:val="center"/>
          </w:tcPr>
          <w:p>
            <w:pPr>
              <w:pStyle w:val="21"/>
            </w:pPr>
            <w:r>
              <w:t>240.22</w:t>
            </w: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2</w:t>
            </w:r>
          </w:p>
        </w:tc>
        <w:tc>
          <w:tcPr>
            <w:tcW w:w="992" w:type="dxa"/>
            <w:vAlign w:val="center"/>
          </w:tcPr>
          <w:p>
            <w:pPr>
              <w:pStyle w:val="18"/>
            </w:pPr>
            <w:r>
              <w:t>207</w:t>
            </w:r>
          </w:p>
        </w:tc>
        <w:tc>
          <w:tcPr>
            <w:tcW w:w="1559" w:type="dxa"/>
            <w:vAlign w:val="center"/>
          </w:tcPr>
          <w:p>
            <w:pPr>
              <w:pStyle w:val="18"/>
            </w:pPr>
            <w:r>
              <w:t>文化旅游体育与传媒支出</w:t>
            </w:r>
          </w:p>
        </w:tc>
        <w:tc>
          <w:tcPr>
            <w:tcW w:w="1134" w:type="dxa"/>
            <w:vAlign w:val="center"/>
          </w:tcPr>
          <w:p>
            <w:pPr>
              <w:pStyle w:val="17"/>
            </w:pPr>
            <w:r>
              <w:t>168.66</w:t>
            </w:r>
          </w:p>
        </w:tc>
        <w:tc>
          <w:tcPr>
            <w:tcW w:w="1134" w:type="dxa"/>
            <w:vAlign w:val="center"/>
          </w:tcPr>
          <w:p>
            <w:pPr>
              <w:pStyle w:val="17"/>
            </w:pPr>
            <w:r>
              <w:t>168.66</w:t>
            </w:r>
          </w:p>
        </w:tc>
        <w:tc>
          <w:tcPr>
            <w:tcW w:w="1134" w:type="dxa"/>
            <w:vAlign w:val="center"/>
          </w:tcPr>
          <w:p>
            <w:pPr>
              <w:pStyle w:val="17"/>
            </w:pPr>
            <w:r>
              <w:t>168.66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3</w:t>
            </w:r>
          </w:p>
        </w:tc>
        <w:tc>
          <w:tcPr>
            <w:tcW w:w="992" w:type="dxa"/>
            <w:vAlign w:val="center"/>
          </w:tcPr>
          <w:p>
            <w:pPr>
              <w:pStyle w:val="18"/>
            </w:pPr>
            <w:r>
              <w:t>20701</w:t>
            </w:r>
          </w:p>
        </w:tc>
        <w:tc>
          <w:tcPr>
            <w:tcW w:w="1559" w:type="dxa"/>
            <w:vAlign w:val="center"/>
          </w:tcPr>
          <w:p>
            <w:pPr>
              <w:pStyle w:val="18"/>
            </w:pPr>
            <w:r>
              <w:t>文化和旅游</w:t>
            </w:r>
          </w:p>
        </w:tc>
        <w:tc>
          <w:tcPr>
            <w:tcW w:w="1134" w:type="dxa"/>
            <w:vAlign w:val="center"/>
          </w:tcPr>
          <w:p>
            <w:pPr>
              <w:pStyle w:val="17"/>
            </w:pPr>
            <w:r>
              <w:t>148.66</w:t>
            </w:r>
          </w:p>
        </w:tc>
        <w:tc>
          <w:tcPr>
            <w:tcW w:w="1134" w:type="dxa"/>
            <w:vAlign w:val="center"/>
          </w:tcPr>
          <w:p>
            <w:pPr>
              <w:pStyle w:val="17"/>
            </w:pPr>
            <w:r>
              <w:t>148.66</w:t>
            </w:r>
          </w:p>
        </w:tc>
        <w:tc>
          <w:tcPr>
            <w:tcW w:w="1134" w:type="dxa"/>
            <w:vAlign w:val="center"/>
          </w:tcPr>
          <w:p>
            <w:pPr>
              <w:pStyle w:val="17"/>
            </w:pPr>
            <w:r>
              <w:t>148.66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4</w:t>
            </w:r>
          </w:p>
        </w:tc>
        <w:tc>
          <w:tcPr>
            <w:tcW w:w="992" w:type="dxa"/>
            <w:vAlign w:val="center"/>
          </w:tcPr>
          <w:p>
            <w:pPr>
              <w:pStyle w:val="18"/>
            </w:pPr>
            <w:r>
              <w:t>2070101</w:t>
            </w:r>
          </w:p>
        </w:tc>
        <w:tc>
          <w:tcPr>
            <w:tcW w:w="1559" w:type="dxa"/>
            <w:vAlign w:val="center"/>
          </w:tcPr>
          <w:p>
            <w:pPr>
              <w:pStyle w:val="18"/>
            </w:pPr>
            <w:r>
              <w:t>行政运行</w:t>
            </w:r>
          </w:p>
        </w:tc>
        <w:tc>
          <w:tcPr>
            <w:tcW w:w="1134" w:type="dxa"/>
            <w:vAlign w:val="center"/>
          </w:tcPr>
          <w:p>
            <w:pPr>
              <w:pStyle w:val="17"/>
            </w:pPr>
            <w:r>
              <w:t>132.66</w:t>
            </w:r>
          </w:p>
        </w:tc>
        <w:tc>
          <w:tcPr>
            <w:tcW w:w="1134" w:type="dxa"/>
            <w:vAlign w:val="center"/>
          </w:tcPr>
          <w:p>
            <w:pPr>
              <w:pStyle w:val="17"/>
            </w:pPr>
            <w:r>
              <w:t>132.66</w:t>
            </w:r>
          </w:p>
        </w:tc>
        <w:tc>
          <w:tcPr>
            <w:tcW w:w="1134" w:type="dxa"/>
            <w:vAlign w:val="center"/>
          </w:tcPr>
          <w:p>
            <w:pPr>
              <w:pStyle w:val="17"/>
            </w:pPr>
            <w:r>
              <w:t>132.66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5</w:t>
            </w:r>
          </w:p>
        </w:tc>
        <w:tc>
          <w:tcPr>
            <w:tcW w:w="992" w:type="dxa"/>
            <w:vAlign w:val="center"/>
          </w:tcPr>
          <w:p>
            <w:pPr>
              <w:pStyle w:val="18"/>
            </w:pPr>
            <w:r>
              <w:t>2070108</w:t>
            </w:r>
          </w:p>
        </w:tc>
        <w:tc>
          <w:tcPr>
            <w:tcW w:w="1559" w:type="dxa"/>
            <w:vAlign w:val="center"/>
          </w:tcPr>
          <w:p>
            <w:pPr>
              <w:pStyle w:val="18"/>
            </w:pPr>
            <w:r>
              <w:t>文化活动</w:t>
            </w:r>
          </w:p>
        </w:tc>
        <w:tc>
          <w:tcPr>
            <w:tcW w:w="1134" w:type="dxa"/>
            <w:vAlign w:val="center"/>
          </w:tcPr>
          <w:p>
            <w:pPr>
              <w:pStyle w:val="17"/>
            </w:pPr>
            <w:r>
              <w:t>14.00</w:t>
            </w:r>
          </w:p>
        </w:tc>
        <w:tc>
          <w:tcPr>
            <w:tcW w:w="1134" w:type="dxa"/>
            <w:vAlign w:val="center"/>
          </w:tcPr>
          <w:p>
            <w:pPr>
              <w:pStyle w:val="17"/>
            </w:pPr>
            <w:r>
              <w:t>14.00</w:t>
            </w:r>
          </w:p>
        </w:tc>
        <w:tc>
          <w:tcPr>
            <w:tcW w:w="1134" w:type="dxa"/>
            <w:vAlign w:val="center"/>
          </w:tcPr>
          <w:p>
            <w:pPr>
              <w:pStyle w:val="17"/>
            </w:pPr>
            <w:r>
              <w:t>14.00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6</w:t>
            </w:r>
          </w:p>
        </w:tc>
        <w:tc>
          <w:tcPr>
            <w:tcW w:w="992" w:type="dxa"/>
            <w:vAlign w:val="center"/>
          </w:tcPr>
          <w:p>
            <w:pPr>
              <w:pStyle w:val="18"/>
            </w:pPr>
            <w:r>
              <w:t>2070109</w:t>
            </w:r>
          </w:p>
        </w:tc>
        <w:tc>
          <w:tcPr>
            <w:tcW w:w="1559" w:type="dxa"/>
            <w:vAlign w:val="center"/>
          </w:tcPr>
          <w:p>
            <w:pPr>
              <w:pStyle w:val="18"/>
            </w:pPr>
            <w:r>
              <w:t>群众文化</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7</w:t>
            </w:r>
          </w:p>
        </w:tc>
        <w:tc>
          <w:tcPr>
            <w:tcW w:w="992" w:type="dxa"/>
            <w:vAlign w:val="center"/>
          </w:tcPr>
          <w:p>
            <w:pPr>
              <w:pStyle w:val="18"/>
            </w:pPr>
            <w:r>
              <w:t>20799</w:t>
            </w:r>
          </w:p>
        </w:tc>
        <w:tc>
          <w:tcPr>
            <w:tcW w:w="1559" w:type="dxa"/>
            <w:vAlign w:val="center"/>
          </w:tcPr>
          <w:p>
            <w:pPr>
              <w:pStyle w:val="18"/>
            </w:pPr>
            <w:r>
              <w:t>其他文化旅游体育与传媒支出</w:t>
            </w:r>
          </w:p>
        </w:tc>
        <w:tc>
          <w:tcPr>
            <w:tcW w:w="1134" w:type="dxa"/>
            <w:vAlign w:val="center"/>
          </w:tcPr>
          <w:p>
            <w:pPr>
              <w:pStyle w:val="17"/>
            </w:pPr>
            <w:r>
              <w:t>20.00</w:t>
            </w:r>
          </w:p>
        </w:tc>
        <w:tc>
          <w:tcPr>
            <w:tcW w:w="1134" w:type="dxa"/>
            <w:vAlign w:val="center"/>
          </w:tcPr>
          <w:p>
            <w:pPr>
              <w:pStyle w:val="17"/>
            </w:pPr>
            <w:r>
              <w:t>20.00</w:t>
            </w:r>
          </w:p>
        </w:tc>
        <w:tc>
          <w:tcPr>
            <w:tcW w:w="1134" w:type="dxa"/>
            <w:vAlign w:val="center"/>
          </w:tcPr>
          <w:p>
            <w:pPr>
              <w:pStyle w:val="17"/>
            </w:pPr>
            <w:r>
              <w:t>20.00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8</w:t>
            </w:r>
          </w:p>
        </w:tc>
        <w:tc>
          <w:tcPr>
            <w:tcW w:w="992" w:type="dxa"/>
            <w:vAlign w:val="center"/>
          </w:tcPr>
          <w:p>
            <w:pPr>
              <w:pStyle w:val="18"/>
            </w:pPr>
            <w:r>
              <w:t>2079999</w:t>
            </w:r>
          </w:p>
        </w:tc>
        <w:tc>
          <w:tcPr>
            <w:tcW w:w="1559" w:type="dxa"/>
            <w:vAlign w:val="center"/>
          </w:tcPr>
          <w:p>
            <w:pPr>
              <w:pStyle w:val="18"/>
            </w:pPr>
            <w:r>
              <w:t>其他文化旅游体育与传媒支出</w:t>
            </w:r>
          </w:p>
        </w:tc>
        <w:tc>
          <w:tcPr>
            <w:tcW w:w="1134" w:type="dxa"/>
            <w:vAlign w:val="center"/>
          </w:tcPr>
          <w:p>
            <w:pPr>
              <w:pStyle w:val="17"/>
            </w:pPr>
            <w:r>
              <w:t>20.00</w:t>
            </w:r>
          </w:p>
        </w:tc>
        <w:tc>
          <w:tcPr>
            <w:tcW w:w="1134" w:type="dxa"/>
            <w:vAlign w:val="center"/>
          </w:tcPr>
          <w:p>
            <w:pPr>
              <w:pStyle w:val="17"/>
            </w:pPr>
            <w:r>
              <w:t>20.00</w:t>
            </w:r>
          </w:p>
        </w:tc>
        <w:tc>
          <w:tcPr>
            <w:tcW w:w="1134" w:type="dxa"/>
            <w:vAlign w:val="center"/>
          </w:tcPr>
          <w:p>
            <w:pPr>
              <w:pStyle w:val="17"/>
            </w:pPr>
            <w:r>
              <w:t>20.00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9</w:t>
            </w:r>
          </w:p>
        </w:tc>
        <w:tc>
          <w:tcPr>
            <w:tcW w:w="992" w:type="dxa"/>
            <w:vAlign w:val="center"/>
          </w:tcPr>
          <w:p>
            <w:pPr>
              <w:pStyle w:val="18"/>
            </w:pPr>
            <w:r>
              <w:t>208</w:t>
            </w:r>
          </w:p>
        </w:tc>
        <w:tc>
          <w:tcPr>
            <w:tcW w:w="1559" w:type="dxa"/>
            <w:vAlign w:val="center"/>
          </w:tcPr>
          <w:p>
            <w:pPr>
              <w:pStyle w:val="18"/>
            </w:pPr>
            <w:r>
              <w:t>社会保障和就业支出</w:t>
            </w:r>
          </w:p>
        </w:tc>
        <w:tc>
          <w:tcPr>
            <w:tcW w:w="1134" w:type="dxa"/>
            <w:vAlign w:val="center"/>
          </w:tcPr>
          <w:p>
            <w:pPr>
              <w:pStyle w:val="17"/>
            </w:pPr>
            <w:r>
              <w:t>45.05</w:t>
            </w:r>
          </w:p>
        </w:tc>
        <w:tc>
          <w:tcPr>
            <w:tcW w:w="1134" w:type="dxa"/>
            <w:vAlign w:val="center"/>
          </w:tcPr>
          <w:p>
            <w:pPr>
              <w:pStyle w:val="17"/>
            </w:pPr>
            <w:r>
              <w:t>45.05</w:t>
            </w:r>
          </w:p>
        </w:tc>
        <w:tc>
          <w:tcPr>
            <w:tcW w:w="1134" w:type="dxa"/>
            <w:vAlign w:val="center"/>
          </w:tcPr>
          <w:p>
            <w:pPr>
              <w:pStyle w:val="17"/>
            </w:pPr>
            <w:r>
              <w:t>45.05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10</w:t>
            </w:r>
          </w:p>
        </w:tc>
        <w:tc>
          <w:tcPr>
            <w:tcW w:w="992" w:type="dxa"/>
            <w:vAlign w:val="center"/>
          </w:tcPr>
          <w:p>
            <w:pPr>
              <w:pStyle w:val="18"/>
            </w:pPr>
            <w:r>
              <w:t>20805</w:t>
            </w:r>
          </w:p>
        </w:tc>
        <w:tc>
          <w:tcPr>
            <w:tcW w:w="1559" w:type="dxa"/>
            <w:vAlign w:val="center"/>
          </w:tcPr>
          <w:p>
            <w:pPr>
              <w:pStyle w:val="18"/>
            </w:pPr>
            <w:r>
              <w:t>行政事业单位养老支出</w:t>
            </w:r>
          </w:p>
        </w:tc>
        <w:tc>
          <w:tcPr>
            <w:tcW w:w="1134" w:type="dxa"/>
            <w:vAlign w:val="center"/>
          </w:tcPr>
          <w:p>
            <w:pPr>
              <w:pStyle w:val="17"/>
            </w:pPr>
            <w:r>
              <w:t>45.05</w:t>
            </w:r>
          </w:p>
        </w:tc>
        <w:tc>
          <w:tcPr>
            <w:tcW w:w="1134" w:type="dxa"/>
            <w:vAlign w:val="center"/>
          </w:tcPr>
          <w:p>
            <w:pPr>
              <w:pStyle w:val="17"/>
            </w:pPr>
            <w:r>
              <w:t>45.05</w:t>
            </w:r>
          </w:p>
        </w:tc>
        <w:tc>
          <w:tcPr>
            <w:tcW w:w="1134" w:type="dxa"/>
            <w:vAlign w:val="center"/>
          </w:tcPr>
          <w:p>
            <w:pPr>
              <w:pStyle w:val="17"/>
            </w:pPr>
            <w:r>
              <w:t>45.05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11</w:t>
            </w:r>
          </w:p>
        </w:tc>
        <w:tc>
          <w:tcPr>
            <w:tcW w:w="992" w:type="dxa"/>
            <w:vAlign w:val="center"/>
          </w:tcPr>
          <w:p>
            <w:pPr>
              <w:pStyle w:val="18"/>
            </w:pPr>
            <w:r>
              <w:t>2080502</w:t>
            </w:r>
          </w:p>
        </w:tc>
        <w:tc>
          <w:tcPr>
            <w:tcW w:w="1559" w:type="dxa"/>
            <w:vAlign w:val="center"/>
          </w:tcPr>
          <w:p>
            <w:pPr>
              <w:pStyle w:val="18"/>
            </w:pPr>
            <w:r>
              <w:t>事业单位离退休</w:t>
            </w:r>
          </w:p>
        </w:tc>
        <w:tc>
          <w:tcPr>
            <w:tcW w:w="1134" w:type="dxa"/>
            <w:vAlign w:val="center"/>
          </w:tcPr>
          <w:p>
            <w:pPr>
              <w:pStyle w:val="17"/>
            </w:pPr>
            <w:r>
              <w:t>32.83</w:t>
            </w:r>
          </w:p>
        </w:tc>
        <w:tc>
          <w:tcPr>
            <w:tcW w:w="1134" w:type="dxa"/>
            <w:vAlign w:val="center"/>
          </w:tcPr>
          <w:p>
            <w:pPr>
              <w:pStyle w:val="17"/>
            </w:pPr>
            <w:r>
              <w:t>32.83</w:t>
            </w:r>
          </w:p>
        </w:tc>
        <w:tc>
          <w:tcPr>
            <w:tcW w:w="1134" w:type="dxa"/>
            <w:vAlign w:val="center"/>
          </w:tcPr>
          <w:p>
            <w:pPr>
              <w:pStyle w:val="17"/>
            </w:pPr>
            <w:r>
              <w:t>32.83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12</w:t>
            </w:r>
          </w:p>
        </w:tc>
        <w:tc>
          <w:tcPr>
            <w:tcW w:w="992" w:type="dxa"/>
            <w:vAlign w:val="center"/>
          </w:tcPr>
          <w:p>
            <w:pPr>
              <w:pStyle w:val="18"/>
            </w:pPr>
            <w:r>
              <w:t>2080505</w:t>
            </w:r>
          </w:p>
        </w:tc>
        <w:tc>
          <w:tcPr>
            <w:tcW w:w="1559" w:type="dxa"/>
            <w:vAlign w:val="center"/>
          </w:tcPr>
          <w:p>
            <w:pPr>
              <w:pStyle w:val="18"/>
            </w:pPr>
            <w:r>
              <w:t>机关事业单位基本养老保险缴费支出</w:t>
            </w:r>
          </w:p>
        </w:tc>
        <w:tc>
          <w:tcPr>
            <w:tcW w:w="1134" w:type="dxa"/>
            <w:vAlign w:val="center"/>
          </w:tcPr>
          <w:p>
            <w:pPr>
              <w:pStyle w:val="17"/>
            </w:pPr>
            <w:r>
              <w:t>12.22</w:t>
            </w:r>
          </w:p>
        </w:tc>
        <w:tc>
          <w:tcPr>
            <w:tcW w:w="1134" w:type="dxa"/>
            <w:vAlign w:val="center"/>
          </w:tcPr>
          <w:p>
            <w:pPr>
              <w:pStyle w:val="17"/>
            </w:pPr>
            <w:r>
              <w:t>12.22</w:t>
            </w:r>
          </w:p>
        </w:tc>
        <w:tc>
          <w:tcPr>
            <w:tcW w:w="1134" w:type="dxa"/>
            <w:vAlign w:val="center"/>
          </w:tcPr>
          <w:p>
            <w:pPr>
              <w:pStyle w:val="17"/>
            </w:pPr>
            <w:r>
              <w:t>12.22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13</w:t>
            </w:r>
          </w:p>
        </w:tc>
        <w:tc>
          <w:tcPr>
            <w:tcW w:w="992" w:type="dxa"/>
            <w:vAlign w:val="center"/>
          </w:tcPr>
          <w:p>
            <w:pPr>
              <w:pStyle w:val="18"/>
            </w:pPr>
            <w:r>
              <w:t>210</w:t>
            </w:r>
          </w:p>
        </w:tc>
        <w:tc>
          <w:tcPr>
            <w:tcW w:w="1559" w:type="dxa"/>
            <w:vAlign w:val="center"/>
          </w:tcPr>
          <w:p>
            <w:pPr>
              <w:pStyle w:val="18"/>
            </w:pPr>
            <w:r>
              <w:t>卫生健康支出</w:t>
            </w:r>
          </w:p>
        </w:tc>
        <w:tc>
          <w:tcPr>
            <w:tcW w:w="1134" w:type="dxa"/>
            <w:vAlign w:val="center"/>
          </w:tcPr>
          <w:p>
            <w:pPr>
              <w:pStyle w:val="17"/>
            </w:pPr>
            <w:r>
              <w:t>11.63</w:t>
            </w:r>
          </w:p>
        </w:tc>
        <w:tc>
          <w:tcPr>
            <w:tcW w:w="1134" w:type="dxa"/>
            <w:vAlign w:val="center"/>
          </w:tcPr>
          <w:p>
            <w:pPr>
              <w:pStyle w:val="17"/>
            </w:pPr>
            <w:r>
              <w:t>11.63</w:t>
            </w:r>
          </w:p>
        </w:tc>
        <w:tc>
          <w:tcPr>
            <w:tcW w:w="1134" w:type="dxa"/>
            <w:vAlign w:val="center"/>
          </w:tcPr>
          <w:p>
            <w:pPr>
              <w:pStyle w:val="17"/>
            </w:pPr>
            <w:r>
              <w:t>11.63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14</w:t>
            </w:r>
          </w:p>
        </w:tc>
        <w:tc>
          <w:tcPr>
            <w:tcW w:w="992" w:type="dxa"/>
            <w:vAlign w:val="center"/>
          </w:tcPr>
          <w:p>
            <w:pPr>
              <w:pStyle w:val="18"/>
            </w:pPr>
            <w:r>
              <w:t>21011</w:t>
            </w:r>
          </w:p>
        </w:tc>
        <w:tc>
          <w:tcPr>
            <w:tcW w:w="1559" w:type="dxa"/>
            <w:vAlign w:val="center"/>
          </w:tcPr>
          <w:p>
            <w:pPr>
              <w:pStyle w:val="18"/>
            </w:pPr>
            <w:r>
              <w:t>行政事业单位医疗</w:t>
            </w:r>
          </w:p>
        </w:tc>
        <w:tc>
          <w:tcPr>
            <w:tcW w:w="1134" w:type="dxa"/>
            <w:vAlign w:val="center"/>
          </w:tcPr>
          <w:p>
            <w:pPr>
              <w:pStyle w:val="17"/>
            </w:pPr>
            <w:r>
              <w:t>11.63</w:t>
            </w:r>
          </w:p>
        </w:tc>
        <w:tc>
          <w:tcPr>
            <w:tcW w:w="1134" w:type="dxa"/>
            <w:vAlign w:val="center"/>
          </w:tcPr>
          <w:p>
            <w:pPr>
              <w:pStyle w:val="17"/>
            </w:pPr>
            <w:r>
              <w:t>11.63</w:t>
            </w:r>
          </w:p>
        </w:tc>
        <w:tc>
          <w:tcPr>
            <w:tcW w:w="1134" w:type="dxa"/>
            <w:vAlign w:val="center"/>
          </w:tcPr>
          <w:p>
            <w:pPr>
              <w:pStyle w:val="17"/>
            </w:pPr>
            <w:r>
              <w:t>11.63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15</w:t>
            </w:r>
          </w:p>
        </w:tc>
        <w:tc>
          <w:tcPr>
            <w:tcW w:w="992" w:type="dxa"/>
            <w:vAlign w:val="center"/>
          </w:tcPr>
          <w:p>
            <w:pPr>
              <w:pStyle w:val="18"/>
            </w:pPr>
            <w:r>
              <w:t>2101102</w:t>
            </w:r>
          </w:p>
        </w:tc>
        <w:tc>
          <w:tcPr>
            <w:tcW w:w="1559" w:type="dxa"/>
            <w:vAlign w:val="center"/>
          </w:tcPr>
          <w:p>
            <w:pPr>
              <w:pStyle w:val="18"/>
            </w:pPr>
            <w:r>
              <w:t>事业单位医疗</w:t>
            </w:r>
          </w:p>
        </w:tc>
        <w:tc>
          <w:tcPr>
            <w:tcW w:w="1134" w:type="dxa"/>
            <w:vAlign w:val="center"/>
          </w:tcPr>
          <w:p>
            <w:pPr>
              <w:pStyle w:val="17"/>
            </w:pPr>
            <w:r>
              <w:t>11.63</w:t>
            </w:r>
          </w:p>
        </w:tc>
        <w:tc>
          <w:tcPr>
            <w:tcW w:w="1134" w:type="dxa"/>
            <w:vAlign w:val="center"/>
          </w:tcPr>
          <w:p>
            <w:pPr>
              <w:pStyle w:val="17"/>
            </w:pPr>
            <w:r>
              <w:t>11.63</w:t>
            </w:r>
          </w:p>
        </w:tc>
        <w:tc>
          <w:tcPr>
            <w:tcW w:w="1134" w:type="dxa"/>
            <w:vAlign w:val="center"/>
          </w:tcPr>
          <w:p>
            <w:pPr>
              <w:pStyle w:val="17"/>
            </w:pPr>
            <w:r>
              <w:t>11.63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16</w:t>
            </w:r>
          </w:p>
        </w:tc>
        <w:tc>
          <w:tcPr>
            <w:tcW w:w="992" w:type="dxa"/>
            <w:vAlign w:val="center"/>
          </w:tcPr>
          <w:p>
            <w:pPr>
              <w:pStyle w:val="18"/>
            </w:pPr>
            <w:r>
              <w:t>221</w:t>
            </w:r>
          </w:p>
        </w:tc>
        <w:tc>
          <w:tcPr>
            <w:tcW w:w="1559" w:type="dxa"/>
            <w:vAlign w:val="center"/>
          </w:tcPr>
          <w:p>
            <w:pPr>
              <w:pStyle w:val="18"/>
            </w:pPr>
            <w:r>
              <w:t>住房保障支出</w:t>
            </w:r>
          </w:p>
        </w:tc>
        <w:tc>
          <w:tcPr>
            <w:tcW w:w="1134" w:type="dxa"/>
            <w:vAlign w:val="center"/>
          </w:tcPr>
          <w:p>
            <w:pPr>
              <w:pStyle w:val="17"/>
            </w:pPr>
            <w:r>
              <w:t>14.88</w:t>
            </w:r>
          </w:p>
        </w:tc>
        <w:tc>
          <w:tcPr>
            <w:tcW w:w="1134" w:type="dxa"/>
            <w:vAlign w:val="center"/>
          </w:tcPr>
          <w:p>
            <w:pPr>
              <w:pStyle w:val="17"/>
            </w:pPr>
            <w:r>
              <w:t>14.88</w:t>
            </w:r>
          </w:p>
        </w:tc>
        <w:tc>
          <w:tcPr>
            <w:tcW w:w="1134" w:type="dxa"/>
            <w:vAlign w:val="center"/>
          </w:tcPr>
          <w:p>
            <w:pPr>
              <w:pStyle w:val="17"/>
            </w:pPr>
            <w:r>
              <w:t>14.88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17</w:t>
            </w:r>
          </w:p>
        </w:tc>
        <w:tc>
          <w:tcPr>
            <w:tcW w:w="992" w:type="dxa"/>
            <w:vAlign w:val="center"/>
          </w:tcPr>
          <w:p>
            <w:pPr>
              <w:pStyle w:val="18"/>
            </w:pPr>
            <w:r>
              <w:t>22102</w:t>
            </w:r>
          </w:p>
        </w:tc>
        <w:tc>
          <w:tcPr>
            <w:tcW w:w="1559" w:type="dxa"/>
            <w:vAlign w:val="center"/>
          </w:tcPr>
          <w:p>
            <w:pPr>
              <w:pStyle w:val="18"/>
            </w:pPr>
            <w:r>
              <w:t>住房改革支出</w:t>
            </w:r>
          </w:p>
        </w:tc>
        <w:tc>
          <w:tcPr>
            <w:tcW w:w="1134" w:type="dxa"/>
            <w:vAlign w:val="center"/>
          </w:tcPr>
          <w:p>
            <w:pPr>
              <w:pStyle w:val="17"/>
            </w:pPr>
            <w:r>
              <w:t>14.88</w:t>
            </w:r>
          </w:p>
        </w:tc>
        <w:tc>
          <w:tcPr>
            <w:tcW w:w="1134" w:type="dxa"/>
            <w:vAlign w:val="center"/>
          </w:tcPr>
          <w:p>
            <w:pPr>
              <w:pStyle w:val="17"/>
            </w:pPr>
            <w:r>
              <w:t>14.88</w:t>
            </w:r>
          </w:p>
        </w:tc>
        <w:tc>
          <w:tcPr>
            <w:tcW w:w="1134" w:type="dxa"/>
            <w:vAlign w:val="center"/>
          </w:tcPr>
          <w:p>
            <w:pPr>
              <w:pStyle w:val="17"/>
            </w:pPr>
            <w:r>
              <w:t>14.88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18</w:t>
            </w:r>
          </w:p>
        </w:tc>
        <w:tc>
          <w:tcPr>
            <w:tcW w:w="992" w:type="dxa"/>
            <w:vAlign w:val="center"/>
          </w:tcPr>
          <w:p>
            <w:pPr>
              <w:pStyle w:val="18"/>
            </w:pPr>
            <w:r>
              <w:t>2210201</w:t>
            </w:r>
          </w:p>
        </w:tc>
        <w:tc>
          <w:tcPr>
            <w:tcW w:w="1559" w:type="dxa"/>
            <w:vAlign w:val="center"/>
          </w:tcPr>
          <w:p>
            <w:pPr>
              <w:pStyle w:val="18"/>
            </w:pPr>
            <w:r>
              <w:t>住房公积金</w:t>
            </w:r>
          </w:p>
        </w:tc>
        <w:tc>
          <w:tcPr>
            <w:tcW w:w="1134" w:type="dxa"/>
            <w:vAlign w:val="center"/>
          </w:tcPr>
          <w:p>
            <w:pPr>
              <w:pStyle w:val="17"/>
            </w:pPr>
            <w:r>
              <w:t>14.88</w:t>
            </w:r>
          </w:p>
        </w:tc>
        <w:tc>
          <w:tcPr>
            <w:tcW w:w="1134" w:type="dxa"/>
            <w:vAlign w:val="center"/>
          </w:tcPr>
          <w:p>
            <w:pPr>
              <w:pStyle w:val="17"/>
            </w:pPr>
            <w:r>
              <w:t>14.88</w:t>
            </w:r>
          </w:p>
        </w:tc>
        <w:tc>
          <w:tcPr>
            <w:tcW w:w="1134" w:type="dxa"/>
            <w:vAlign w:val="center"/>
          </w:tcPr>
          <w:p>
            <w:pPr>
              <w:pStyle w:val="17"/>
            </w:pPr>
            <w:r>
              <w:t>14.88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11"/>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5"/>
            </w:pPr>
            <w:r>
              <w:t>357005石家庄市鹿泉区文化馆</w:t>
            </w:r>
          </w:p>
        </w:tc>
        <w:tc>
          <w:tcPr>
            <w:tcW w:w="2722" w:type="dxa"/>
            <w:gridSpan w:val="2"/>
            <w:tcBorders>
              <w:top w:val="single" w:color="FFFFFF" w:sz="6" w:space="0"/>
              <w:left w:val="single" w:color="FFFFFF" w:sz="6" w:space="0"/>
              <w:right w:val="single" w:color="FFFFFF" w:sz="6" w:space="0"/>
            </w:tcBorders>
            <w:vAlign w:val="center"/>
          </w:tcPr>
          <w:p>
            <w:pPr>
              <w:pStyle w:val="14"/>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528" w:type="dxa"/>
            <w:gridSpan w:val="2"/>
            <w:vAlign w:val="center"/>
          </w:tcPr>
          <w:p>
            <w:pPr>
              <w:pStyle w:val="16"/>
            </w:pPr>
            <w:r>
              <w:t>功能分类科目</w:t>
            </w:r>
          </w:p>
        </w:tc>
        <w:tc>
          <w:tcPr>
            <w:tcW w:w="1361" w:type="dxa"/>
            <w:vMerge w:val="restart"/>
            <w:vAlign w:val="center"/>
          </w:tcPr>
          <w:p>
            <w:pPr>
              <w:pStyle w:val="16"/>
            </w:pPr>
            <w:r>
              <w:t>合计</w:t>
            </w:r>
          </w:p>
        </w:tc>
        <w:tc>
          <w:tcPr>
            <w:tcW w:w="1361" w:type="dxa"/>
            <w:vMerge w:val="restart"/>
            <w:vAlign w:val="center"/>
          </w:tcPr>
          <w:p>
            <w:pPr>
              <w:pStyle w:val="16"/>
            </w:pPr>
            <w:r>
              <w:t>基本支出</w:t>
            </w:r>
          </w:p>
        </w:tc>
        <w:tc>
          <w:tcPr>
            <w:tcW w:w="1361" w:type="dxa"/>
            <w:vMerge w:val="restart"/>
            <w:vAlign w:val="center"/>
          </w:tcPr>
          <w:p>
            <w:pPr>
              <w:pStyle w:val="16"/>
            </w:pPr>
            <w:r>
              <w:t>项目支出</w:t>
            </w:r>
          </w:p>
        </w:tc>
        <w:tc>
          <w:tcPr>
            <w:tcW w:w="1361" w:type="dxa"/>
            <w:vMerge w:val="restart"/>
            <w:vAlign w:val="center"/>
          </w:tcPr>
          <w:p>
            <w:pPr>
              <w:pStyle w:val="16"/>
            </w:pPr>
            <w:r>
              <w:t>经营支出</w:t>
            </w:r>
          </w:p>
        </w:tc>
        <w:tc>
          <w:tcPr>
            <w:tcW w:w="1361" w:type="dxa"/>
            <w:vMerge w:val="restart"/>
            <w:vAlign w:val="center"/>
          </w:tcPr>
          <w:p>
            <w:pPr>
              <w:pStyle w:val="16"/>
            </w:pPr>
            <w:r>
              <w:t>上解上级     支出</w:t>
            </w:r>
          </w:p>
        </w:tc>
        <w:tc>
          <w:tcPr>
            <w:tcW w:w="1361" w:type="dxa"/>
            <w:vMerge w:val="restart"/>
            <w:vAlign w:val="center"/>
          </w:tcPr>
          <w:p>
            <w:pPr>
              <w:pStyle w:val="16"/>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6"/>
            </w:pPr>
            <w:r>
              <w:t>科目    编码</w:t>
            </w:r>
          </w:p>
        </w:tc>
        <w:tc>
          <w:tcPr>
            <w:tcW w:w="4536" w:type="dxa"/>
            <w:vAlign w:val="center"/>
          </w:tcPr>
          <w:p>
            <w:pPr>
              <w:pStyle w:val="16"/>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992" w:type="dxa"/>
            <w:vAlign w:val="center"/>
          </w:tcPr>
          <w:p>
            <w:pPr>
              <w:pStyle w:val="16"/>
            </w:pPr>
            <w:r>
              <w:t>1</w:t>
            </w:r>
          </w:p>
        </w:tc>
        <w:tc>
          <w:tcPr>
            <w:tcW w:w="4536" w:type="dxa"/>
            <w:vAlign w:val="center"/>
          </w:tcPr>
          <w:p>
            <w:pPr>
              <w:pStyle w:val="16"/>
            </w:pPr>
            <w:r>
              <w:t>2</w:t>
            </w:r>
          </w:p>
        </w:tc>
        <w:tc>
          <w:tcPr>
            <w:tcW w:w="1361" w:type="dxa"/>
            <w:vAlign w:val="center"/>
          </w:tcPr>
          <w:p>
            <w:pPr>
              <w:pStyle w:val="16"/>
            </w:pPr>
            <w:r>
              <w:t>3</w:t>
            </w:r>
          </w:p>
        </w:tc>
        <w:tc>
          <w:tcPr>
            <w:tcW w:w="1361" w:type="dxa"/>
            <w:vAlign w:val="center"/>
          </w:tcPr>
          <w:p>
            <w:pPr>
              <w:pStyle w:val="16"/>
            </w:pPr>
            <w:r>
              <w:t>4</w:t>
            </w:r>
          </w:p>
        </w:tc>
        <w:tc>
          <w:tcPr>
            <w:tcW w:w="1361" w:type="dxa"/>
            <w:vAlign w:val="center"/>
          </w:tcPr>
          <w:p>
            <w:pPr>
              <w:pStyle w:val="16"/>
            </w:pPr>
            <w:r>
              <w:t>5</w:t>
            </w:r>
          </w:p>
        </w:tc>
        <w:tc>
          <w:tcPr>
            <w:tcW w:w="1361" w:type="dxa"/>
            <w:vAlign w:val="center"/>
          </w:tcPr>
          <w:p>
            <w:pPr>
              <w:pStyle w:val="16"/>
            </w:pPr>
            <w:r>
              <w:t>6</w:t>
            </w:r>
          </w:p>
        </w:tc>
        <w:tc>
          <w:tcPr>
            <w:tcW w:w="1361" w:type="dxa"/>
            <w:vAlign w:val="center"/>
          </w:tcPr>
          <w:p>
            <w:pPr>
              <w:pStyle w:val="16"/>
            </w:pPr>
            <w:r>
              <w:t>7</w:t>
            </w:r>
          </w:p>
        </w:tc>
        <w:tc>
          <w:tcPr>
            <w:tcW w:w="1361" w:type="dxa"/>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992" w:type="dxa"/>
            <w:vAlign w:val="center"/>
          </w:tcPr>
          <w:p>
            <w:pPr>
              <w:pStyle w:val="22"/>
            </w:pPr>
          </w:p>
        </w:tc>
        <w:tc>
          <w:tcPr>
            <w:tcW w:w="4536" w:type="dxa"/>
            <w:vAlign w:val="center"/>
          </w:tcPr>
          <w:p>
            <w:pPr>
              <w:pStyle w:val="20"/>
            </w:pPr>
            <w:r>
              <w:t>合计</w:t>
            </w:r>
          </w:p>
        </w:tc>
        <w:tc>
          <w:tcPr>
            <w:tcW w:w="1361" w:type="dxa"/>
            <w:vAlign w:val="center"/>
          </w:tcPr>
          <w:p>
            <w:pPr>
              <w:pStyle w:val="21"/>
            </w:pPr>
            <w:r>
              <w:t>240.22</w:t>
            </w:r>
          </w:p>
        </w:tc>
        <w:tc>
          <w:tcPr>
            <w:tcW w:w="1361" w:type="dxa"/>
            <w:vAlign w:val="center"/>
          </w:tcPr>
          <w:p>
            <w:pPr>
              <w:pStyle w:val="21"/>
            </w:pPr>
            <w:r>
              <w:t>204.22</w:t>
            </w:r>
          </w:p>
        </w:tc>
        <w:tc>
          <w:tcPr>
            <w:tcW w:w="1361" w:type="dxa"/>
            <w:vAlign w:val="center"/>
          </w:tcPr>
          <w:p>
            <w:pPr>
              <w:pStyle w:val="21"/>
            </w:pPr>
            <w:r>
              <w:t>36.00</w:t>
            </w: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992" w:type="dxa"/>
            <w:vAlign w:val="center"/>
          </w:tcPr>
          <w:p>
            <w:pPr>
              <w:pStyle w:val="18"/>
            </w:pPr>
            <w:r>
              <w:t>207</w:t>
            </w:r>
          </w:p>
        </w:tc>
        <w:tc>
          <w:tcPr>
            <w:tcW w:w="4536" w:type="dxa"/>
            <w:vAlign w:val="center"/>
          </w:tcPr>
          <w:p>
            <w:pPr>
              <w:pStyle w:val="18"/>
            </w:pPr>
            <w:r>
              <w:t>文化旅游体育与传媒支出</w:t>
            </w:r>
          </w:p>
        </w:tc>
        <w:tc>
          <w:tcPr>
            <w:tcW w:w="1361" w:type="dxa"/>
            <w:vAlign w:val="center"/>
          </w:tcPr>
          <w:p>
            <w:pPr>
              <w:pStyle w:val="17"/>
            </w:pPr>
            <w:r>
              <w:t>168.66</w:t>
            </w:r>
          </w:p>
        </w:tc>
        <w:tc>
          <w:tcPr>
            <w:tcW w:w="1361" w:type="dxa"/>
            <w:vAlign w:val="center"/>
          </w:tcPr>
          <w:p>
            <w:pPr>
              <w:pStyle w:val="17"/>
            </w:pPr>
            <w:r>
              <w:t>132.66</w:t>
            </w:r>
          </w:p>
        </w:tc>
        <w:tc>
          <w:tcPr>
            <w:tcW w:w="1361" w:type="dxa"/>
            <w:vAlign w:val="center"/>
          </w:tcPr>
          <w:p>
            <w:pPr>
              <w:pStyle w:val="17"/>
            </w:pPr>
            <w:r>
              <w:t>36.00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992" w:type="dxa"/>
            <w:vAlign w:val="center"/>
          </w:tcPr>
          <w:p>
            <w:pPr>
              <w:pStyle w:val="18"/>
            </w:pPr>
            <w:r>
              <w:t>20701</w:t>
            </w:r>
          </w:p>
        </w:tc>
        <w:tc>
          <w:tcPr>
            <w:tcW w:w="4536" w:type="dxa"/>
            <w:vAlign w:val="center"/>
          </w:tcPr>
          <w:p>
            <w:pPr>
              <w:pStyle w:val="18"/>
            </w:pPr>
            <w:r>
              <w:t>文化和旅游</w:t>
            </w:r>
          </w:p>
        </w:tc>
        <w:tc>
          <w:tcPr>
            <w:tcW w:w="1361" w:type="dxa"/>
            <w:vAlign w:val="center"/>
          </w:tcPr>
          <w:p>
            <w:pPr>
              <w:pStyle w:val="17"/>
            </w:pPr>
            <w:r>
              <w:t>148.66</w:t>
            </w:r>
          </w:p>
        </w:tc>
        <w:tc>
          <w:tcPr>
            <w:tcW w:w="1361" w:type="dxa"/>
            <w:vAlign w:val="center"/>
          </w:tcPr>
          <w:p>
            <w:pPr>
              <w:pStyle w:val="17"/>
            </w:pPr>
            <w:r>
              <w:t>132.66</w:t>
            </w:r>
          </w:p>
        </w:tc>
        <w:tc>
          <w:tcPr>
            <w:tcW w:w="1361" w:type="dxa"/>
            <w:vAlign w:val="center"/>
          </w:tcPr>
          <w:p>
            <w:pPr>
              <w:pStyle w:val="17"/>
            </w:pPr>
            <w:r>
              <w:t>16.00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992" w:type="dxa"/>
            <w:vAlign w:val="center"/>
          </w:tcPr>
          <w:p>
            <w:pPr>
              <w:pStyle w:val="18"/>
            </w:pPr>
            <w:r>
              <w:t>2070101</w:t>
            </w:r>
          </w:p>
        </w:tc>
        <w:tc>
          <w:tcPr>
            <w:tcW w:w="4536" w:type="dxa"/>
            <w:vAlign w:val="center"/>
          </w:tcPr>
          <w:p>
            <w:pPr>
              <w:pStyle w:val="18"/>
            </w:pPr>
            <w:r>
              <w:t>行政运行</w:t>
            </w:r>
          </w:p>
        </w:tc>
        <w:tc>
          <w:tcPr>
            <w:tcW w:w="1361" w:type="dxa"/>
            <w:vAlign w:val="center"/>
          </w:tcPr>
          <w:p>
            <w:pPr>
              <w:pStyle w:val="17"/>
            </w:pPr>
            <w:r>
              <w:t>132.66</w:t>
            </w:r>
          </w:p>
        </w:tc>
        <w:tc>
          <w:tcPr>
            <w:tcW w:w="1361" w:type="dxa"/>
            <w:vAlign w:val="center"/>
          </w:tcPr>
          <w:p>
            <w:pPr>
              <w:pStyle w:val="17"/>
            </w:pPr>
            <w:r>
              <w:t>132.66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992" w:type="dxa"/>
            <w:vAlign w:val="center"/>
          </w:tcPr>
          <w:p>
            <w:pPr>
              <w:pStyle w:val="18"/>
            </w:pPr>
            <w:r>
              <w:t>2070108</w:t>
            </w:r>
          </w:p>
        </w:tc>
        <w:tc>
          <w:tcPr>
            <w:tcW w:w="4536" w:type="dxa"/>
            <w:vAlign w:val="center"/>
          </w:tcPr>
          <w:p>
            <w:pPr>
              <w:pStyle w:val="18"/>
            </w:pPr>
            <w:r>
              <w:t>文化活动</w:t>
            </w:r>
          </w:p>
        </w:tc>
        <w:tc>
          <w:tcPr>
            <w:tcW w:w="1361" w:type="dxa"/>
            <w:vAlign w:val="center"/>
          </w:tcPr>
          <w:p>
            <w:pPr>
              <w:pStyle w:val="17"/>
            </w:pPr>
            <w:r>
              <w:t>14.00</w:t>
            </w:r>
          </w:p>
        </w:tc>
        <w:tc>
          <w:tcPr>
            <w:tcW w:w="1361" w:type="dxa"/>
            <w:vAlign w:val="center"/>
          </w:tcPr>
          <w:p>
            <w:pPr>
              <w:pStyle w:val="17"/>
            </w:pPr>
          </w:p>
        </w:tc>
        <w:tc>
          <w:tcPr>
            <w:tcW w:w="1361" w:type="dxa"/>
            <w:vAlign w:val="center"/>
          </w:tcPr>
          <w:p>
            <w:pPr>
              <w:pStyle w:val="17"/>
            </w:pPr>
            <w:r>
              <w:t>14.00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992" w:type="dxa"/>
            <w:vAlign w:val="center"/>
          </w:tcPr>
          <w:p>
            <w:pPr>
              <w:pStyle w:val="18"/>
            </w:pPr>
            <w:r>
              <w:t>2070109</w:t>
            </w:r>
          </w:p>
        </w:tc>
        <w:tc>
          <w:tcPr>
            <w:tcW w:w="4536" w:type="dxa"/>
            <w:vAlign w:val="center"/>
          </w:tcPr>
          <w:p>
            <w:pPr>
              <w:pStyle w:val="18"/>
            </w:pPr>
            <w:r>
              <w:t>群众文化</w:t>
            </w: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992" w:type="dxa"/>
            <w:vAlign w:val="center"/>
          </w:tcPr>
          <w:p>
            <w:pPr>
              <w:pStyle w:val="18"/>
            </w:pPr>
            <w:r>
              <w:t>20799</w:t>
            </w:r>
          </w:p>
        </w:tc>
        <w:tc>
          <w:tcPr>
            <w:tcW w:w="4536" w:type="dxa"/>
            <w:vAlign w:val="center"/>
          </w:tcPr>
          <w:p>
            <w:pPr>
              <w:pStyle w:val="18"/>
            </w:pPr>
            <w:r>
              <w:t>其他文化旅游体育与传媒支出</w:t>
            </w:r>
          </w:p>
        </w:tc>
        <w:tc>
          <w:tcPr>
            <w:tcW w:w="1361" w:type="dxa"/>
            <w:vAlign w:val="center"/>
          </w:tcPr>
          <w:p>
            <w:pPr>
              <w:pStyle w:val="17"/>
            </w:pPr>
            <w:r>
              <w:t>20.00</w:t>
            </w:r>
          </w:p>
        </w:tc>
        <w:tc>
          <w:tcPr>
            <w:tcW w:w="1361" w:type="dxa"/>
            <w:vAlign w:val="center"/>
          </w:tcPr>
          <w:p>
            <w:pPr>
              <w:pStyle w:val="17"/>
            </w:pPr>
          </w:p>
        </w:tc>
        <w:tc>
          <w:tcPr>
            <w:tcW w:w="1361" w:type="dxa"/>
            <w:vAlign w:val="center"/>
          </w:tcPr>
          <w:p>
            <w:pPr>
              <w:pStyle w:val="17"/>
            </w:pPr>
            <w:r>
              <w:t>20.00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992" w:type="dxa"/>
            <w:vAlign w:val="center"/>
          </w:tcPr>
          <w:p>
            <w:pPr>
              <w:pStyle w:val="18"/>
            </w:pPr>
            <w:r>
              <w:t>2079999</w:t>
            </w:r>
          </w:p>
        </w:tc>
        <w:tc>
          <w:tcPr>
            <w:tcW w:w="4536" w:type="dxa"/>
            <w:vAlign w:val="center"/>
          </w:tcPr>
          <w:p>
            <w:pPr>
              <w:pStyle w:val="18"/>
            </w:pPr>
            <w:r>
              <w:t>其他文化旅游体育与传媒支出</w:t>
            </w:r>
          </w:p>
        </w:tc>
        <w:tc>
          <w:tcPr>
            <w:tcW w:w="1361" w:type="dxa"/>
            <w:vAlign w:val="center"/>
          </w:tcPr>
          <w:p>
            <w:pPr>
              <w:pStyle w:val="17"/>
            </w:pPr>
            <w:r>
              <w:t>20.00</w:t>
            </w:r>
          </w:p>
        </w:tc>
        <w:tc>
          <w:tcPr>
            <w:tcW w:w="1361" w:type="dxa"/>
            <w:vAlign w:val="center"/>
          </w:tcPr>
          <w:p>
            <w:pPr>
              <w:pStyle w:val="17"/>
            </w:pPr>
          </w:p>
        </w:tc>
        <w:tc>
          <w:tcPr>
            <w:tcW w:w="1361" w:type="dxa"/>
            <w:vAlign w:val="center"/>
          </w:tcPr>
          <w:p>
            <w:pPr>
              <w:pStyle w:val="17"/>
            </w:pPr>
            <w:r>
              <w:t>20.00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992" w:type="dxa"/>
            <w:vAlign w:val="center"/>
          </w:tcPr>
          <w:p>
            <w:pPr>
              <w:pStyle w:val="18"/>
            </w:pPr>
            <w:r>
              <w:t>208</w:t>
            </w:r>
          </w:p>
        </w:tc>
        <w:tc>
          <w:tcPr>
            <w:tcW w:w="4536" w:type="dxa"/>
            <w:vAlign w:val="center"/>
          </w:tcPr>
          <w:p>
            <w:pPr>
              <w:pStyle w:val="18"/>
            </w:pPr>
            <w:r>
              <w:t>社会保障和就业支出</w:t>
            </w:r>
          </w:p>
        </w:tc>
        <w:tc>
          <w:tcPr>
            <w:tcW w:w="1361" w:type="dxa"/>
            <w:vAlign w:val="center"/>
          </w:tcPr>
          <w:p>
            <w:pPr>
              <w:pStyle w:val="17"/>
            </w:pPr>
            <w:r>
              <w:t>45.05</w:t>
            </w:r>
          </w:p>
        </w:tc>
        <w:tc>
          <w:tcPr>
            <w:tcW w:w="1361" w:type="dxa"/>
            <w:vAlign w:val="center"/>
          </w:tcPr>
          <w:p>
            <w:pPr>
              <w:pStyle w:val="17"/>
            </w:pPr>
            <w:r>
              <w:t>45.05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992" w:type="dxa"/>
            <w:vAlign w:val="center"/>
          </w:tcPr>
          <w:p>
            <w:pPr>
              <w:pStyle w:val="18"/>
            </w:pPr>
            <w:r>
              <w:t>20805</w:t>
            </w:r>
          </w:p>
        </w:tc>
        <w:tc>
          <w:tcPr>
            <w:tcW w:w="4536" w:type="dxa"/>
            <w:vAlign w:val="center"/>
          </w:tcPr>
          <w:p>
            <w:pPr>
              <w:pStyle w:val="18"/>
            </w:pPr>
            <w:r>
              <w:t>行政事业单位养老支出</w:t>
            </w:r>
          </w:p>
        </w:tc>
        <w:tc>
          <w:tcPr>
            <w:tcW w:w="1361" w:type="dxa"/>
            <w:vAlign w:val="center"/>
          </w:tcPr>
          <w:p>
            <w:pPr>
              <w:pStyle w:val="17"/>
            </w:pPr>
            <w:r>
              <w:t>45.05</w:t>
            </w:r>
          </w:p>
        </w:tc>
        <w:tc>
          <w:tcPr>
            <w:tcW w:w="1361" w:type="dxa"/>
            <w:vAlign w:val="center"/>
          </w:tcPr>
          <w:p>
            <w:pPr>
              <w:pStyle w:val="17"/>
            </w:pPr>
            <w:r>
              <w:t>45.05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992" w:type="dxa"/>
            <w:vAlign w:val="center"/>
          </w:tcPr>
          <w:p>
            <w:pPr>
              <w:pStyle w:val="18"/>
            </w:pPr>
            <w:r>
              <w:t>2080502</w:t>
            </w:r>
          </w:p>
        </w:tc>
        <w:tc>
          <w:tcPr>
            <w:tcW w:w="4536" w:type="dxa"/>
            <w:vAlign w:val="center"/>
          </w:tcPr>
          <w:p>
            <w:pPr>
              <w:pStyle w:val="18"/>
            </w:pPr>
            <w:r>
              <w:t>事业单位离退休</w:t>
            </w:r>
          </w:p>
        </w:tc>
        <w:tc>
          <w:tcPr>
            <w:tcW w:w="1361" w:type="dxa"/>
            <w:vAlign w:val="center"/>
          </w:tcPr>
          <w:p>
            <w:pPr>
              <w:pStyle w:val="17"/>
            </w:pPr>
            <w:r>
              <w:t>32.83</w:t>
            </w:r>
          </w:p>
        </w:tc>
        <w:tc>
          <w:tcPr>
            <w:tcW w:w="1361" w:type="dxa"/>
            <w:vAlign w:val="center"/>
          </w:tcPr>
          <w:p>
            <w:pPr>
              <w:pStyle w:val="17"/>
            </w:pPr>
            <w:r>
              <w:t>32.83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992" w:type="dxa"/>
            <w:vAlign w:val="center"/>
          </w:tcPr>
          <w:p>
            <w:pPr>
              <w:pStyle w:val="18"/>
            </w:pPr>
            <w:r>
              <w:t>2080505</w:t>
            </w:r>
          </w:p>
        </w:tc>
        <w:tc>
          <w:tcPr>
            <w:tcW w:w="4536" w:type="dxa"/>
            <w:vAlign w:val="center"/>
          </w:tcPr>
          <w:p>
            <w:pPr>
              <w:pStyle w:val="18"/>
            </w:pPr>
            <w:r>
              <w:t>机关事业单位基本养老保险缴费支出</w:t>
            </w:r>
          </w:p>
        </w:tc>
        <w:tc>
          <w:tcPr>
            <w:tcW w:w="1361" w:type="dxa"/>
            <w:vAlign w:val="center"/>
          </w:tcPr>
          <w:p>
            <w:pPr>
              <w:pStyle w:val="17"/>
            </w:pPr>
            <w:r>
              <w:t>12.22</w:t>
            </w:r>
          </w:p>
        </w:tc>
        <w:tc>
          <w:tcPr>
            <w:tcW w:w="1361" w:type="dxa"/>
            <w:vAlign w:val="center"/>
          </w:tcPr>
          <w:p>
            <w:pPr>
              <w:pStyle w:val="17"/>
            </w:pPr>
            <w:r>
              <w:t>12.22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992" w:type="dxa"/>
            <w:vAlign w:val="center"/>
          </w:tcPr>
          <w:p>
            <w:pPr>
              <w:pStyle w:val="18"/>
            </w:pPr>
            <w:r>
              <w:t>210</w:t>
            </w:r>
          </w:p>
        </w:tc>
        <w:tc>
          <w:tcPr>
            <w:tcW w:w="4536" w:type="dxa"/>
            <w:vAlign w:val="center"/>
          </w:tcPr>
          <w:p>
            <w:pPr>
              <w:pStyle w:val="18"/>
            </w:pPr>
            <w:r>
              <w:t>卫生健康支出</w:t>
            </w:r>
          </w:p>
        </w:tc>
        <w:tc>
          <w:tcPr>
            <w:tcW w:w="1361" w:type="dxa"/>
            <w:vAlign w:val="center"/>
          </w:tcPr>
          <w:p>
            <w:pPr>
              <w:pStyle w:val="17"/>
            </w:pPr>
            <w:r>
              <w:t>11.63</w:t>
            </w:r>
          </w:p>
        </w:tc>
        <w:tc>
          <w:tcPr>
            <w:tcW w:w="1361" w:type="dxa"/>
            <w:vAlign w:val="center"/>
          </w:tcPr>
          <w:p>
            <w:pPr>
              <w:pStyle w:val="17"/>
            </w:pPr>
            <w:r>
              <w:t>11.63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992" w:type="dxa"/>
            <w:vAlign w:val="center"/>
          </w:tcPr>
          <w:p>
            <w:pPr>
              <w:pStyle w:val="18"/>
            </w:pPr>
            <w:r>
              <w:t>21011</w:t>
            </w:r>
          </w:p>
        </w:tc>
        <w:tc>
          <w:tcPr>
            <w:tcW w:w="4536" w:type="dxa"/>
            <w:vAlign w:val="center"/>
          </w:tcPr>
          <w:p>
            <w:pPr>
              <w:pStyle w:val="18"/>
            </w:pPr>
            <w:r>
              <w:t>行政事业单位医疗</w:t>
            </w:r>
          </w:p>
        </w:tc>
        <w:tc>
          <w:tcPr>
            <w:tcW w:w="1361" w:type="dxa"/>
            <w:vAlign w:val="center"/>
          </w:tcPr>
          <w:p>
            <w:pPr>
              <w:pStyle w:val="17"/>
            </w:pPr>
            <w:r>
              <w:t>11.63</w:t>
            </w:r>
          </w:p>
        </w:tc>
        <w:tc>
          <w:tcPr>
            <w:tcW w:w="1361" w:type="dxa"/>
            <w:vAlign w:val="center"/>
          </w:tcPr>
          <w:p>
            <w:pPr>
              <w:pStyle w:val="17"/>
            </w:pPr>
            <w:r>
              <w:t>11.63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992" w:type="dxa"/>
            <w:vAlign w:val="center"/>
          </w:tcPr>
          <w:p>
            <w:pPr>
              <w:pStyle w:val="18"/>
            </w:pPr>
            <w:r>
              <w:t>2101102</w:t>
            </w:r>
          </w:p>
        </w:tc>
        <w:tc>
          <w:tcPr>
            <w:tcW w:w="4536" w:type="dxa"/>
            <w:vAlign w:val="center"/>
          </w:tcPr>
          <w:p>
            <w:pPr>
              <w:pStyle w:val="18"/>
            </w:pPr>
            <w:r>
              <w:t>事业单位医疗</w:t>
            </w:r>
          </w:p>
        </w:tc>
        <w:tc>
          <w:tcPr>
            <w:tcW w:w="1361" w:type="dxa"/>
            <w:vAlign w:val="center"/>
          </w:tcPr>
          <w:p>
            <w:pPr>
              <w:pStyle w:val="17"/>
            </w:pPr>
            <w:r>
              <w:t>11.63</w:t>
            </w:r>
          </w:p>
        </w:tc>
        <w:tc>
          <w:tcPr>
            <w:tcW w:w="1361" w:type="dxa"/>
            <w:vAlign w:val="center"/>
          </w:tcPr>
          <w:p>
            <w:pPr>
              <w:pStyle w:val="17"/>
            </w:pPr>
            <w:r>
              <w:t>11.63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992" w:type="dxa"/>
            <w:vAlign w:val="center"/>
          </w:tcPr>
          <w:p>
            <w:pPr>
              <w:pStyle w:val="18"/>
            </w:pPr>
            <w:r>
              <w:t>221</w:t>
            </w:r>
          </w:p>
        </w:tc>
        <w:tc>
          <w:tcPr>
            <w:tcW w:w="4536" w:type="dxa"/>
            <w:vAlign w:val="center"/>
          </w:tcPr>
          <w:p>
            <w:pPr>
              <w:pStyle w:val="18"/>
            </w:pPr>
            <w:r>
              <w:t>住房保障支出</w:t>
            </w:r>
          </w:p>
        </w:tc>
        <w:tc>
          <w:tcPr>
            <w:tcW w:w="1361" w:type="dxa"/>
            <w:vAlign w:val="center"/>
          </w:tcPr>
          <w:p>
            <w:pPr>
              <w:pStyle w:val="17"/>
            </w:pPr>
            <w:r>
              <w:t>14.88</w:t>
            </w:r>
          </w:p>
        </w:tc>
        <w:tc>
          <w:tcPr>
            <w:tcW w:w="1361" w:type="dxa"/>
            <w:vAlign w:val="center"/>
          </w:tcPr>
          <w:p>
            <w:pPr>
              <w:pStyle w:val="17"/>
            </w:pPr>
            <w:r>
              <w:t>14.88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992" w:type="dxa"/>
            <w:vAlign w:val="center"/>
          </w:tcPr>
          <w:p>
            <w:pPr>
              <w:pStyle w:val="18"/>
            </w:pPr>
            <w:r>
              <w:t>22102</w:t>
            </w:r>
          </w:p>
        </w:tc>
        <w:tc>
          <w:tcPr>
            <w:tcW w:w="4536" w:type="dxa"/>
            <w:vAlign w:val="center"/>
          </w:tcPr>
          <w:p>
            <w:pPr>
              <w:pStyle w:val="18"/>
            </w:pPr>
            <w:r>
              <w:t>住房改革支出</w:t>
            </w:r>
          </w:p>
        </w:tc>
        <w:tc>
          <w:tcPr>
            <w:tcW w:w="1361" w:type="dxa"/>
            <w:vAlign w:val="center"/>
          </w:tcPr>
          <w:p>
            <w:pPr>
              <w:pStyle w:val="17"/>
            </w:pPr>
            <w:r>
              <w:t>14.88</w:t>
            </w:r>
          </w:p>
        </w:tc>
        <w:tc>
          <w:tcPr>
            <w:tcW w:w="1361" w:type="dxa"/>
            <w:vAlign w:val="center"/>
          </w:tcPr>
          <w:p>
            <w:pPr>
              <w:pStyle w:val="17"/>
            </w:pPr>
            <w:r>
              <w:t>14.88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992" w:type="dxa"/>
            <w:vAlign w:val="center"/>
          </w:tcPr>
          <w:p>
            <w:pPr>
              <w:pStyle w:val="18"/>
            </w:pPr>
            <w:r>
              <w:t>2210201</w:t>
            </w:r>
          </w:p>
        </w:tc>
        <w:tc>
          <w:tcPr>
            <w:tcW w:w="4536" w:type="dxa"/>
            <w:vAlign w:val="center"/>
          </w:tcPr>
          <w:p>
            <w:pPr>
              <w:pStyle w:val="18"/>
            </w:pPr>
            <w:r>
              <w:t>住房公积金</w:t>
            </w:r>
          </w:p>
        </w:tc>
        <w:tc>
          <w:tcPr>
            <w:tcW w:w="1361" w:type="dxa"/>
            <w:vAlign w:val="center"/>
          </w:tcPr>
          <w:p>
            <w:pPr>
              <w:pStyle w:val="17"/>
            </w:pPr>
            <w:r>
              <w:t>14.88</w:t>
            </w:r>
          </w:p>
        </w:tc>
        <w:tc>
          <w:tcPr>
            <w:tcW w:w="1361" w:type="dxa"/>
            <w:vAlign w:val="center"/>
          </w:tcPr>
          <w:p>
            <w:pPr>
              <w:pStyle w:val="17"/>
            </w:pPr>
            <w:r>
              <w:t>14.88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11"/>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5"/>
            </w:pPr>
            <w:r>
              <w:t>357005石家庄市鹿泉区文化馆</w:t>
            </w:r>
          </w:p>
        </w:tc>
        <w:tc>
          <w:tcPr>
            <w:tcW w:w="3402" w:type="dxa"/>
            <w:tcBorders>
              <w:top w:val="single" w:color="FFFFFF" w:sz="6" w:space="0"/>
              <w:left w:val="single" w:color="FFFFFF" w:sz="6" w:space="0"/>
              <w:right w:val="single" w:color="FFFFFF" w:sz="6" w:space="0"/>
            </w:tcBorders>
            <w:vAlign w:val="center"/>
          </w:tcPr>
          <w:p>
            <w:pPr>
              <w:pStyle w:val="14"/>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4876" w:type="dxa"/>
            <w:gridSpan w:val="2"/>
            <w:vAlign w:val="center"/>
          </w:tcPr>
          <w:p>
            <w:pPr>
              <w:pStyle w:val="16"/>
            </w:pPr>
            <w:r>
              <w:t>收入</w:t>
            </w:r>
          </w:p>
        </w:tc>
        <w:tc>
          <w:tcPr>
            <w:tcW w:w="9298" w:type="dxa"/>
            <w:gridSpan w:val="5"/>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6"/>
            </w:pPr>
            <w:r>
              <w:t>项  目</w:t>
            </w:r>
          </w:p>
        </w:tc>
        <w:tc>
          <w:tcPr>
            <w:tcW w:w="1474" w:type="dxa"/>
            <w:vAlign w:val="center"/>
          </w:tcPr>
          <w:p>
            <w:pPr>
              <w:pStyle w:val="16"/>
            </w:pPr>
            <w:r>
              <w:t>金额</w:t>
            </w:r>
          </w:p>
        </w:tc>
        <w:tc>
          <w:tcPr>
            <w:tcW w:w="3402" w:type="dxa"/>
            <w:vAlign w:val="center"/>
          </w:tcPr>
          <w:p>
            <w:pPr>
              <w:pStyle w:val="16"/>
            </w:pPr>
            <w:r>
              <w:t>项  目</w:t>
            </w:r>
          </w:p>
        </w:tc>
        <w:tc>
          <w:tcPr>
            <w:tcW w:w="1474" w:type="dxa"/>
            <w:vAlign w:val="center"/>
          </w:tcPr>
          <w:p>
            <w:pPr>
              <w:pStyle w:val="16"/>
            </w:pPr>
            <w:r>
              <w:t>合计</w:t>
            </w:r>
          </w:p>
        </w:tc>
        <w:tc>
          <w:tcPr>
            <w:tcW w:w="1474" w:type="dxa"/>
            <w:vAlign w:val="center"/>
          </w:tcPr>
          <w:p>
            <w:pPr>
              <w:pStyle w:val="16"/>
            </w:pPr>
            <w:r>
              <w:t>一般公共预算财政拨款</w:t>
            </w:r>
          </w:p>
        </w:tc>
        <w:tc>
          <w:tcPr>
            <w:tcW w:w="1474" w:type="dxa"/>
            <w:vAlign w:val="center"/>
          </w:tcPr>
          <w:p>
            <w:pPr>
              <w:pStyle w:val="16"/>
            </w:pPr>
            <w:r>
              <w:t>政府性基金预算财政    拨款</w:t>
            </w:r>
          </w:p>
        </w:tc>
        <w:tc>
          <w:tcPr>
            <w:tcW w:w="1474" w:type="dxa"/>
            <w:vAlign w:val="center"/>
          </w:tcPr>
          <w:p>
            <w:pPr>
              <w:pStyle w:val="16"/>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3402" w:type="dxa"/>
            <w:vAlign w:val="center"/>
          </w:tcPr>
          <w:p>
            <w:pPr>
              <w:pStyle w:val="16"/>
            </w:pPr>
            <w:r>
              <w:t>1</w:t>
            </w:r>
          </w:p>
        </w:tc>
        <w:tc>
          <w:tcPr>
            <w:tcW w:w="1474" w:type="dxa"/>
            <w:vAlign w:val="center"/>
          </w:tcPr>
          <w:p>
            <w:pPr>
              <w:pStyle w:val="16"/>
            </w:pPr>
            <w:r>
              <w:t>2</w:t>
            </w:r>
          </w:p>
        </w:tc>
        <w:tc>
          <w:tcPr>
            <w:tcW w:w="3402" w:type="dxa"/>
            <w:vAlign w:val="center"/>
          </w:tcPr>
          <w:p>
            <w:pPr>
              <w:pStyle w:val="16"/>
            </w:pPr>
            <w:r>
              <w:t>3</w:t>
            </w:r>
          </w:p>
        </w:tc>
        <w:tc>
          <w:tcPr>
            <w:tcW w:w="1474" w:type="dxa"/>
            <w:vAlign w:val="center"/>
          </w:tcPr>
          <w:p>
            <w:pPr>
              <w:pStyle w:val="16"/>
            </w:pPr>
            <w:r>
              <w:t>4</w:t>
            </w:r>
          </w:p>
        </w:tc>
        <w:tc>
          <w:tcPr>
            <w:tcW w:w="1474" w:type="dxa"/>
            <w:vAlign w:val="center"/>
          </w:tcPr>
          <w:p>
            <w:pPr>
              <w:pStyle w:val="16"/>
            </w:pPr>
            <w:r>
              <w:t>5</w:t>
            </w:r>
          </w:p>
        </w:tc>
        <w:tc>
          <w:tcPr>
            <w:tcW w:w="1474" w:type="dxa"/>
            <w:vAlign w:val="center"/>
          </w:tcPr>
          <w:p>
            <w:pPr>
              <w:pStyle w:val="16"/>
            </w:pPr>
            <w:r>
              <w:t>6</w:t>
            </w:r>
          </w:p>
        </w:tc>
        <w:tc>
          <w:tcPr>
            <w:tcW w:w="1474" w:type="dxa"/>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3402" w:type="dxa"/>
            <w:vAlign w:val="center"/>
          </w:tcPr>
          <w:p>
            <w:pPr>
              <w:pStyle w:val="18"/>
            </w:pPr>
            <w:r>
              <w:t>一、一般公共预算拨款</w:t>
            </w:r>
          </w:p>
        </w:tc>
        <w:tc>
          <w:tcPr>
            <w:tcW w:w="1474" w:type="dxa"/>
            <w:vAlign w:val="center"/>
          </w:tcPr>
          <w:p>
            <w:pPr>
              <w:pStyle w:val="17"/>
            </w:pPr>
            <w:r>
              <w:t>240.22</w:t>
            </w:r>
          </w:p>
        </w:tc>
        <w:tc>
          <w:tcPr>
            <w:tcW w:w="3402" w:type="dxa"/>
            <w:vAlign w:val="center"/>
          </w:tcPr>
          <w:p>
            <w:pPr>
              <w:pStyle w:val="18"/>
            </w:pPr>
            <w:r>
              <w:t>一、一般公共服务支出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3402" w:type="dxa"/>
            <w:vAlign w:val="center"/>
          </w:tcPr>
          <w:p>
            <w:pPr>
              <w:pStyle w:val="18"/>
            </w:pPr>
            <w:r>
              <w:t>二、政府性基金预算拨款</w:t>
            </w:r>
          </w:p>
        </w:tc>
        <w:tc>
          <w:tcPr>
            <w:tcW w:w="1474" w:type="dxa"/>
            <w:vAlign w:val="center"/>
          </w:tcPr>
          <w:p>
            <w:pPr>
              <w:pStyle w:val="17"/>
            </w:pPr>
          </w:p>
        </w:tc>
        <w:tc>
          <w:tcPr>
            <w:tcW w:w="3402" w:type="dxa"/>
            <w:vAlign w:val="center"/>
          </w:tcPr>
          <w:p>
            <w:pPr>
              <w:pStyle w:val="18"/>
            </w:pPr>
            <w:r>
              <w:t>二、外交支出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r>
              <w:t>三、国防支出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四、公共安全支出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五、教育支出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六、科学技术支出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七、文化旅游体育与传媒支出</w:t>
            </w:r>
          </w:p>
        </w:tc>
        <w:tc>
          <w:tcPr>
            <w:tcW w:w="1474" w:type="dxa"/>
            <w:vAlign w:val="center"/>
          </w:tcPr>
          <w:p>
            <w:pPr>
              <w:pStyle w:val="17"/>
            </w:pPr>
            <w:r>
              <w:t>168.66</w:t>
            </w:r>
          </w:p>
        </w:tc>
        <w:tc>
          <w:tcPr>
            <w:tcW w:w="1474" w:type="dxa"/>
            <w:vAlign w:val="center"/>
          </w:tcPr>
          <w:p>
            <w:pPr>
              <w:pStyle w:val="17"/>
            </w:pPr>
            <w:r>
              <w:t>168.66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八、社会保障和就业支出</w:t>
            </w:r>
          </w:p>
        </w:tc>
        <w:tc>
          <w:tcPr>
            <w:tcW w:w="1474" w:type="dxa"/>
            <w:vAlign w:val="center"/>
          </w:tcPr>
          <w:p>
            <w:pPr>
              <w:pStyle w:val="17"/>
            </w:pPr>
            <w:r>
              <w:t>45.05</w:t>
            </w:r>
          </w:p>
        </w:tc>
        <w:tc>
          <w:tcPr>
            <w:tcW w:w="1474" w:type="dxa"/>
            <w:vAlign w:val="center"/>
          </w:tcPr>
          <w:p>
            <w:pPr>
              <w:pStyle w:val="17"/>
            </w:pPr>
            <w:r>
              <w:t>45.05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九、社会保险基金支出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十、卫生健康支出</w:t>
            </w:r>
          </w:p>
        </w:tc>
        <w:tc>
          <w:tcPr>
            <w:tcW w:w="1474" w:type="dxa"/>
            <w:vAlign w:val="center"/>
          </w:tcPr>
          <w:p>
            <w:pPr>
              <w:pStyle w:val="17"/>
            </w:pPr>
            <w:r>
              <w:t>11.63</w:t>
            </w:r>
          </w:p>
        </w:tc>
        <w:tc>
          <w:tcPr>
            <w:tcW w:w="1474" w:type="dxa"/>
            <w:vAlign w:val="center"/>
          </w:tcPr>
          <w:p>
            <w:pPr>
              <w:pStyle w:val="17"/>
            </w:pPr>
            <w:r>
              <w:t>11.63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十一、节能环保支出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十二、城乡社区支出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十三、农林水支出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十四、交通运输支出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十五、资源勘探工业信息等支出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十六、商业服务业等支出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十七、金融支出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十八、援助其他地区支出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十九、自然资源海洋气象等支出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二十、住房保障支出</w:t>
            </w:r>
          </w:p>
        </w:tc>
        <w:tc>
          <w:tcPr>
            <w:tcW w:w="1474" w:type="dxa"/>
            <w:vAlign w:val="center"/>
          </w:tcPr>
          <w:p>
            <w:pPr>
              <w:pStyle w:val="17"/>
            </w:pPr>
            <w:r>
              <w:t>14.88</w:t>
            </w:r>
          </w:p>
        </w:tc>
        <w:tc>
          <w:tcPr>
            <w:tcW w:w="1474" w:type="dxa"/>
            <w:vAlign w:val="center"/>
          </w:tcPr>
          <w:p>
            <w:pPr>
              <w:pStyle w:val="17"/>
            </w:pPr>
            <w:r>
              <w:t>14.88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二十一、粮油物资储备支出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二十二、国有资本经营预算支出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二十三、灾害防治及应急管理支出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二十四、预备费</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二十五、其他支出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二十六、转移性支出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二十七、债务还本支出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二十八、债务付息支出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二十九、债务发行费用支出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三十、抗疫特别国债安排的支出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3402" w:type="dxa"/>
            <w:vAlign w:val="center"/>
          </w:tcPr>
          <w:p>
            <w:pPr>
              <w:pStyle w:val="20"/>
            </w:pPr>
            <w:r>
              <w:t>本年收入合计</w:t>
            </w:r>
          </w:p>
        </w:tc>
        <w:tc>
          <w:tcPr>
            <w:tcW w:w="1474" w:type="dxa"/>
            <w:vAlign w:val="center"/>
          </w:tcPr>
          <w:p>
            <w:pPr>
              <w:pStyle w:val="21"/>
            </w:pPr>
            <w:r>
              <w:t>240.22</w:t>
            </w:r>
          </w:p>
        </w:tc>
        <w:tc>
          <w:tcPr>
            <w:tcW w:w="3402" w:type="dxa"/>
            <w:vAlign w:val="center"/>
          </w:tcPr>
          <w:p>
            <w:pPr>
              <w:pStyle w:val="20"/>
            </w:pPr>
            <w:r>
              <w:t>本年支出合计</w:t>
            </w:r>
          </w:p>
        </w:tc>
        <w:tc>
          <w:tcPr>
            <w:tcW w:w="1474" w:type="dxa"/>
            <w:vAlign w:val="center"/>
          </w:tcPr>
          <w:p>
            <w:pPr>
              <w:pStyle w:val="21"/>
            </w:pPr>
            <w:r>
              <w:t>240.22</w:t>
            </w:r>
          </w:p>
        </w:tc>
        <w:tc>
          <w:tcPr>
            <w:tcW w:w="1474" w:type="dxa"/>
            <w:vAlign w:val="center"/>
          </w:tcPr>
          <w:p>
            <w:pPr>
              <w:pStyle w:val="21"/>
            </w:pPr>
            <w:r>
              <w:t>240.22</w:t>
            </w:r>
          </w:p>
        </w:tc>
        <w:tc>
          <w:tcPr>
            <w:tcW w:w="1474" w:type="dxa"/>
            <w:vAlign w:val="center"/>
          </w:tcPr>
          <w:p>
            <w:pPr>
              <w:pStyle w:val="21"/>
            </w:pPr>
          </w:p>
        </w:tc>
        <w:tc>
          <w:tcPr>
            <w:tcW w:w="147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3402" w:type="dxa"/>
            <w:vAlign w:val="center"/>
          </w:tcPr>
          <w:p>
            <w:pPr>
              <w:pStyle w:val="18"/>
            </w:pPr>
            <w:r>
              <w:t>年初财政拨款结转和结余</w:t>
            </w:r>
          </w:p>
        </w:tc>
        <w:tc>
          <w:tcPr>
            <w:tcW w:w="1474" w:type="dxa"/>
            <w:vAlign w:val="center"/>
          </w:tcPr>
          <w:p>
            <w:pPr>
              <w:pStyle w:val="17"/>
            </w:pPr>
          </w:p>
        </w:tc>
        <w:tc>
          <w:tcPr>
            <w:tcW w:w="3402" w:type="dxa"/>
            <w:vAlign w:val="center"/>
          </w:tcPr>
          <w:p>
            <w:pPr>
              <w:pStyle w:val="18"/>
            </w:pPr>
            <w:r>
              <w:t>年末财政拨款结转和结余</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3402" w:type="dxa"/>
            <w:vAlign w:val="center"/>
          </w:tcPr>
          <w:p>
            <w:pPr>
              <w:pStyle w:val="18"/>
            </w:pPr>
            <w:r>
              <w:t>一、一般公共预算拨款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3402" w:type="dxa"/>
            <w:vAlign w:val="center"/>
          </w:tcPr>
          <w:p>
            <w:pPr>
              <w:pStyle w:val="18"/>
            </w:pPr>
            <w:r>
              <w:t>二、政府性基金预算拨款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3402" w:type="dxa"/>
            <w:vAlign w:val="center"/>
          </w:tcPr>
          <w:p>
            <w:pPr>
              <w:pStyle w:val="20"/>
            </w:pPr>
            <w:r>
              <w:t>收入总计</w:t>
            </w:r>
          </w:p>
        </w:tc>
        <w:tc>
          <w:tcPr>
            <w:tcW w:w="1474" w:type="dxa"/>
            <w:vAlign w:val="center"/>
          </w:tcPr>
          <w:p>
            <w:pPr>
              <w:pStyle w:val="21"/>
            </w:pPr>
            <w:r>
              <w:t>240.22</w:t>
            </w:r>
          </w:p>
        </w:tc>
        <w:tc>
          <w:tcPr>
            <w:tcW w:w="3402" w:type="dxa"/>
            <w:vAlign w:val="center"/>
          </w:tcPr>
          <w:p>
            <w:pPr>
              <w:pStyle w:val="20"/>
            </w:pPr>
            <w:r>
              <w:t>支出总计</w:t>
            </w:r>
          </w:p>
        </w:tc>
        <w:tc>
          <w:tcPr>
            <w:tcW w:w="1474" w:type="dxa"/>
            <w:vAlign w:val="center"/>
          </w:tcPr>
          <w:p>
            <w:pPr>
              <w:pStyle w:val="21"/>
            </w:pPr>
            <w:r>
              <w:t>240.22</w:t>
            </w:r>
          </w:p>
        </w:tc>
        <w:tc>
          <w:tcPr>
            <w:tcW w:w="1474" w:type="dxa"/>
            <w:vAlign w:val="center"/>
          </w:tcPr>
          <w:p>
            <w:pPr>
              <w:pStyle w:val="21"/>
            </w:pPr>
            <w:r>
              <w:t>240.22</w:t>
            </w:r>
          </w:p>
        </w:tc>
        <w:tc>
          <w:tcPr>
            <w:tcW w:w="1474" w:type="dxa"/>
            <w:vAlign w:val="center"/>
          </w:tcPr>
          <w:p>
            <w:pPr>
              <w:pStyle w:val="21"/>
            </w:pPr>
          </w:p>
        </w:tc>
        <w:tc>
          <w:tcPr>
            <w:tcW w:w="1474" w:type="dxa"/>
            <w:vAlign w:val="center"/>
          </w:tcPr>
          <w:p>
            <w:pPr>
              <w:pStyle w:val="2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11"/>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357005石家庄市鹿泉区文化馆</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240.22</w:t>
            </w:r>
          </w:p>
        </w:tc>
        <w:tc>
          <w:tcPr>
            <w:tcW w:w="2551" w:type="dxa"/>
            <w:vAlign w:val="center"/>
          </w:tcPr>
          <w:p>
            <w:pPr>
              <w:pStyle w:val="21"/>
            </w:pPr>
            <w:r>
              <w:t>204.22</w:t>
            </w:r>
          </w:p>
        </w:tc>
        <w:tc>
          <w:tcPr>
            <w:tcW w:w="2551" w:type="dxa"/>
            <w:vAlign w:val="center"/>
          </w:tcPr>
          <w:p>
            <w:pPr>
              <w:pStyle w:val="21"/>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207</w:t>
            </w:r>
          </w:p>
        </w:tc>
        <w:tc>
          <w:tcPr>
            <w:tcW w:w="4535" w:type="dxa"/>
            <w:vAlign w:val="center"/>
          </w:tcPr>
          <w:p>
            <w:pPr>
              <w:pStyle w:val="18"/>
            </w:pPr>
            <w:r>
              <w:t>文化旅游体育与传媒支出</w:t>
            </w:r>
          </w:p>
        </w:tc>
        <w:tc>
          <w:tcPr>
            <w:tcW w:w="2551" w:type="dxa"/>
            <w:vAlign w:val="center"/>
          </w:tcPr>
          <w:p>
            <w:pPr>
              <w:pStyle w:val="17"/>
            </w:pPr>
            <w:r>
              <w:t>168.66</w:t>
            </w:r>
          </w:p>
        </w:tc>
        <w:tc>
          <w:tcPr>
            <w:tcW w:w="2551" w:type="dxa"/>
            <w:vAlign w:val="center"/>
          </w:tcPr>
          <w:p>
            <w:pPr>
              <w:pStyle w:val="17"/>
            </w:pPr>
            <w:r>
              <w:t>132.66</w:t>
            </w:r>
          </w:p>
        </w:tc>
        <w:tc>
          <w:tcPr>
            <w:tcW w:w="2551" w:type="dxa"/>
            <w:vAlign w:val="center"/>
          </w:tcPr>
          <w:p>
            <w:pPr>
              <w:pStyle w:val="17"/>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20701</w:t>
            </w:r>
          </w:p>
        </w:tc>
        <w:tc>
          <w:tcPr>
            <w:tcW w:w="4535" w:type="dxa"/>
            <w:vAlign w:val="center"/>
          </w:tcPr>
          <w:p>
            <w:pPr>
              <w:pStyle w:val="18"/>
            </w:pPr>
            <w:r>
              <w:t>文化和旅游</w:t>
            </w:r>
          </w:p>
        </w:tc>
        <w:tc>
          <w:tcPr>
            <w:tcW w:w="2551" w:type="dxa"/>
            <w:vAlign w:val="center"/>
          </w:tcPr>
          <w:p>
            <w:pPr>
              <w:pStyle w:val="17"/>
            </w:pPr>
            <w:r>
              <w:t>148.66</w:t>
            </w:r>
          </w:p>
        </w:tc>
        <w:tc>
          <w:tcPr>
            <w:tcW w:w="2551" w:type="dxa"/>
            <w:vAlign w:val="center"/>
          </w:tcPr>
          <w:p>
            <w:pPr>
              <w:pStyle w:val="17"/>
            </w:pPr>
            <w:r>
              <w:t>132.66</w:t>
            </w:r>
          </w:p>
        </w:tc>
        <w:tc>
          <w:tcPr>
            <w:tcW w:w="2551" w:type="dxa"/>
            <w:vAlign w:val="center"/>
          </w:tcPr>
          <w:p>
            <w:pPr>
              <w:pStyle w:val="17"/>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2070101</w:t>
            </w:r>
          </w:p>
        </w:tc>
        <w:tc>
          <w:tcPr>
            <w:tcW w:w="4535" w:type="dxa"/>
            <w:vAlign w:val="center"/>
          </w:tcPr>
          <w:p>
            <w:pPr>
              <w:pStyle w:val="18"/>
            </w:pPr>
            <w:r>
              <w:t>行政运行</w:t>
            </w:r>
          </w:p>
        </w:tc>
        <w:tc>
          <w:tcPr>
            <w:tcW w:w="2551" w:type="dxa"/>
            <w:vAlign w:val="center"/>
          </w:tcPr>
          <w:p>
            <w:pPr>
              <w:pStyle w:val="17"/>
            </w:pPr>
            <w:r>
              <w:t>132.66</w:t>
            </w:r>
          </w:p>
        </w:tc>
        <w:tc>
          <w:tcPr>
            <w:tcW w:w="2551" w:type="dxa"/>
            <w:vAlign w:val="center"/>
          </w:tcPr>
          <w:p>
            <w:pPr>
              <w:pStyle w:val="17"/>
            </w:pPr>
            <w:r>
              <w:t>132.66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2070108</w:t>
            </w:r>
          </w:p>
        </w:tc>
        <w:tc>
          <w:tcPr>
            <w:tcW w:w="4535" w:type="dxa"/>
            <w:vAlign w:val="center"/>
          </w:tcPr>
          <w:p>
            <w:pPr>
              <w:pStyle w:val="18"/>
            </w:pPr>
            <w:r>
              <w:t>文化活动</w:t>
            </w:r>
          </w:p>
        </w:tc>
        <w:tc>
          <w:tcPr>
            <w:tcW w:w="2551" w:type="dxa"/>
            <w:vAlign w:val="center"/>
          </w:tcPr>
          <w:p>
            <w:pPr>
              <w:pStyle w:val="17"/>
            </w:pPr>
            <w:r>
              <w:t>14.00</w:t>
            </w:r>
          </w:p>
        </w:tc>
        <w:tc>
          <w:tcPr>
            <w:tcW w:w="2551" w:type="dxa"/>
            <w:vAlign w:val="center"/>
          </w:tcPr>
          <w:p>
            <w:pPr>
              <w:pStyle w:val="17"/>
            </w:pPr>
          </w:p>
        </w:tc>
        <w:tc>
          <w:tcPr>
            <w:tcW w:w="2551" w:type="dxa"/>
            <w:vAlign w:val="center"/>
          </w:tcPr>
          <w:p>
            <w:pPr>
              <w:pStyle w:val="17"/>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2070109</w:t>
            </w:r>
          </w:p>
        </w:tc>
        <w:tc>
          <w:tcPr>
            <w:tcW w:w="4535" w:type="dxa"/>
            <w:vAlign w:val="center"/>
          </w:tcPr>
          <w:p>
            <w:pPr>
              <w:pStyle w:val="18"/>
            </w:pPr>
            <w:r>
              <w:t>群众文化</w:t>
            </w:r>
          </w:p>
        </w:tc>
        <w:tc>
          <w:tcPr>
            <w:tcW w:w="2551" w:type="dxa"/>
            <w:vAlign w:val="center"/>
          </w:tcPr>
          <w:p>
            <w:pPr>
              <w:pStyle w:val="17"/>
            </w:pPr>
            <w:r>
              <w:t>2.00</w:t>
            </w:r>
          </w:p>
        </w:tc>
        <w:tc>
          <w:tcPr>
            <w:tcW w:w="2551" w:type="dxa"/>
            <w:vAlign w:val="center"/>
          </w:tcPr>
          <w:p>
            <w:pPr>
              <w:pStyle w:val="17"/>
            </w:pPr>
          </w:p>
        </w:tc>
        <w:tc>
          <w:tcPr>
            <w:tcW w:w="2551"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20799</w:t>
            </w:r>
          </w:p>
        </w:tc>
        <w:tc>
          <w:tcPr>
            <w:tcW w:w="4535" w:type="dxa"/>
            <w:vAlign w:val="center"/>
          </w:tcPr>
          <w:p>
            <w:pPr>
              <w:pStyle w:val="18"/>
            </w:pPr>
            <w:r>
              <w:t>其他文化旅游体育与传媒支出</w:t>
            </w:r>
          </w:p>
        </w:tc>
        <w:tc>
          <w:tcPr>
            <w:tcW w:w="2551" w:type="dxa"/>
            <w:vAlign w:val="center"/>
          </w:tcPr>
          <w:p>
            <w:pPr>
              <w:pStyle w:val="17"/>
            </w:pPr>
            <w:r>
              <w:t>20.00</w:t>
            </w:r>
          </w:p>
        </w:tc>
        <w:tc>
          <w:tcPr>
            <w:tcW w:w="2551" w:type="dxa"/>
            <w:vAlign w:val="center"/>
          </w:tcPr>
          <w:p>
            <w:pPr>
              <w:pStyle w:val="17"/>
            </w:pPr>
          </w:p>
        </w:tc>
        <w:tc>
          <w:tcPr>
            <w:tcW w:w="2551" w:type="dxa"/>
            <w:vAlign w:val="center"/>
          </w:tcPr>
          <w:p>
            <w:pPr>
              <w:pStyle w:val="17"/>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2079999</w:t>
            </w:r>
          </w:p>
        </w:tc>
        <w:tc>
          <w:tcPr>
            <w:tcW w:w="4535" w:type="dxa"/>
            <w:vAlign w:val="center"/>
          </w:tcPr>
          <w:p>
            <w:pPr>
              <w:pStyle w:val="18"/>
            </w:pPr>
            <w:r>
              <w:t>其他文化旅游体育与传媒支出</w:t>
            </w:r>
          </w:p>
        </w:tc>
        <w:tc>
          <w:tcPr>
            <w:tcW w:w="2551" w:type="dxa"/>
            <w:vAlign w:val="center"/>
          </w:tcPr>
          <w:p>
            <w:pPr>
              <w:pStyle w:val="17"/>
            </w:pPr>
            <w:r>
              <w:t>20.00</w:t>
            </w:r>
          </w:p>
        </w:tc>
        <w:tc>
          <w:tcPr>
            <w:tcW w:w="2551" w:type="dxa"/>
            <w:vAlign w:val="center"/>
          </w:tcPr>
          <w:p>
            <w:pPr>
              <w:pStyle w:val="17"/>
            </w:pPr>
          </w:p>
        </w:tc>
        <w:tc>
          <w:tcPr>
            <w:tcW w:w="2551" w:type="dxa"/>
            <w:vAlign w:val="center"/>
          </w:tcPr>
          <w:p>
            <w:pPr>
              <w:pStyle w:val="17"/>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208</w:t>
            </w:r>
          </w:p>
        </w:tc>
        <w:tc>
          <w:tcPr>
            <w:tcW w:w="4535" w:type="dxa"/>
            <w:vAlign w:val="center"/>
          </w:tcPr>
          <w:p>
            <w:pPr>
              <w:pStyle w:val="18"/>
            </w:pPr>
            <w:r>
              <w:t>社会保障和就业支出</w:t>
            </w:r>
          </w:p>
        </w:tc>
        <w:tc>
          <w:tcPr>
            <w:tcW w:w="2551" w:type="dxa"/>
            <w:vAlign w:val="center"/>
          </w:tcPr>
          <w:p>
            <w:pPr>
              <w:pStyle w:val="17"/>
            </w:pPr>
            <w:r>
              <w:t>45.05</w:t>
            </w:r>
          </w:p>
        </w:tc>
        <w:tc>
          <w:tcPr>
            <w:tcW w:w="2551" w:type="dxa"/>
            <w:vAlign w:val="center"/>
          </w:tcPr>
          <w:p>
            <w:pPr>
              <w:pStyle w:val="17"/>
            </w:pPr>
            <w:r>
              <w:t>45.05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20805</w:t>
            </w:r>
          </w:p>
        </w:tc>
        <w:tc>
          <w:tcPr>
            <w:tcW w:w="4535" w:type="dxa"/>
            <w:vAlign w:val="center"/>
          </w:tcPr>
          <w:p>
            <w:pPr>
              <w:pStyle w:val="18"/>
            </w:pPr>
            <w:r>
              <w:t>行政事业单位养老支出</w:t>
            </w:r>
          </w:p>
        </w:tc>
        <w:tc>
          <w:tcPr>
            <w:tcW w:w="2551" w:type="dxa"/>
            <w:vAlign w:val="center"/>
          </w:tcPr>
          <w:p>
            <w:pPr>
              <w:pStyle w:val="17"/>
            </w:pPr>
            <w:r>
              <w:t>45.05</w:t>
            </w:r>
          </w:p>
        </w:tc>
        <w:tc>
          <w:tcPr>
            <w:tcW w:w="2551" w:type="dxa"/>
            <w:vAlign w:val="center"/>
          </w:tcPr>
          <w:p>
            <w:pPr>
              <w:pStyle w:val="17"/>
            </w:pPr>
            <w:r>
              <w:t>45.05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2080502</w:t>
            </w:r>
          </w:p>
        </w:tc>
        <w:tc>
          <w:tcPr>
            <w:tcW w:w="4535" w:type="dxa"/>
            <w:vAlign w:val="center"/>
          </w:tcPr>
          <w:p>
            <w:pPr>
              <w:pStyle w:val="18"/>
            </w:pPr>
            <w:r>
              <w:t>事业单位离退休</w:t>
            </w:r>
          </w:p>
        </w:tc>
        <w:tc>
          <w:tcPr>
            <w:tcW w:w="2551" w:type="dxa"/>
            <w:vAlign w:val="center"/>
          </w:tcPr>
          <w:p>
            <w:pPr>
              <w:pStyle w:val="17"/>
            </w:pPr>
            <w:r>
              <w:t>32.83</w:t>
            </w:r>
          </w:p>
        </w:tc>
        <w:tc>
          <w:tcPr>
            <w:tcW w:w="2551" w:type="dxa"/>
            <w:vAlign w:val="center"/>
          </w:tcPr>
          <w:p>
            <w:pPr>
              <w:pStyle w:val="17"/>
            </w:pPr>
            <w:r>
              <w:t>32.83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2080505</w:t>
            </w:r>
          </w:p>
        </w:tc>
        <w:tc>
          <w:tcPr>
            <w:tcW w:w="4535" w:type="dxa"/>
            <w:vAlign w:val="center"/>
          </w:tcPr>
          <w:p>
            <w:pPr>
              <w:pStyle w:val="18"/>
            </w:pPr>
            <w:r>
              <w:t>机关事业单位基本养老保险缴费支出</w:t>
            </w:r>
          </w:p>
        </w:tc>
        <w:tc>
          <w:tcPr>
            <w:tcW w:w="2551" w:type="dxa"/>
            <w:vAlign w:val="center"/>
          </w:tcPr>
          <w:p>
            <w:pPr>
              <w:pStyle w:val="17"/>
            </w:pPr>
            <w:r>
              <w:t>12.22</w:t>
            </w:r>
          </w:p>
        </w:tc>
        <w:tc>
          <w:tcPr>
            <w:tcW w:w="2551" w:type="dxa"/>
            <w:vAlign w:val="center"/>
          </w:tcPr>
          <w:p>
            <w:pPr>
              <w:pStyle w:val="17"/>
            </w:pPr>
            <w:r>
              <w:t>12.22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210</w:t>
            </w:r>
          </w:p>
        </w:tc>
        <w:tc>
          <w:tcPr>
            <w:tcW w:w="4535" w:type="dxa"/>
            <w:vAlign w:val="center"/>
          </w:tcPr>
          <w:p>
            <w:pPr>
              <w:pStyle w:val="18"/>
            </w:pPr>
            <w:r>
              <w:t>卫生健康支出</w:t>
            </w:r>
          </w:p>
        </w:tc>
        <w:tc>
          <w:tcPr>
            <w:tcW w:w="2551" w:type="dxa"/>
            <w:vAlign w:val="center"/>
          </w:tcPr>
          <w:p>
            <w:pPr>
              <w:pStyle w:val="17"/>
            </w:pPr>
            <w:r>
              <w:t>11.63</w:t>
            </w:r>
          </w:p>
        </w:tc>
        <w:tc>
          <w:tcPr>
            <w:tcW w:w="2551" w:type="dxa"/>
            <w:vAlign w:val="center"/>
          </w:tcPr>
          <w:p>
            <w:pPr>
              <w:pStyle w:val="17"/>
            </w:pPr>
            <w:r>
              <w:t>11.63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21011</w:t>
            </w:r>
          </w:p>
        </w:tc>
        <w:tc>
          <w:tcPr>
            <w:tcW w:w="4535" w:type="dxa"/>
            <w:vAlign w:val="center"/>
          </w:tcPr>
          <w:p>
            <w:pPr>
              <w:pStyle w:val="18"/>
            </w:pPr>
            <w:r>
              <w:t>行政事业单位医疗</w:t>
            </w:r>
          </w:p>
        </w:tc>
        <w:tc>
          <w:tcPr>
            <w:tcW w:w="2551" w:type="dxa"/>
            <w:vAlign w:val="center"/>
          </w:tcPr>
          <w:p>
            <w:pPr>
              <w:pStyle w:val="17"/>
            </w:pPr>
            <w:r>
              <w:t>11.63</w:t>
            </w:r>
          </w:p>
        </w:tc>
        <w:tc>
          <w:tcPr>
            <w:tcW w:w="2551" w:type="dxa"/>
            <w:vAlign w:val="center"/>
          </w:tcPr>
          <w:p>
            <w:pPr>
              <w:pStyle w:val="17"/>
            </w:pPr>
            <w:r>
              <w:t>11.63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2101102</w:t>
            </w:r>
          </w:p>
        </w:tc>
        <w:tc>
          <w:tcPr>
            <w:tcW w:w="4535" w:type="dxa"/>
            <w:vAlign w:val="center"/>
          </w:tcPr>
          <w:p>
            <w:pPr>
              <w:pStyle w:val="18"/>
            </w:pPr>
            <w:r>
              <w:t>事业单位医疗</w:t>
            </w:r>
          </w:p>
        </w:tc>
        <w:tc>
          <w:tcPr>
            <w:tcW w:w="2551" w:type="dxa"/>
            <w:vAlign w:val="center"/>
          </w:tcPr>
          <w:p>
            <w:pPr>
              <w:pStyle w:val="17"/>
            </w:pPr>
            <w:r>
              <w:t>11.63</w:t>
            </w:r>
          </w:p>
        </w:tc>
        <w:tc>
          <w:tcPr>
            <w:tcW w:w="2551" w:type="dxa"/>
            <w:vAlign w:val="center"/>
          </w:tcPr>
          <w:p>
            <w:pPr>
              <w:pStyle w:val="17"/>
            </w:pPr>
            <w:r>
              <w:t>11.63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221</w:t>
            </w:r>
          </w:p>
        </w:tc>
        <w:tc>
          <w:tcPr>
            <w:tcW w:w="4535" w:type="dxa"/>
            <w:vAlign w:val="center"/>
          </w:tcPr>
          <w:p>
            <w:pPr>
              <w:pStyle w:val="18"/>
            </w:pPr>
            <w:r>
              <w:t>住房保障支出</w:t>
            </w:r>
          </w:p>
        </w:tc>
        <w:tc>
          <w:tcPr>
            <w:tcW w:w="2551" w:type="dxa"/>
            <w:vAlign w:val="center"/>
          </w:tcPr>
          <w:p>
            <w:pPr>
              <w:pStyle w:val="17"/>
            </w:pPr>
            <w:r>
              <w:t>14.88</w:t>
            </w:r>
          </w:p>
        </w:tc>
        <w:tc>
          <w:tcPr>
            <w:tcW w:w="2551" w:type="dxa"/>
            <w:vAlign w:val="center"/>
          </w:tcPr>
          <w:p>
            <w:pPr>
              <w:pStyle w:val="17"/>
            </w:pPr>
            <w:r>
              <w:t>14.88</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22102</w:t>
            </w:r>
          </w:p>
        </w:tc>
        <w:tc>
          <w:tcPr>
            <w:tcW w:w="4535" w:type="dxa"/>
            <w:vAlign w:val="center"/>
          </w:tcPr>
          <w:p>
            <w:pPr>
              <w:pStyle w:val="18"/>
            </w:pPr>
            <w:r>
              <w:t>住房改革支出</w:t>
            </w:r>
          </w:p>
        </w:tc>
        <w:tc>
          <w:tcPr>
            <w:tcW w:w="2551" w:type="dxa"/>
            <w:vAlign w:val="center"/>
          </w:tcPr>
          <w:p>
            <w:pPr>
              <w:pStyle w:val="17"/>
            </w:pPr>
            <w:r>
              <w:t>14.88</w:t>
            </w:r>
          </w:p>
        </w:tc>
        <w:tc>
          <w:tcPr>
            <w:tcW w:w="2551" w:type="dxa"/>
            <w:vAlign w:val="center"/>
          </w:tcPr>
          <w:p>
            <w:pPr>
              <w:pStyle w:val="17"/>
            </w:pPr>
            <w:r>
              <w:t>14.88</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2210201</w:t>
            </w:r>
          </w:p>
        </w:tc>
        <w:tc>
          <w:tcPr>
            <w:tcW w:w="4535" w:type="dxa"/>
            <w:vAlign w:val="center"/>
          </w:tcPr>
          <w:p>
            <w:pPr>
              <w:pStyle w:val="18"/>
            </w:pPr>
            <w:r>
              <w:t>住房公积金</w:t>
            </w:r>
          </w:p>
        </w:tc>
        <w:tc>
          <w:tcPr>
            <w:tcW w:w="2551" w:type="dxa"/>
            <w:vAlign w:val="center"/>
          </w:tcPr>
          <w:p>
            <w:pPr>
              <w:pStyle w:val="17"/>
            </w:pPr>
            <w:r>
              <w:t>14.88</w:t>
            </w:r>
          </w:p>
        </w:tc>
        <w:tc>
          <w:tcPr>
            <w:tcW w:w="2551" w:type="dxa"/>
            <w:vAlign w:val="center"/>
          </w:tcPr>
          <w:p>
            <w:pPr>
              <w:pStyle w:val="17"/>
            </w:pPr>
            <w:r>
              <w:t>14.88</w:t>
            </w:r>
          </w:p>
        </w:tc>
        <w:tc>
          <w:tcPr>
            <w:tcW w:w="255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11"/>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357005石家庄市鹿泉区文化馆</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支出部门经济分类科目</w:t>
            </w:r>
          </w:p>
        </w:tc>
        <w:tc>
          <w:tcPr>
            <w:tcW w:w="7654" w:type="dxa"/>
            <w:gridSpan w:val="3"/>
            <w:vAlign w:val="center"/>
          </w:tcPr>
          <w:p>
            <w:pPr>
              <w:pStyle w:val="16"/>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Align w:val="center"/>
          </w:tcPr>
          <w:p>
            <w:pPr>
              <w:pStyle w:val="16"/>
            </w:pPr>
            <w:r>
              <w:t>合计</w:t>
            </w:r>
          </w:p>
        </w:tc>
        <w:tc>
          <w:tcPr>
            <w:tcW w:w="2551" w:type="dxa"/>
            <w:vAlign w:val="center"/>
          </w:tcPr>
          <w:p>
            <w:pPr>
              <w:pStyle w:val="16"/>
            </w:pPr>
            <w:r>
              <w:t>人员经费</w:t>
            </w:r>
          </w:p>
        </w:tc>
        <w:tc>
          <w:tcPr>
            <w:tcW w:w="2552" w:type="dxa"/>
            <w:vAlign w:val="center"/>
          </w:tcPr>
          <w:p>
            <w:pPr>
              <w:pStyle w:val="16"/>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2"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204.22</w:t>
            </w:r>
          </w:p>
        </w:tc>
        <w:tc>
          <w:tcPr>
            <w:tcW w:w="2551" w:type="dxa"/>
            <w:vAlign w:val="center"/>
          </w:tcPr>
          <w:p>
            <w:pPr>
              <w:pStyle w:val="21"/>
            </w:pPr>
            <w:r>
              <w:t>192.22</w:t>
            </w:r>
          </w:p>
        </w:tc>
        <w:tc>
          <w:tcPr>
            <w:tcW w:w="2552" w:type="dxa"/>
            <w:vAlign w:val="center"/>
          </w:tcPr>
          <w:p>
            <w:pPr>
              <w:pStyle w:val="2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301</w:t>
            </w:r>
          </w:p>
        </w:tc>
        <w:tc>
          <w:tcPr>
            <w:tcW w:w="4535" w:type="dxa"/>
            <w:vAlign w:val="center"/>
          </w:tcPr>
          <w:p>
            <w:pPr>
              <w:pStyle w:val="18"/>
            </w:pPr>
            <w:r>
              <w:t>工资福利支出</w:t>
            </w:r>
          </w:p>
        </w:tc>
        <w:tc>
          <w:tcPr>
            <w:tcW w:w="2551" w:type="dxa"/>
            <w:vAlign w:val="center"/>
          </w:tcPr>
          <w:p>
            <w:pPr>
              <w:pStyle w:val="17"/>
            </w:pPr>
            <w:r>
              <w:t>159.44</w:t>
            </w:r>
          </w:p>
        </w:tc>
        <w:tc>
          <w:tcPr>
            <w:tcW w:w="2551" w:type="dxa"/>
            <w:vAlign w:val="center"/>
          </w:tcPr>
          <w:p>
            <w:pPr>
              <w:pStyle w:val="17"/>
            </w:pPr>
            <w:r>
              <w:t>159.44</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30101</w:t>
            </w:r>
          </w:p>
        </w:tc>
        <w:tc>
          <w:tcPr>
            <w:tcW w:w="4535" w:type="dxa"/>
            <w:vAlign w:val="center"/>
          </w:tcPr>
          <w:p>
            <w:pPr>
              <w:pStyle w:val="18"/>
            </w:pPr>
            <w:r>
              <w:t>基本工资</w:t>
            </w:r>
          </w:p>
        </w:tc>
        <w:tc>
          <w:tcPr>
            <w:tcW w:w="2551" w:type="dxa"/>
            <w:vAlign w:val="center"/>
          </w:tcPr>
          <w:p>
            <w:pPr>
              <w:pStyle w:val="17"/>
            </w:pPr>
            <w:r>
              <w:t>44.76</w:t>
            </w:r>
          </w:p>
        </w:tc>
        <w:tc>
          <w:tcPr>
            <w:tcW w:w="2551" w:type="dxa"/>
            <w:vAlign w:val="center"/>
          </w:tcPr>
          <w:p>
            <w:pPr>
              <w:pStyle w:val="17"/>
            </w:pPr>
            <w:r>
              <w:t>44.76</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30102</w:t>
            </w:r>
          </w:p>
        </w:tc>
        <w:tc>
          <w:tcPr>
            <w:tcW w:w="4535" w:type="dxa"/>
            <w:vAlign w:val="center"/>
          </w:tcPr>
          <w:p>
            <w:pPr>
              <w:pStyle w:val="18"/>
            </w:pPr>
            <w:r>
              <w:t>津贴补贴</w:t>
            </w:r>
          </w:p>
        </w:tc>
        <w:tc>
          <w:tcPr>
            <w:tcW w:w="2551" w:type="dxa"/>
            <w:vAlign w:val="center"/>
          </w:tcPr>
          <w:p>
            <w:pPr>
              <w:pStyle w:val="17"/>
            </w:pPr>
            <w:r>
              <w:t>9.00</w:t>
            </w:r>
          </w:p>
        </w:tc>
        <w:tc>
          <w:tcPr>
            <w:tcW w:w="2551" w:type="dxa"/>
            <w:vAlign w:val="center"/>
          </w:tcPr>
          <w:p>
            <w:pPr>
              <w:pStyle w:val="17"/>
            </w:pPr>
            <w:r>
              <w:t>9.00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30107</w:t>
            </w:r>
          </w:p>
        </w:tc>
        <w:tc>
          <w:tcPr>
            <w:tcW w:w="4535" w:type="dxa"/>
            <w:vAlign w:val="center"/>
          </w:tcPr>
          <w:p>
            <w:pPr>
              <w:pStyle w:val="18"/>
            </w:pPr>
            <w:r>
              <w:t>绩效工资</w:t>
            </w:r>
          </w:p>
        </w:tc>
        <w:tc>
          <w:tcPr>
            <w:tcW w:w="2551" w:type="dxa"/>
            <w:vAlign w:val="center"/>
          </w:tcPr>
          <w:p>
            <w:pPr>
              <w:pStyle w:val="17"/>
            </w:pPr>
            <w:r>
              <w:t>31.62</w:t>
            </w:r>
          </w:p>
        </w:tc>
        <w:tc>
          <w:tcPr>
            <w:tcW w:w="2551" w:type="dxa"/>
            <w:vAlign w:val="center"/>
          </w:tcPr>
          <w:p>
            <w:pPr>
              <w:pStyle w:val="17"/>
            </w:pPr>
            <w:r>
              <w:t>31.62</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30108</w:t>
            </w:r>
          </w:p>
        </w:tc>
        <w:tc>
          <w:tcPr>
            <w:tcW w:w="4535" w:type="dxa"/>
            <w:vAlign w:val="center"/>
          </w:tcPr>
          <w:p>
            <w:pPr>
              <w:pStyle w:val="18"/>
            </w:pPr>
            <w:r>
              <w:t>机关事业单位基本养老保险缴费</w:t>
            </w:r>
          </w:p>
        </w:tc>
        <w:tc>
          <w:tcPr>
            <w:tcW w:w="2551" w:type="dxa"/>
            <w:vAlign w:val="center"/>
          </w:tcPr>
          <w:p>
            <w:pPr>
              <w:pStyle w:val="17"/>
            </w:pPr>
            <w:r>
              <w:t>12.22</w:t>
            </w:r>
          </w:p>
        </w:tc>
        <w:tc>
          <w:tcPr>
            <w:tcW w:w="2551" w:type="dxa"/>
            <w:vAlign w:val="center"/>
          </w:tcPr>
          <w:p>
            <w:pPr>
              <w:pStyle w:val="17"/>
            </w:pPr>
            <w:r>
              <w:t>12.22</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30110</w:t>
            </w:r>
          </w:p>
        </w:tc>
        <w:tc>
          <w:tcPr>
            <w:tcW w:w="4535" w:type="dxa"/>
            <w:vAlign w:val="center"/>
          </w:tcPr>
          <w:p>
            <w:pPr>
              <w:pStyle w:val="18"/>
            </w:pPr>
            <w:r>
              <w:t>职工基本医疗保险缴费</w:t>
            </w:r>
          </w:p>
        </w:tc>
        <w:tc>
          <w:tcPr>
            <w:tcW w:w="2551" w:type="dxa"/>
            <w:vAlign w:val="center"/>
          </w:tcPr>
          <w:p>
            <w:pPr>
              <w:pStyle w:val="17"/>
            </w:pPr>
            <w:r>
              <w:t>6.56</w:t>
            </w:r>
          </w:p>
        </w:tc>
        <w:tc>
          <w:tcPr>
            <w:tcW w:w="2551" w:type="dxa"/>
            <w:vAlign w:val="center"/>
          </w:tcPr>
          <w:p>
            <w:pPr>
              <w:pStyle w:val="17"/>
            </w:pPr>
            <w:r>
              <w:t>6.56</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30111</w:t>
            </w:r>
          </w:p>
        </w:tc>
        <w:tc>
          <w:tcPr>
            <w:tcW w:w="4535" w:type="dxa"/>
            <w:vAlign w:val="center"/>
          </w:tcPr>
          <w:p>
            <w:pPr>
              <w:pStyle w:val="18"/>
            </w:pPr>
            <w:r>
              <w:t>公务员医疗补助缴费</w:t>
            </w:r>
          </w:p>
        </w:tc>
        <w:tc>
          <w:tcPr>
            <w:tcW w:w="2551" w:type="dxa"/>
            <w:vAlign w:val="center"/>
          </w:tcPr>
          <w:p>
            <w:pPr>
              <w:pStyle w:val="17"/>
            </w:pPr>
            <w:r>
              <w:t>5.07</w:t>
            </w:r>
          </w:p>
        </w:tc>
        <w:tc>
          <w:tcPr>
            <w:tcW w:w="2551" w:type="dxa"/>
            <w:vAlign w:val="center"/>
          </w:tcPr>
          <w:p>
            <w:pPr>
              <w:pStyle w:val="17"/>
            </w:pPr>
            <w:r>
              <w:t>5.07</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30112</w:t>
            </w:r>
          </w:p>
        </w:tc>
        <w:tc>
          <w:tcPr>
            <w:tcW w:w="4535" w:type="dxa"/>
            <w:vAlign w:val="center"/>
          </w:tcPr>
          <w:p>
            <w:pPr>
              <w:pStyle w:val="18"/>
            </w:pPr>
            <w:r>
              <w:t>其他社会保障缴费</w:t>
            </w:r>
          </w:p>
        </w:tc>
        <w:tc>
          <w:tcPr>
            <w:tcW w:w="2551" w:type="dxa"/>
            <w:vAlign w:val="center"/>
          </w:tcPr>
          <w:p>
            <w:pPr>
              <w:pStyle w:val="17"/>
            </w:pPr>
            <w:r>
              <w:t>0.92</w:t>
            </w:r>
          </w:p>
        </w:tc>
        <w:tc>
          <w:tcPr>
            <w:tcW w:w="2551" w:type="dxa"/>
            <w:vAlign w:val="center"/>
          </w:tcPr>
          <w:p>
            <w:pPr>
              <w:pStyle w:val="17"/>
            </w:pPr>
            <w:r>
              <w:t>0.92</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30113</w:t>
            </w:r>
          </w:p>
        </w:tc>
        <w:tc>
          <w:tcPr>
            <w:tcW w:w="4535" w:type="dxa"/>
            <w:vAlign w:val="center"/>
          </w:tcPr>
          <w:p>
            <w:pPr>
              <w:pStyle w:val="18"/>
            </w:pPr>
            <w:r>
              <w:t>住房公积金</w:t>
            </w:r>
          </w:p>
        </w:tc>
        <w:tc>
          <w:tcPr>
            <w:tcW w:w="2551" w:type="dxa"/>
            <w:vAlign w:val="center"/>
          </w:tcPr>
          <w:p>
            <w:pPr>
              <w:pStyle w:val="17"/>
            </w:pPr>
            <w:r>
              <w:t>14.88</w:t>
            </w:r>
          </w:p>
        </w:tc>
        <w:tc>
          <w:tcPr>
            <w:tcW w:w="2551" w:type="dxa"/>
            <w:vAlign w:val="center"/>
          </w:tcPr>
          <w:p>
            <w:pPr>
              <w:pStyle w:val="17"/>
            </w:pPr>
            <w:r>
              <w:t>14.88</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30199</w:t>
            </w:r>
          </w:p>
        </w:tc>
        <w:tc>
          <w:tcPr>
            <w:tcW w:w="4535" w:type="dxa"/>
            <w:vAlign w:val="center"/>
          </w:tcPr>
          <w:p>
            <w:pPr>
              <w:pStyle w:val="18"/>
            </w:pPr>
            <w:r>
              <w:t>其他工资福利支出</w:t>
            </w:r>
          </w:p>
        </w:tc>
        <w:tc>
          <w:tcPr>
            <w:tcW w:w="2551" w:type="dxa"/>
            <w:vAlign w:val="center"/>
          </w:tcPr>
          <w:p>
            <w:pPr>
              <w:pStyle w:val="17"/>
            </w:pPr>
            <w:r>
              <w:t>34.40</w:t>
            </w:r>
          </w:p>
        </w:tc>
        <w:tc>
          <w:tcPr>
            <w:tcW w:w="2551" w:type="dxa"/>
            <w:vAlign w:val="center"/>
          </w:tcPr>
          <w:p>
            <w:pPr>
              <w:pStyle w:val="17"/>
            </w:pPr>
            <w:r>
              <w:t>34.40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302</w:t>
            </w:r>
          </w:p>
        </w:tc>
        <w:tc>
          <w:tcPr>
            <w:tcW w:w="4535" w:type="dxa"/>
            <w:vAlign w:val="center"/>
          </w:tcPr>
          <w:p>
            <w:pPr>
              <w:pStyle w:val="18"/>
            </w:pPr>
            <w:r>
              <w:t>商品和服务支出</w:t>
            </w:r>
          </w:p>
        </w:tc>
        <w:tc>
          <w:tcPr>
            <w:tcW w:w="2551" w:type="dxa"/>
            <w:vAlign w:val="center"/>
          </w:tcPr>
          <w:p>
            <w:pPr>
              <w:pStyle w:val="17"/>
            </w:pPr>
            <w:r>
              <w:t>12.00</w:t>
            </w:r>
          </w:p>
        </w:tc>
        <w:tc>
          <w:tcPr>
            <w:tcW w:w="2551" w:type="dxa"/>
            <w:vAlign w:val="center"/>
          </w:tcPr>
          <w:p>
            <w:pPr>
              <w:pStyle w:val="17"/>
            </w:pPr>
          </w:p>
        </w:tc>
        <w:tc>
          <w:tcPr>
            <w:tcW w:w="2552" w:type="dxa"/>
            <w:vAlign w:val="center"/>
          </w:tcPr>
          <w:p>
            <w:pPr>
              <w:pStyle w:val="17"/>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30201</w:t>
            </w:r>
          </w:p>
        </w:tc>
        <w:tc>
          <w:tcPr>
            <w:tcW w:w="4535" w:type="dxa"/>
            <w:vAlign w:val="center"/>
          </w:tcPr>
          <w:p>
            <w:pPr>
              <w:pStyle w:val="18"/>
            </w:pPr>
            <w:r>
              <w:t>办公费</w:t>
            </w:r>
          </w:p>
        </w:tc>
        <w:tc>
          <w:tcPr>
            <w:tcW w:w="2551" w:type="dxa"/>
            <w:vAlign w:val="center"/>
          </w:tcPr>
          <w:p>
            <w:pPr>
              <w:pStyle w:val="17"/>
            </w:pPr>
            <w:r>
              <w:t>6.00</w:t>
            </w:r>
          </w:p>
        </w:tc>
        <w:tc>
          <w:tcPr>
            <w:tcW w:w="2551" w:type="dxa"/>
            <w:vAlign w:val="center"/>
          </w:tcPr>
          <w:p>
            <w:pPr>
              <w:pStyle w:val="17"/>
            </w:pPr>
          </w:p>
        </w:tc>
        <w:tc>
          <w:tcPr>
            <w:tcW w:w="2552"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30208</w:t>
            </w:r>
          </w:p>
        </w:tc>
        <w:tc>
          <w:tcPr>
            <w:tcW w:w="4535" w:type="dxa"/>
            <w:vAlign w:val="center"/>
          </w:tcPr>
          <w:p>
            <w:pPr>
              <w:pStyle w:val="18"/>
            </w:pPr>
            <w:r>
              <w:t>取暖费</w:t>
            </w:r>
          </w:p>
        </w:tc>
        <w:tc>
          <w:tcPr>
            <w:tcW w:w="2551" w:type="dxa"/>
            <w:vAlign w:val="center"/>
          </w:tcPr>
          <w:p>
            <w:pPr>
              <w:pStyle w:val="17"/>
            </w:pPr>
            <w:r>
              <w:t>2.88</w:t>
            </w:r>
          </w:p>
        </w:tc>
        <w:tc>
          <w:tcPr>
            <w:tcW w:w="2551" w:type="dxa"/>
            <w:vAlign w:val="center"/>
          </w:tcPr>
          <w:p>
            <w:pPr>
              <w:pStyle w:val="17"/>
            </w:pPr>
          </w:p>
        </w:tc>
        <w:tc>
          <w:tcPr>
            <w:tcW w:w="2552" w:type="dxa"/>
            <w:vAlign w:val="center"/>
          </w:tcPr>
          <w:p>
            <w:pPr>
              <w:pStyle w:val="17"/>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30228</w:t>
            </w:r>
          </w:p>
        </w:tc>
        <w:tc>
          <w:tcPr>
            <w:tcW w:w="4535" w:type="dxa"/>
            <w:vAlign w:val="center"/>
          </w:tcPr>
          <w:p>
            <w:pPr>
              <w:pStyle w:val="18"/>
            </w:pPr>
            <w:r>
              <w:t>工会经费</w:t>
            </w:r>
          </w:p>
        </w:tc>
        <w:tc>
          <w:tcPr>
            <w:tcW w:w="2551" w:type="dxa"/>
            <w:vAlign w:val="center"/>
          </w:tcPr>
          <w:p>
            <w:pPr>
              <w:pStyle w:val="17"/>
            </w:pPr>
            <w:r>
              <w:t>0.92</w:t>
            </w:r>
          </w:p>
        </w:tc>
        <w:tc>
          <w:tcPr>
            <w:tcW w:w="2551" w:type="dxa"/>
            <w:vAlign w:val="center"/>
          </w:tcPr>
          <w:p>
            <w:pPr>
              <w:pStyle w:val="17"/>
            </w:pPr>
          </w:p>
        </w:tc>
        <w:tc>
          <w:tcPr>
            <w:tcW w:w="2552" w:type="dxa"/>
            <w:vAlign w:val="center"/>
          </w:tcPr>
          <w:p>
            <w:pPr>
              <w:pStyle w:val="17"/>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30229</w:t>
            </w:r>
          </w:p>
        </w:tc>
        <w:tc>
          <w:tcPr>
            <w:tcW w:w="4535" w:type="dxa"/>
            <w:vAlign w:val="center"/>
          </w:tcPr>
          <w:p>
            <w:pPr>
              <w:pStyle w:val="18"/>
            </w:pPr>
            <w:r>
              <w:t>福利费</w:t>
            </w:r>
          </w:p>
        </w:tc>
        <w:tc>
          <w:tcPr>
            <w:tcW w:w="2551" w:type="dxa"/>
            <w:vAlign w:val="center"/>
          </w:tcPr>
          <w:p>
            <w:pPr>
              <w:pStyle w:val="17"/>
            </w:pPr>
            <w:r>
              <w:t>1.12</w:t>
            </w:r>
          </w:p>
        </w:tc>
        <w:tc>
          <w:tcPr>
            <w:tcW w:w="2551" w:type="dxa"/>
            <w:vAlign w:val="center"/>
          </w:tcPr>
          <w:p>
            <w:pPr>
              <w:pStyle w:val="17"/>
            </w:pPr>
          </w:p>
        </w:tc>
        <w:tc>
          <w:tcPr>
            <w:tcW w:w="2552" w:type="dxa"/>
            <w:vAlign w:val="center"/>
          </w:tcPr>
          <w:p>
            <w:pPr>
              <w:pStyle w:val="17"/>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30299</w:t>
            </w:r>
          </w:p>
        </w:tc>
        <w:tc>
          <w:tcPr>
            <w:tcW w:w="4535" w:type="dxa"/>
            <w:vAlign w:val="center"/>
          </w:tcPr>
          <w:p>
            <w:pPr>
              <w:pStyle w:val="18"/>
            </w:pPr>
            <w:r>
              <w:t>其他商品和服务支出</w:t>
            </w:r>
          </w:p>
        </w:tc>
        <w:tc>
          <w:tcPr>
            <w:tcW w:w="2551" w:type="dxa"/>
            <w:vAlign w:val="center"/>
          </w:tcPr>
          <w:p>
            <w:pPr>
              <w:pStyle w:val="17"/>
            </w:pPr>
            <w:r>
              <w:t>1.08</w:t>
            </w:r>
          </w:p>
        </w:tc>
        <w:tc>
          <w:tcPr>
            <w:tcW w:w="2551" w:type="dxa"/>
            <w:vAlign w:val="center"/>
          </w:tcPr>
          <w:p>
            <w:pPr>
              <w:pStyle w:val="17"/>
            </w:pPr>
          </w:p>
        </w:tc>
        <w:tc>
          <w:tcPr>
            <w:tcW w:w="2552" w:type="dxa"/>
            <w:vAlign w:val="center"/>
          </w:tcPr>
          <w:p>
            <w:pPr>
              <w:pStyle w:val="17"/>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303</w:t>
            </w:r>
          </w:p>
        </w:tc>
        <w:tc>
          <w:tcPr>
            <w:tcW w:w="4535" w:type="dxa"/>
            <w:vAlign w:val="center"/>
          </w:tcPr>
          <w:p>
            <w:pPr>
              <w:pStyle w:val="18"/>
            </w:pPr>
            <w:r>
              <w:t>对个人和家庭的补助</w:t>
            </w:r>
          </w:p>
        </w:tc>
        <w:tc>
          <w:tcPr>
            <w:tcW w:w="2551" w:type="dxa"/>
            <w:vAlign w:val="center"/>
          </w:tcPr>
          <w:p>
            <w:pPr>
              <w:pStyle w:val="17"/>
            </w:pPr>
            <w:r>
              <w:t>32.78</w:t>
            </w:r>
          </w:p>
        </w:tc>
        <w:tc>
          <w:tcPr>
            <w:tcW w:w="2551" w:type="dxa"/>
            <w:vAlign w:val="center"/>
          </w:tcPr>
          <w:p>
            <w:pPr>
              <w:pStyle w:val="17"/>
            </w:pPr>
            <w:r>
              <w:t>32.78</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1191" w:type="dxa"/>
            <w:vAlign w:val="center"/>
          </w:tcPr>
          <w:p>
            <w:pPr>
              <w:pStyle w:val="18"/>
            </w:pPr>
            <w:r>
              <w:t>30302</w:t>
            </w:r>
          </w:p>
        </w:tc>
        <w:tc>
          <w:tcPr>
            <w:tcW w:w="4535" w:type="dxa"/>
            <w:vAlign w:val="center"/>
          </w:tcPr>
          <w:p>
            <w:pPr>
              <w:pStyle w:val="18"/>
            </w:pPr>
            <w:r>
              <w:t>退休费</w:t>
            </w:r>
          </w:p>
        </w:tc>
        <w:tc>
          <w:tcPr>
            <w:tcW w:w="2551" w:type="dxa"/>
            <w:vAlign w:val="center"/>
          </w:tcPr>
          <w:p>
            <w:pPr>
              <w:pStyle w:val="17"/>
            </w:pPr>
            <w:r>
              <w:t>7.77</w:t>
            </w:r>
          </w:p>
        </w:tc>
        <w:tc>
          <w:tcPr>
            <w:tcW w:w="2551" w:type="dxa"/>
            <w:vAlign w:val="center"/>
          </w:tcPr>
          <w:p>
            <w:pPr>
              <w:pStyle w:val="17"/>
            </w:pPr>
            <w:r>
              <w:t>7.77</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1191" w:type="dxa"/>
            <w:vAlign w:val="center"/>
          </w:tcPr>
          <w:p>
            <w:pPr>
              <w:pStyle w:val="18"/>
            </w:pPr>
            <w:r>
              <w:t>30305</w:t>
            </w:r>
          </w:p>
        </w:tc>
        <w:tc>
          <w:tcPr>
            <w:tcW w:w="4535" w:type="dxa"/>
            <w:vAlign w:val="center"/>
          </w:tcPr>
          <w:p>
            <w:pPr>
              <w:pStyle w:val="18"/>
            </w:pPr>
            <w:r>
              <w:t>生活补助</w:t>
            </w:r>
          </w:p>
        </w:tc>
        <w:tc>
          <w:tcPr>
            <w:tcW w:w="2551" w:type="dxa"/>
            <w:vAlign w:val="center"/>
          </w:tcPr>
          <w:p>
            <w:pPr>
              <w:pStyle w:val="17"/>
            </w:pPr>
            <w:r>
              <w:t>0.92</w:t>
            </w:r>
          </w:p>
        </w:tc>
        <w:tc>
          <w:tcPr>
            <w:tcW w:w="2551" w:type="dxa"/>
            <w:vAlign w:val="center"/>
          </w:tcPr>
          <w:p>
            <w:pPr>
              <w:pStyle w:val="17"/>
            </w:pPr>
            <w:r>
              <w:t>0.92</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1191" w:type="dxa"/>
            <w:vAlign w:val="center"/>
          </w:tcPr>
          <w:p>
            <w:pPr>
              <w:pStyle w:val="18"/>
            </w:pPr>
            <w:r>
              <w:t>30309</w:t>
            </w:r>
          </w:p>
        </w:tc>
        <w:tc>
          <w:tcPr>
            <w:tcW w:w="4535" w:type="dxa"/>
            <w:vAlign w:val="center"/>
          </w:tcPr>
          <w:p>
            <w:pPr>
              <w:pStyle w:val="18"/>
            </w:pPr>
            <w:r>
              <w:t>奖励金</w:t>
            </w:r>
          </w:p>
        </w:tc>
        <w:tc>
          <w:tcPr>
            <w:tcW w:w="2551" w:type="dxa"/>
            <w:vAlign w:val="center"/>
          </w:tcPr>
          <w:p>
            <w:pPr>
              <w:pStyle w:val="17"/>
            </w:pPr>
            <w:r>
              <w:t>0.01</w:t>
            </w:r>
          </w:p>
        </w:tc>
        <w:tc>
          <w:tcPr>
            <w:tcW w:w="2551" w:type="dxa"/>
            <w:vAlign w:val="center"/>
          </w:tcPr>
          <w:p>
            <w:pPr>
              <w:pStyle w:val="17"/>
            </w:pPr>
            <w:r>
              <w:t>0.01</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1191" w:type="dxa"/>
            <w:vAlign w:val="center"/>
          </w:tcPr>
          <w:p>
            <w:pPr>
              <w:pStyle w:val="18"/>
            </w:pPr>
            <w:r>
              <w:t>30399</w:t>
            </w:r>
          </w:p>
        </w:tc>
        <w:tc>
          <w:tcPr>
            <w:tcW w:w="4535" w:type="dxa"/>
            <w:vAlign w:val="center"/>
          </w:tcPr>
          <w:p>
            <w:pPr>
              <w:pStyle w:val="18"/>
            </w:pPr>
            <w:r>
              <w:t>其他对个人和家庭的补助</w:t>
            </w:r>
          </w:p>
        </w:tc>
        <w:tc>
          <w:tcPr>
            <w:tcW w:w="2551" w:type="dxa"/>
            <w:vAlign w:val="center"/>
          </w:tcPr>
          <w:p>
            <w:pPr>
              <w:pStyle w:val="17"/>
            </w:pPr>
            <w:r>
              <w:t>24.08</w:t>
            </w:r>
          </w:p>
        </w:tc>
        <w:tc>
          <w:tcPr>
            <w:tcW w:w="2551" w:type="dxa"/>
            <w:vAlign w:val="center"/>
          </w:tcPr>
          <w:p>
            <w:pPr>
              <w:pStyle w:val="17"/>
            </w:pPr>
            <w:r>
              <w:t>24.08</w:t>
            </w:r>
          </w:p>
        </w:tc>
        <w:tc>
          <w:tcPr>
            <w:tcW w:w="255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11"/>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357005石家庄市鹿泉区文化馆</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11"/>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357005石家庄市鹿泉区文化馆</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11"/>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5"/>
            </w:pPr>
            <w:r>
              <w:t>357005石家庄市鹿泉区文化馆</w:t>
            </w:r>
          </w:p>
        </w:tc>
        <w:tc>
          <w:tcPr>
            <w:tcW w:w="2381" w:type="dxa"/>
            <w:tcBorders>
              <w:top w:val="single" w:color="FFFFFF" w:sz="6" w:space="0"/>
              <w:left w:val="single" w:color="FFFFFF" w:sz="6" w:space="0"/>
              <w:right w:val="single" w:color="FFFFFF" w:sz="6" w:space="0"/>
            </w:tcBorders>
            <w:vAlign w:val="center"/>
          </w:tcPr>
          <w:p>
            <w:pPr>
              <w:pStyle w:val="14"/>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3798" w:type="dxa"/>
            <w:vMerge w:val="restart"/>
            <w:vAlign w:val="center"/>
          </w:tcPr>
          <w:p>
            <w:pPr>
              <w:pStyle w:val="16"/>
            </w:pPr>
            <w:r>
              <w:t>项  目</w:t>
            </w:r>
          </w:p>
        </w:tc>
        <w:tc>
          <w:tcPr>
            <w:tcW w:w="9525" w:type="dxa"/>
            <w:gridSpan w:val="4"/>
            <w:vAlign w:val="center"/>
          </w:tcPr>
          <w:p>
            <w:pPr>
              <w:pStyle w:val="16"/>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6"/>
            </w:pPr>
            <w:r>
              <w:t>合计</w:t>
            </w:r>
          </w:p>
        </w:tc>
        <w:tc>
          <w:tcPr>
            <w:tcW w:w="2381" w:type="dxa"/>
            <w:vAlign w:val="center"/>
          </w:tcPr>
          <w:p>
            <w:pPr>
              <w:pStyle w:val="16"/>
            </w:pPr>
            <w:r>
              <w:t>一般公共预算              财政拨款</w:t>
            </w:r>
          </w:p>
        </w:tc>
        <w:tc>
          <w:tcPr>
            <w:tcW w:w="2381" w:type="dxa"/>
            <w:vAlign w:val="center"/>
          </w:tcPr>
          <w:p>
            <w:pPr>
              <w:pStyle w:val="16"/>
            </w:pPr>
            <w:r>
              <w:t>政府性基金                  预算拨款</w:t>
            </w:r>
          </w:p>
        </w:tc>
        <w:tc>
          <w:tcPr>
            <w:tcW w:w="2381" w:type="dxa"/>
            <w:vAlign w:val="center"/>
          </w:tcPr>
          <w:p>
            <w:pPr>
              <w:pStyle w:val="16"/>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6"/>
            </w:pPr>
            <w:r>
              <w:t>栏次</w:t>
            </w:r>
          </w:p>
        </w:tc>
        <w:tc>
          <w:tcPr>
            <w:tcW w:w="3798" w:type="dxa"/>
            <w:vAlign w:val="center"/>
          </w:tcPr>
          <w:p>
            <w:pPr>
              <w:pStyle w:val="16"/>
            </w:pPr>
            <w:r>
              <w:t>1</w:t>
            </w:r>
          </w:p>
        </w:tc>
        <w:tc>
          <w:tcPr>
            <w:tcW w:w="2382" w:type="dxa"/>
            <w:vAlign w:val="center"/>
          </w:tcPr>
          <w:p>
            <w:pPr>
              <w:pStyle w:val="16"/>
            </w:pPr>
            <w:r>
              <w:t>2</w:t>
            </w:r>
          </w:p>
        </w:tc>
        <w:tc>
          <w:tcPr>
            <w:tcW w:w="2381" w:type="dxa"/>
            <w:vAlign w:val="center"/>
          </w:tcPr>
          <w:p>
            <w:pPr>
              <w:pStyle w:val="16"/>
            </w:pPr>
            <w:r>
              <w:t>3</w:t>
            </w:r>
          </w:p>
        </w:tc>
        <w:tc>
          <w:tcPr>
            <w:tcW w:w="2381" w:type="dxa"/>
            <w:vAlign w:val="center"/>
          </w:tcPr>
          <w:p>
            <w:pPr>
              <w:pStyle w:val="16"/>
            </w:pPr>
            <w:r>
              <w:t>4</w:t>
            </w:r>
          </w:p>
        </w:tc>
        <w:tc>
          <w:tcPr>
            <w:tcW w:w="238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9"/>
            </w:pPr>
          </w:p>
        </w:tc>
        <w:tc>
          <w:tcPr>
            <w:tcW w:w="3798" w:type="dxa"/>
            <w:vAlign w:val="center"/>
          </w:tcPr>
          <w:p>
            <w:pPr>
              <w:pStyle w:val="18"/>
            </w:pP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石家庄市鹿泉区文化馆2022年单位预算信息公开情况说明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》、《地方预决算公开操作规程》和《关于进一步推进预算公开工作的实施意见》规定，现将石家庄市鹿泉区文化馆2022年单位预算公开如下：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1"/>
      </w:pPr>
      <w:r>
        <w:t>指导、管理全区文艺事业。指导艺术创作生产，推动全区各门类艺术、各艺术品种发展。指导全区电视剧行业发展和电视剧创作生产。</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11"/>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6"/>
            </w:pPr>
            <w:r>
              <w:t>单位名称</w:t>
            </w:r>
          </w:p>
        </w:tc>
        <w:tc>
          <w:tcPr>
            <w:tcW w:w="1843" w:type="dxa"/>
            <w:vAlign w:val="center"/>
          </w:tcPr>
          <w:p>
            <w:pPr>
              <w:pStyle w:val="16"/>
            </w:pPr>
            <w:r>
              <w:t>单位性质</w:t>
            </w:r>
          </w:p>
        </w:tc>
        <w:tc>
          <w:tcPr>
            <w:tcW w:w="2126" w:type="dxa"/>
            <w:vAlign w:val="center"/>
          </w:tcPr>
          <w:p>
            <w:pPr>
              <w:pStyle w:val="16"/>
            </w:pPr>
            <w:r>
              <w:t>单位规格</w:t>
            </w:r>
          </w:p>
        </w:tc>
        <w:tc>
          <w:tcPr>
            <w:tcW w:w="3827" w:type="dxa"/>
            <w:vAlign w:val="center"/>
          </w:tcPr>
          <w:p>
            <w:pPr>
              <w:pStyle w:val="16"/>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8"/>
            </w:pPr>
            <w:r>
              <w:t>石家庄市鹿泉区文化馆</w:t>
            </w:r>
          </w:p>
        </w:tc>
        <w:tc>
          <w:tcPr>
            <w:tcW w:w="1843" w:type="dxa"/>
            <w:vAlign w:val="center"/>
          </w:tcPr>
          <w:p>
            <w:pPr>
              <w:pStyle w:val="19"/>
            </w:pPr>
            <w:r>
              <w:t>事业</w:t>
            </w:r>
          </w:p>
        </w:tc>
        <w:tc>
          <w:tcPr>
            <w:tcW w:w="2126" w:type="dxa"/>
            <w:vAlign w:val="center"/>
          </w:tcPr>
          <w:p>
            <w:pPr>
              <w:pStyle w:val="19"/>
            </w:pPr>
            <w:r>
              <w:t>股级</w:t>
            </w:r>
          </w:p>
        </w:tc>
        <w:tc>
          <w:tcPr>
            <w:tcW w:w="3827" w:type="dxa"/>
            <w:vAlign w:val="center"/>
          </w:tcPr>
          <w:p>
            <w:pPr>
              <w:pStyle w:val="19"/>
            </w:pPr>
            <w:r>
              <w:t>财政性资金基本保证</w:t>
            </w:r>
          </w:p>
        </w:tc>
      </w:tr>
    </w:tbl>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二、单位预算安排的总体情况</w:t>
      </w:r>
    </w:p>
    <w:p>
      <w:pPr>
        <w:pStyle w:val="32"/>
      </w:pPr>
      <w:r>
        <w:t>按照预算管理有关规定，目前我</w:t>
      </w:r>
      <w:r>
        <w:rPr>
          <w:rFonts w:hint="eastAsia"/>
          <w:lang w:eastAsia="zh-CN"/>
        </w:rPr>
        <w:t>区</w:t>
      </w:r>
      <w:r>
        <w:t>单位预算的编制实行综合预算管理，即全部收入和支出都反映在预算中。石家庄市鹿泉区文化馆的收支包含在单位预算中。</w:t>
      </w:r>
    </w:p>
    <w:p>
      <w:pPr>
        <w:pStyle w:val="32"/>
      </w:pPr>
      <w:r>
        <w:t>1、收入说明</w:t>
      </w:r>
    </w:p>
    <w:p>
      <w:pPr>
        <w:spacing w:line="50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反映本</w:t>
      </w:r>
      <w:r>
        <w:rPr>
          <w:rFonts w:hint="eastAsia" w:eastAsia="方正仿宋_GBK"/>
          <w:sz w:val="28"/>
          <w:szCs w:val="28"/>
          <w:lang w:eastAsia="zh-CN"/>
        </w:rPr>
        <w:t>单位</w:t>
      </w:r>
      <w:r>
        <w:rPr>
          <w:rFonts w:ascii="Times New Roman" w:hAnsi="Times New Roman" w:eastAsia="方正仿宋_GBK"/>
          <w:sz w:val="28"/>
          <w:szCs w:val="28"/>
        </w:rPr>
        <w:t>当年全部收入。2022年预算收入</w:t>
      </w:r>
      <w:r>
        <w:rPr>
          <w:rFonts w:hint="eastAsia" w:eastAsia="方正仿宋_GBK"/>
          <w:sz w:val="28"/>
          <w:szCs w:val="28"/>
          <w:lang w:val="en-US" w:eastAsia="zh-CN"/>
        </w:rPr>
        <w:t>240.22</w:t>
      </w:r>
      <w:r>
        <w:rPr>
          <w:rFonts w:ascii="Times New Roman" w:hAnsi="Times New Roman" w:eastAsia="方正仿宋_GBK"/>
          <w:sz w:val="28"/>
          <w:szCs w:val="28"/>
        </w:rPr>
        <w:t>万元，其中：一般公共预算收入</w:t>
      </w:r>
      <w:r>
        <w:rPr>
          <w:rFonts w:hint="eastAsia" w:eastAsia="方正仿宋_GBK"/>
          <w:sz w:val="28"/>
          <w:szCs w:val="28"/>
          <w:lang w:val="en-US" w:eastAsia="zh-CN"/>
        </w:rPr>
        <w:t>240.22</w:t>
      </w:r>
      <w:r>
        <w:rPr>
          <w:rFonts w:ascii="Times New Roman" w:hAnsi="Times New Roman" w:eastAsia="方正仿宋_GBK"/>
          <w:sz w:val="28"/>
          <w:szCs w:val="28"/>
        </w:rPr>
        <w:t>万元，</w:t>
      </w:r>
      <w:r>
        <w:rPr>
          <w:rFonts w:hint="eastAsia" w:ascii="Times New Roman" w:hAnsi="Times New Roman" w:eastAsia="方正仿宋_GBK"/>
          <w:sz w:val="28"/>
          <w:szCs w:val="28"/>
        </w:rPr>
        <w:t>基金预算</w:t>
      </w:r>
      <w:r>
        <w:rPr>
          <w:rFonts w:ascii="Times New Roman" w:hAnsi="Times New Roman" w:eastAsia="方正仿宋_GBK"/>
          <w:sz w:val="28"/>
          <w:szCs w:val="28"/>
        </w:rPr>
        <w:t>收入</w:t>
      </w:r>
      <w:r>
        <w:rPr>
          <w:rFonts w:hint="eastAsia" w:eastAsia="方正仿宋_GBK"/>
          <w:sz w:val="28"/>
          <w:szCs w:val="28"/>
          <w:lang w:val="en-US" w:eastAsia="zh-CN"/>
        </w:rPr>
        <w:t>0</w:t>
      </w:r>
      <w:r>
        <w:rPr>
          <w:rFonts w:ascii="Times New Roman" w:hAnsi="Times New Roman" w:eastAsia="方正仿宋_GBK"/>
          <w:sz w:val="28"/>
          <w:szCs w:val="28"/>
        </w:rPr>
        <w:t>万元，</w:t>
      </w:r>
      <w:r>
        <w:rPr>
          <w:rFonts w:hint="eastAsia" w:ascii="Times New Roman" w:hAnsi="Times New Roman" w:eastAsia="方正仿宋_GBK"/>
          <w:sz w:val="28"/>
          <w:szCs w:val="28"/>
        </w:rPr>
        <w:t>国有资本经营预算收入0元，财政专户核拨收入0元，单位资金收入0元，上年结转结余</w:t>
      </w:r>
      <w:r>
        <w:rPr>
          <w:rFonts w:hint="eastAsia" w:eastAsia="方正仿宋_GBK"/>
          <w:sz w:val="28"/>
          <w:szCs w:val="28"/>
          <w:lang w:val="en-US" w:eastAsia="zh-CN"/>
        </w:rPr>
        <w:t>0</w:t>
      </w:r>
      <w:r>
        <w:rPr>
          <w:rFonts w:hint="eastAsia" w:ascii="Times New Roman" w:hAnsi="Times New Roman" w:eastAsia="方正仿宋_GBK"/>
          <w:sz w:val="28"/>
          <w:szCs w:val="28"/>
        </w:rPr>
        <w:t>万元。</w:t>
      </w:r>
    </w:p>
    <w:p>
      <w:pPr>
        <w:pStyle w:val="32"/>
        <w:ind w:left="0" w:leftChars="0" w:firstLine="560" w:firstLineChars="200"/>
      </w:pPr>
      <w:r>
        <w:t>2、支出说明</w:t>
      </w:r>
    </w:p>
    <w:p>
      <w:pPr>
        <w:spacing w:line="500" w:lineRule="exact"/>
        <w:ind w:firstLine="640"/>
      </w:pPr>
      <w:r>
        <w:rPr>
          <w:rFonts w:ascii="Times New Roman" w:hAnsi="Times New Roman" w:eastAsia="方正仿宋_GBK"/>
          <w:sz w:val="28"/>
          <w:szCs w:val="28"/>
        </w:rPr>
        <w:t>收支预算总表支出栏、基本支出表、项目支出表按经济分类和支出功能分类科目编制，反映石家庄市鹿泉区文化馆预算中支出预算的总体情况。2022年支出预算入</w:t>
      </w:r>
      <w:r>
        <w:rPr>
          <w:rFonts w:hint="eastAsia" w:eastAsia="方正仿宋_GBK"/>
          <w:sz w:val="28"/>
          <w:szCs w:val="28"/>
          <w:lang w:val="en-US" w:eastAsia="zh-CN"/>
        </w:rPr>
        <w:t>240.22</w:t>
      </w:r>
      <w:r>
        <w:rPr>
          <w:rFonts w:ascii="Times New Roman" w:hAnsi="Times New Roman" w:eastAsia="方正仿宋_GBK"/>
          <w:sz w:val="28"/>
          <w:szCs w:val="28"/>
        </w:rPr>
        <w:t>万元，其中基本支出</w:t>
      </w:r>
      <w:r>
        <w:rPr>
          <w:rFonts w:hint="eastAsia" w:eastAsia="方正仿宋_GBK"/>
          <w:sz w:val="28"/>
          <w:szCs w:val="28"/>
          <w:lang w:val="en-US" w:eastAsia="zh-CN"/>
        </w:rPr>
        <w:t>204.22</w:t>
      </w:r>
      <w:r>
        <w:rPr>
          <w:rFonts w:ascii="Times New Roman" w:hAnsi="Times New Roman" w:eastAsia="方正仿宋_GBK"/>
          <w:sz w:val="28"/>
          <w:szCs w:val="28"/>
        </w:rPr>
        <w:t>万元，包括人员经费</w:t>
      </w:r>
      <w:r>
        <w:rPr>
          <w:rFonts w:hint="eastAsia" w:eastAsia="方正仿宋_GBK"/>
          <w:sz w:val="28"/>
          <w:szCs w:val="28"/>
          <w:lang w:val="en-US" w:eastAsia="zh-CN"/>
        </w:rPr>
        <w:t>192.22</w:t>
      </w:r>
      <w:r>
        <w:rPr>
          <w:rFonts w:hint="eastAsia" w:ascii="Times New Roman" w:hAnsi="Times New Roman" w:eastAsia="方正仿宋_GBK"/>
          <w:sz w:val="28"/>
          <w:szCs w:val="28"/>
        </w:rPr>
        <w:t>万元</w:t>
      </w:r>
      <w:r>
        <w:rPr>
          <w:rFonts w:ascii="Times New Roman" w:hAnsi="Times New Roman" w:eastAsia="方正仿宋_GBK"/>
          <w:sz w:val="28"/>
          <w:szCs w:val="28"/>
        </w:rPr>
        <w:t>和日常公用经费</w:t>
      </w:r>
      <w:r>
        <w:rPr>
          <w:rFonts w:hint="eastAsia" w:eastAsia="方正仿宋_GBK"/>
          <w:sz w:val="28"/>
          <w:szCs w:val="28"/>
          <w:lang w:val="en-US" w:eastAsia="zh-CN"/>
        </w:rPr>
        <w:t>12</w:t>
      </w:r>
      <w:r>
        <w:rPr>
          <w:rFonts w:hint="eastAsia" w:ascii="Times New Roman" w:hAnsi="Times New Roman" w:eastAsia="方正仿宋_GBK"/>
          <w:sz w:val="28"/>
          <w:szCs w:val="28"/>
        </w:rPr>
        <w:t>万元</w:t>
      </w:r>
      <w:r>
        <w:rPr>
          <w:rFonts w:ascii="Times New Roman" w:hAnsi="Times New Roman" w:eastAsia="方正仿宋_GBK"/>
          <w:sz w:val="28"/>
          <w:szCs w:val="28"/>
        </w:rPr>
        <w:t>；项目支出</w:t>
      </w:r>
      <w:r>
        <w:rPr>
          <w:rFonts w:hint="eastAsia" w:eastAsia="方正仿宋_GBK"/>
          <w:sz w:val="28"/>
          <w:szCs w:val="28"/>
          <w:lang w:val="en-US" w:eastAsia="zh-CN"/>
        </w:rPr>
        <w:t>36</w:t>
      </w:r>
      <w:r>
        <w:rPr>
          <w:rFonts w:ascii="Times New Roman" w:hAnsi="Times New Roman" w:eastAsia="方正仿宋_GBK"/>
          <w:sz w:val="28"/>
          <w:szCs w:val="28"/>
        </w:rPr>
        <w:t>万元</w:t>
      </w:r>
      <w:r>
        <w:rPr>
          <w:rFonts w:hint="eastAsia" w:ascii="Times New Roman" w:hAnsi="Times New Roman" w:eastAsia="方正仿宋_GBK"/>
          <w:sz w:val="28"/>
          <w:szCs w:val="28"/>
        </w:rPr>
        <w:t>，主要</w:t>
      </w:r>
      <w:r>
        <w:rPr>
          <w:rFonts w:hint="eastAsia" w:eastAsia="方正仿宋_GBK"/>
          <w:sz w:val="28"/>
          <w:szCs w:val="28"/>
          <w:lang w:eastAsia="zh-CN"/>
        </w:rPr>
        <w:t>为文化馆演出及非遗保护业务费、民俗文化展厅费用及上级“三馆一站”免费开放资金</w:t>
      </w:r>
      <w:r>
        <w:rPr>
          <w:rFonts w:hint="eastAsia" w:ascii="Times New Roman" w:hAnsi="Times New Roman" w:eastAsia="方正仿宋_GBK"/>
          <w:sz w:val="28"/>
          <w:szCs w:val="28"/>
        </w:rPr>
        <w:t>款等；上年结转安排</w:t>
      </w:r>
      <w:r>
        <w:rPr>
          <w:rFonts w:hint="eastAsia" w:eastAsia="方正仿宋_GBK"/>
          <w:sz w:val="28"/>
          <w:szCs w:val="28"/>
          <w:lang w:val="en-US" w:eastAsia="zh-CN"/>
        </w:rPr>
        <w:t>0</w:t>
      </w:r>
      <w:r>
        <w:rPr>
          <w:rFonts w:hint="eastAsia" w:ascii="Times New Roman" w:hAnsi="Times New Roman" w:eastAsia="方正仿宋_GBK"/>
          <w:sz w:val="28"/>
          <w:szCs w:val="28"/>
        </w:rPr>
        <w:t>万元。</w:t>
      </w:r>
    </w:p>
    <w:p>
      <w:pPr>
        <w:pStyle w:val="32"/>
      </w:pPr>
      <w:r>
        <w:t>3、比上年增减情况</w:t>
      </w:r>
    </w:p>
    <w:p>
      <w:pPr>
        <w:spacing w:line="500" w:lineRule="exact"/>
        <w:ind w:firstLine="640"/>
        <w:rPr>
          <w:rFonts w:ascii="仿宋_GB2312" w:hAnsi="黑体" w:eastAsia="仿宋_GB2312"/>
          <w:sz w:val="28"/>
          <w:szCs w:val="28"/>
        </w:rPr>
      </w:pPr>
      <w:r>
        <w:rPr>
          <w:rFonts w:ascii="Times New Roman" w:hAnsi="Times New Roman" w:eastAsia="方正仿宋_GBK"/>
          <w:sz w:val="28"/>
          <w:szCs w:val="28"/>
        </w:rPr>
        <w:t>2022年预算收支安排</w:t>
      </w:r>
      <w:r>
        <w:rPr>
          <w:rFonts w:hint="eastAsia" w:eastAsia="方正仿宋_GBK"/>
          <w:sz w:val="28"/>
          <w:szCs w:val="28"/>
          <w:lang w:val="en-US" w:eastAsia="zh-CN"/>
        </w:rPr>
        <w:t>240.22</w:t>
      </w:r>
      <w:r>
        <w:rPr>
          <w:rFonts w:ascii="Times New Roman" w:hAnsi="Times New Roman" w:eastAsia="方正仿宋_GBK"/>
          <w:sz w:val="28"/>
          <w:szCs w:val="28"/>
        </w:rPr>
        <w:t>万元，较2021年预算</w:t>
      </w:r>
      <w:r>
        <w:rPr>
          <w:rFonts w:hint="eastAsia" w:ascii="Times New Roman" w:hAnsi="Times New Roman" w:eastAsia="方正仿宋_GBK"/>
          <w:sz w:val="28"/>
          <w:szCs w:val="28"/>
        </w:rPr>
        <w:t>增加</w:t>
      </w:r>
      <w:r>
        <w:rPr>
          <w:rFonts w:hint="eastAsia" w:eastAsia="方正仿宋_GBK"/>
          <w:sz w:val="28"/>
          <w:szCs w:val="28"/>
          <w:lang w:val="en-US" w:eastAsia="zh-CN"/>
        </w:rPr>
        <w:t>24.52</w:t>
      </w:r>
      <w:r>
        <w:rPr>
          <w:rFonts w:ascii="Times New Roman" w:hAnsi="Times New Roman" w:eastAsia="方正仿宋_GBK"/>
          <w:sz w:val="28"/>
          <w:szCs w:val="28"/>
        </w:rPr>
        <w:t>万元，其中：基本支出</w:t>
      </w:r>
      <w:r>
        <w:rPr>
          <w:rFonts w:hint="eastAsia" w:ascii="Times New Roman" w:hAnsi="Times New Roman" w:eastAsia="方正仿宋_GBK"/>
          <w:sz w:val="28"/>
          <w:szCs w:val="28"/>
        </w:rPr>
        <w:t>增加</w:t>
      </w:r>
      <w:r>
        <w:rPr>
          <w:rFonts w:hint="eastAsia" w:eastAsia="方正仿宋_GBK"/>
          <w:sz w:val="28"/>
          <w:szCs w:val="28"/>
          <w:lang w:val="en-US" w:eastAsia="zh-CN"/>
        </w:rPr>
        <w:t>22.52</w:t>
      </w:r>
      <w:r>
        <w:rPr>
          <w:rFonts w:ascii="Times New Roman" w:hAnsi="Times New Roman" w:eastAsia="方正仿宋_GBK"/>
          <w:sz w:val="28"/>
          <w:szCs w:val="28"/>
        </w:rPr>
        <w:t>万元，主要为</w:t>
      </w:r>
      <w:r>
        <w:rPr>
          <w:rFonts w:hint="eastAsia" w:eastAsia="方正仿宋_GBK"/>
          <w:sz w:val="28"/>
          <w:szCs w:val="28"/>
          <w:lang w:eastAsia="zh-CN"/>
        </w:rPr>
        <w:t>增加离退休人员工资</w:t>
      </w:r>
      <w:r>
        <w:rPr>
          <w:rFonts w:ascii="Times New Roman" w:hAnsi="Times New Roman" w:eastAsia="方正仿宋_GBK"/>
          <w:sz w:val="28"/>
          <w:szCs w:val="28"/>
        </w:rPr>
        <w:t>；项目支出</w:t>
      </w:r>
      <w:r>
        <w:rPr>
          <w:rFonts w:hint="eastAsia" w:ascii="Times New Roman" w:hAnsi="Times New Roman" w:eastAsia="方正仿宋_GBK"/>
          <w:sz w:val="28"/>
          <w:szCs w:val="28"/>
        </w:rPr>
        <w:t>增加</w:t>
      </w:r>
      <w:r>
        <w:rPr>
          <w:rFonts w:hint="eastAsia" w:eastAsia="方正仿宋_GBK"/>
          <w:sz w:val="28"/>
          <w:szCs w:val="28"/>
          <w:lang w:val="en-US" w:eastAsia="zh-CN"/>
        </w:rPr>
        <w:t>2</w:t>
      </w:r>
      <w:r>
        <w:rPr>
          <w:rFonts w:ascii="Times New Roman" w:hAnsi="Times New Roman" w:eastAsia="方正仿宋_GBK"/>
          <w:sz w:val="28"/>
          <w:szCs w:val="28"/>
        </w:rPr>
        <w:t>万元，主要为</w:t>
      </w:r>
      <w:r>
        <w:rPr>
          <w:rFonts w:hint="eastAsia" w:eastAsia="方正仿宋_GBK"/>
          <w:sz w:val="28"/>
          <w:szCs w:val="28"/>
          <w:lang w:eastAsia="zh-CN"/>
        </w:rPr>
        <w:t>上级“三馆一站”免费开放资金</w:t>
      </w:r>
      <w:r>
        <w:rPr>
          <w:rFonts w:hint="eastAsia" w:ascii="Times New Roman" w:hAnsi="Times New Roman" w:eastAsia="方正仿宋_GBK"/>
          <w:sz w:val="28"/>
          <w:szCs w:val="28"/>
        </w:rPr>
        <w:t>增加；结转安排增加</w:t>
      </w:r>
      <w:r>
        <w:rPr>
          <w:rFonts w:hint="eastAsia" w:eastAsia="方正仿宋_GBK"/>
          <w:sz w:val="28"/>
          <w:szCs w:val="28"/>
          <w:lang w:val="en-US" w:eastAsia="zh-CN"/>
        </w:rPr>
        <w:t>0</w:t>
      </w:r>
      <w:r>
        <w:rPr>
          <w:rFonts w:hint="eastAsia" w:ascii="Times New Roman" w:hAnsi="Times New Roman" w:eastAsia="方正仿宋_GBK"/>
          <w:sz w:val="28"/>
          <w:szCs w:val="28"/>
        </w:rPr>
        <w:t>万元</w:t>
      </w:r>
      <w:r>
        <w:rPr>
          <w:rFonts w:ascii="Times New Roman" w:hAnsi="Times New Roman" w:eastAsia="方正仿宋_GBK"/>
          <w:sz w:val="28"/>
          <w:szCs w:val="28"/>
        </w:rPr>
        <w:t>。</w:t>
      </w:r>
    </w:p>
    <w:p>
      <w:pPr>
        <w:pStyle w:val="32"/>
      </w:pPr>
    </w:p>
    <w:p>
      <w:pPr>
        <w:spacing w:before="10" w:after="10"/>
        <w:ind w:firstLine="640"/>
        <w:outlineLvl w:val="5"/>
      </w:pPr>
      <w:r>
        <w:rPr>
          <w:rFonts w:ascii="黑体" w:hAnsi="黑体" w:eastAsia="黑体" w:cs="黑体"/>
          <w:color w:val="000000"/>
          <w:sz w:val="32"/>
        </w:rPr>
        <w:t>三、机关运行经费安排情况</w:t>
      </w:r>
    </w:p>
    <w:p>
      <w:pPr>
        <w:autoSpaceDE w:val="0"/>
        <w:autoSpaceDN w:val="0"/>
        <w:adjustRightInd w:val="0"/>
        <w:spacing w:line="500" w:lineRule="exact"/>
        <w:ind w:left="198" w:firstLine="560" w:firstLineChars="200"/>
        <w:jc w:val="left"/>
        <w:rPr>
          <w:rFonts w:ascii="Times New Roman" w:hAnsi="Times New Roman" w:eastAsia="方正仿宋_GBK"/>
          <w:sz w:val="28"/>
          <w:szCs w:val="28"/>
        </w:rPr>
      </w:pPr>
      <w:r>
        <w:rPr>
          <w:rFonts w:hint="eastAsia" w:ascii="Times New Roman" w:hAnsi="Times New Roman" w:eastAsia="方正仿宋_GBK"/>
          <w:sz w:val="28"/>
          <w:szCs w:val="28"/>
        </w:rPr>
        <w:t>2022年，</w:t>
      </w:r>
      <w:r>
        <w:rPr>
          <w:rFonts w:hint="eastAsia"/>
          <w:sz w:val="28"/>
          <w:szCs w:val="28"/>
          <w:lang w:val="en-US" w:eastAsia="zh-CN"/>
        </w:rPr>
        <w:t>本单位</w:t>
      </w:r>
      <w:r>
        <w:rPr>
          <w:rFonts w:hint="eastAsia" w:ascii="Times New Roman" w:hAnsi="Times New Roman" w:eastAsia="方正仿宋_GBK"/>
          <w:sz w:val="28"/>
          <w:szCs w:val="28"/>
        </w:rPr>
        <w:t>机关运行经费共计安排</w:t>
      </w:r>
      <w:r>
        <w:rPr>
          <w:rFonts w:hint="eastAsia" w:eastAsia="方正仿宋_GBK"/>
          <w:sz w:val="28"/>
          <w:szCs w:val="28"/>
          <w:lang w:val="en-US" w:eastAsia="zh-CN"/>
        </w:rPr>
        <w:t>12.0</w:t>
      </w:r>
      <w:r>
        <w:rPr>
          <w:rFonts w:hint="eastAsia" w:ascii="Times New Roman" w:hAnsi="Times New Roman" w:eastAsia="方正仿宋_GBK"/>
          <w:sz w:val="28"/>
          <w:szCs w:val="28"/>
        </w:rPr>
        <w:t>万元，主要用于日常维修、办公用房水电费、办公用房取暖费、办公用房物业管理费等日常运行支出。</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34"/>
      </w:pPr>
      <w:r>
        <w:rPr>
          <w:rFonts w:ascii="Times New Roman" w:hAnsi="Times New Roman" w:eastAsia="方正仿宋_GBK"/>
          <w:sz w:val="28"/>
          <w:szCs w:val="28"/>
        </w:rPr>
        <w:t>2022年，</w:t>
      </w:r>
      <w:r>
        <w:rPr>
          <w:rFonts w:hint="eastAsia"/>
          <w:sz w:val="28"/>
          <w:szCs w:val="28"/>
          <w:lang w:val="en-US" w:eastAsia="zh-CN"/>
        </w:rPr>
        <w:t>本单位</w:t>
      </w:r>
      <w:r>
        <w:rPr>
          <w:rFonts w:ascii="Times New Roman" w:hAnsi="Times New Roman" w:eastAsia="方正仿宋_GBK"/>
          <w:sz w:val="28"/>
          <w:szCs w:val="28"/>
        </w:rPr>
        <w:t>财政拨款“三公”经费预算安排</w:t>
      </w:r>
      <w:r>
        <w:rPr>
          <w:rFonts w:hint="eastAsia"/>
          <w:sz w:val="28"/>
          <w:szCs w:val="28"/>
          <w:lang w:val="en-US" w:eastAsia="zh-CN"/>
        </w:rPr>
        <w:t>0</w:t>
      </w:r>
      <w:r>
        <w:rPr>
          <w:rFonts w:ascii="Times New Roman" w:hAnsi="Times New Roman" w:eastAsia="方正仿宋_GBK"/>
          <w:sz w:val="28"/>
          <w:szCs w:val="28"/>
        </w:rPr>
        <w:t>万元，其中因公出国（境）费</w:t>
      </w:r>
      <w:r>
        <w:rPr>
          <w:rFonts w:hint="eastAsia"/>
          <w:sz w:val="28"/>
          <w:szCs w:val="28"/>
          <w:lang w:val="en-US" w:eastAsia="zh-CN"/>
        </w:rPr>
        <w:t>0</w:t>
      </w:r>
      <w:r>
        <w:rPr>
          <w:rFonts w:ascii="Times New Roman" w:hAnsi="Times New Roman" w:eastAsia="方正仿宋_GBK"/>
          <w:sz w:val="28"/>
          <w:szCs w:val="28"/>
        </w:rPr>
        <w:t>万元；公务用车购置及运维费</w:t>
      </w:r>
      <w:r>
        <w:rPr>
          <w:rFonts w:hint="eastAsia"/>
          <w:sz w:val="28"/>
          <w:szCs w:val="28"/>
          <w:lang w:val="en-US" w:eastAsia="zh-CN"/>
        </w:rPr>
        <w:t>0</w:t>
      </w:r>
      <w:r>
        <w:rPr>
          <w:rFonts w:ascii="Times New Roman" w:hAnsi="Times New Roman" w:eastAsia="方正仿宋_GBK"/>
          <w:sz w:val="28"/>
          <w:szCs w:val="28"/>
        </w:rPr>
        <w:t>万元（其中：公务用车购置费为</w:t>
      </w:r>
      <w:r>
        <w:rPr>
          <w:rFonts w:hint="eastAsia"/>
          <w:sz w:val="28"/>
          <w:szCs w:val="28"/>
          <w:lang w:val="en-US" w:eastAsia="zh-CN"/>
        </w:rPr>
        <w:t>0</w:t>
      </w:r>
      <w:r>
        <w:rPr>
          <w:rFonts w:hint="eastAsia" w:ascii="Times New Roman" w:hAnsi="Times New Roman" w:eastAsia="方正仿宋_GBK"/>
          <w:sz w:val="28"/>
          <w:szCs w:val="28"/>
        </w:rPr>
        <w:t>万元</w:t>
      </w:r>
      <w:r>
        <w:rPr>
          <w:rFonts w:ascii="Times New Roman" w:hAnsi="Times New Roman" w:eastAsia="方正仿宋_GBK"/>
          <w:sz w:val="28"/>
          <w:szCs w:val="28"/>
        </w:rPr>
        <w:t>，公务用车运</w:t>
      </w:r>
      <w:r>
        <w:rPr>
          <w:rFonts w:hint="eastAsia" w:ascii="Times New Roman" w:hAnsi="Times New Roman" w:eastAsia="方正仿宋_GBK"/>
          <w:sz w:val="28"/>
          <w:szCs w:val="28"/>
        </w:rPr>
        <w:t>维</w:t>
      </w:r>
      <w:r>
        <w:rPr>
          <w:rFonts w:ascii="Times New Roman" w:hAnsi="Times New Roman" w:eastAsia="方正仿宋_GBK"/>
          <w:sz w:val="28"/>
          <w:szCs w:val="28"/>
        </w:rPr>
        <w:t>费</w:t>
      </w:r>
      <w:r>
        <w:rPr>
          <w:rFonts w:hint="eastAsia"/>
          <w:sz w:val="28"/>
          <w:szCs w:val="28"/>
          <w:lang w:val="en-US" w:eastAsia="zh-CN"/>
        </w:rPr>
        <w:t>0</w:t>
      </w:r>
      <w:r>
        <w:rPr>
          <w:rFonts w:ascii="Times New Roman" w:hAnsi="Times New Roman" w:eastAsia="方正仿宋_GBK"/>
          <w:sz w:val="28"/>
          <w:szCs w:val="28"/>
        </w:rPr>
        <w:t>万元)；公务接待费</w:t>
      </w:r>
      <w:r>
        <w:rPr>
          <w:rFonts w:hint="eastAsia"/>
          <w:sz w:val="28"/>
          <w:szCs w:val="28"/>
          <w:lang w:val="en-US" w:eastAsia="zh-CN"/>
        </w:rPr>
        <w:t>0</w:t>
      </w:r>
      <w:r>
        <w:rPr>
          <w:rFonts w:ascii="Times New Roman" w:hAnsi="Times New Roman" w:eastAsia="方正仿宋_GBK"/>
          <w:sz w:val="28"/>
          <w:szCs w:val="28"/>
        </w:rPr>
        <w:t>万元。与2021年</w:t>
      </w:r>
      <w:r>
        <w:rPr>
          <w:rFonts w:hint="eastAsia" w:ascii="Times New Roman" w:hAnsi="Times New Roman" w:eastAsia="方正仿宋_GBK"/>
          <w:sz w:val="28"/>
          <w:szCs w:val="28"/>
        </w:rPr>
        <w:t>相比</w:t>
      </w:r>
      <w:r>
        <w:t>持平，无增减变化。</w:t>
      </w:r>
    </w:p>
    <w:p>
      <w:pPr>
        <w:pStyle w:val="34"/>
      </w:pPr>
    </w:p>
    <w:p>
      <w:pPr>
        <w:pStyle w:val="34"/>
      </w:pPr>
    </w:p>
    <w:p>
      <w:pPr>
        <w:pStyle w:val="34"/>
      </w:pPr>
    </w:p>
    <w:p>
      <w:pPr>
        <w:pStyle w:val="34"/>
      </w:pPr>
    </w:p>
    <w:p>
      <w:pPr>
        <w:numPr>
          <w:ilvl w:val="0"/>
          <w:numId w:val="5"/>
        </w:numPr>
        <w:spacing w:before="10" w:after="10"/>
        <w:ind w:firstLine="640"/>
        <w:outlineLvl w:val="5"/>
        <w:rPr>
          <w:rFonts w:hint="eastAsia" w:ascii="黑体" w:hAnsi="黑体" w:eastAsia="黑体" w:cs="黑体"/>
          <w:color w:val="000000"/>
          <w:sz w:val="32"/>
          <w:lang w:val="en-US" w:eastAsia="zh-CN"/>
        </w:rPr>
      </w:pPr>
      <w:r>
        <w:rPr>
          <w:rFonts w:ascii="黑体" w:hAnsi="黑体" w:eastAsia="黑体" w:cs="黑体"/>
          <w:color w:val="000000"/>
          <w:sz w:val="32"/>
        </w:rPr>
        <w:t>预算绩效信息</w:t>
      </w:r>
    </w:p>
    <w:p>
      <w:pPr>
        <w:numPr>
          <w:ilvl w:val="0"/>
          <w:numId w:val="0"/>
        </w:numPr>
        <w:spacing w:before="10" w:after="10"/>
        <w:ind w:firstLine="843" w:firstLineChars="300"/>
        <w:outlineLvl w:val="5"/>
        <w:rPr>
          <w:rFonts w:ascii="方正仿宋_GBK" w:hAnsi="方正仿宋_GBK" w:eastAsia="方正仿宋_GBK" w:cs="方正仿宋_GBK"/>
          <w:b/>
          <w:color w:val="000000"/>
          <w:sz w:val="28"/>
        </w:rPr>
      </w:pPr>
    </w:p>
    <w:p>
      <w:pPr>
        <w:numPr>
          <w:ilvl w:val="0"/>
          <w:numId w:val="0"/>
        </w:numPr>
        <w:spacing w:before="10" w:after="10"/>
        <w:ind w:firstLine="843" w:firstLineChars="300"/>
        <w:outlineLvl w:val="5"/>
      </w:pPr>
      <w:r>
        <w:rPr>
          <w:rFonts w:ascii="方正仿宋_GBK" w:hAnsi="方正仿宋_GBK" w:eastAsia="方正仿宋_GBK" w:cs="方正仿宋_GBK"/>
          <w:b/>
          <w:color w:val="000000"/>
          <w:sz w:val="28"/>
        </w:rPr>
        <w:t>1、 提前下达2022年中央补助地方美术馆公共图书馆 文化馆（站）免费开放补助资金绩效目标表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1.举办文艺骨干培训或公益性讲座2场。</w:t>
            </w:r>
          </w:p>
          <w:p>
            <w:pPr>
              <w:pStyle w:val="18"/>
            </w:pPr>
            <w:r>
              <w:t>2.文化下乡演出10场，修缮文化馆基础设施，设备更新等；提高群众文化水平，增强民众幸福指数，渲染民众文化活动氛围。</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参加培训或公益性讲座的场次</w:t>
            </w:r>
          </w:p>
        </w:tc>
        <w:tc>
          <w:tcPr>
            <w:tcW w:w="2835" w:type="dxa"/>
            <w:vAlign w:val="center"/>
          </w:tcPr>
          <w:p>
            <w:pPr>
              <w:pStyle w:val="18"/>
            </w:pPr>
            <w:r>
              <w:t>参加培训或公益性讲座的场次</w:t>
            </w:r>
          </w:p>
        </w:tc>
        <w:tc>
          <w:tcPr>
            <w:tcW w:w="2551" w:type="dxa"/>
            <w:vAlign w:val="center"/>
          </w:tcPr>
          <w:p>
            <w:pPr>
              <w:pStyle w:val="18"/>
            </w:pPr>
            <w:r>
              <w:t>≥2场</w:t>
            </w:r>
          </w:p>
        </w:tc>
        <w:tc>
          <w:tcPr>
            <w:tcW w:w="2268" w:type="dxa"/>
            <w:vAlign w:val="center"/>
          </w:tcPr>
          <w:p>
            <w:pPr>
              <w:pStyle w:val="1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参加下乡演出及其他文艺活动场次</w:t>
            </w:r>
          </w:p>
        </w:tc>
        <w:tc>
          <w:tcPr>
            <w:tcW w:w="2835" w:type="dxa"/>
            <w:vAlign w:val="center"/>
          </w:tcPr>
          <w:p>
            <w:pPr>
              <w:pStyle w:val="18"/>
            </w:pPr>
            <w:r>
              <w:t>参加下乡演出及其他文艺活动场次</w:t>
            </w:r>
          </w:p>
        </w:tc>
        <w:tc>
          <w:tcPr>
            <w:tcW w:w="2551" w:type="dxa"/>
            <w:vAlign w:val="center"/>
          </w:tcPr>
          <w:p>
            <w:pPr>
              <w:pStyle w:val="18"/>
            </w:pPr>
            <w:r>
              <w:t>≥10次</w:t>
            </w:r>
          </w:p>
        </w:tc>
        <w:tc>
          <w:tcPr>
            <w:tcW w:w="2268" w:type="dxa"/>
            <w:vAlign w:val="center"/>
          </w:tcPr>
          <w:p>
            <w:pPr>
              <w:pStyle w:val="1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关于举办各类文化活动上传美篇到公众号次数</w:t>
            </w:r>
          </w:p>
        </w:tc>
        <w:tc>
          <w:tcPr>
            <w:tcW w:w="2835" w:type="dxa"/>
            <w:vAlign w:val="center"/>
          </w:tcPr>
          <w:p>
            <w:pPr>
              <w:pStyle w:val="18"/>
            </w:pPr>
            <w:r>
              <w:t>关于举办各类文化活动上传美篇到公众号次数</w:t>
            </w:r>
          </w:p>
        </w:tc>
        <w:tc>
          <w:tcPr>
            <w:tcW w:w="2551" w:type="dxa"/>
            <w:vAlign w:val="center"/>
          </w:tcPr>
          <w:p>
            <w:pPr>
              <w:pStyle w:val="18"/>
            </w:pPr>
            <w:r>
              <w:t>≥10次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文艺演出活动按时完成率</w:t>
            </w:r>
          </w:p>
        </w:tc>
        <w:tc>
          <w:tcPr>
            <w:tcW w:w="2835" w:type="dxa"/>
            <w:vAlign w:val="center"/>
          </w:tcPr>
          <w:p>
            <w:pPr>
              <w:pStyle w:val="18"/>
            </w:pPr>
            <w:r>
              <w:t>按时完成活动数量占活动计划数的比例</w:t>
            </w:r>
          </w:p>
          <w:p>
            <w:pPr>
              <w:pStyle w:val="18"/>
            </w:pP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文艺演出活动成本</w:t>
            </w:r>
          </w:p>
        </w:tc>
        <w:tc>
          <w:tcPr>
            <w:tcW w:w="2835" w:type="dxa"/>
            <w:vAlign w:val="center"/>
          </w:tcPr>
          <w:p>
            <w:pPr>
              <w:pStyle w:val="18"/>
            </w:pPr>
            <w:r>
              <w:t>文艺演出活动成本</w:t>
            </w:r>
          </w:p>
        </w:tc>
        <w:tc>
          <w:tcPr>
            <w:tcW w:w="2551" w:type="dxa"/>
            <w:vAlign w:val="center"/>
          </w:tcPr>
          <w:p>
            <w:pPr>
              <w:pStyle w:val="18"/>
            </w:pPr>
            <w:r>
              <w:t>按照规定执行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文艺演出活动产生的社会影响</w:t>
            </w:r>
          </w:p>
        </w:tc>
        <w:tc>
          <w:tcPr>
            <w:tcW w:w="2835" w:type="dxa"/>
            <w:vAlign w:val="center"/>
          </w:tcPr>
          <w:p>
            <w:pPr>
              <w:pStyle w:val="18"/>
            </w:pPr>
          </w:p>
          <w:p>
            <w:pPr>
              <w:pStyle w:val="18"/>
            </w:pPr>
            <w:r>
              <w:t>文艺演出活动对人民群众幸福满意度的影响提升</w:t>
            </w:r>
          </w:p>
          <w:p>
            <w:pPr>
              <w:pStyle w:val="18"/>
            </w:pPr>
          </w:p>
        </w:tc>
        <w:tc>
          <w:tcPr>
            <w:tcW w:w="2551" w:type="dxa"/>
            <w:vAlign w:val="center"/>
          </w:tcPr>
          <w:p>
            <w:pPr>
              <w:pStyle w:val="18"/>
            </w:pPr>
            <w:r>
              <w:t>满意</w:t>
            </w:r>
          </w:p>
        </w:tc>
        <w:tc>
          <w:tcPr>
            <w:tcW w:w="2268" w:type="dxa"/>
            <w:vAlign w:val="center"/>
          </w:tcPr>
          <w:p>
            <w:pPr>
              <w:pStyle w:val="18"/>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文化建设持续发展程度</w:t>
            </w:r>
          </w:p>
        </w:tc>
        <w:tc>
          <w:tcPr>
            <w:tcW w:w="2835" w:type="dxa"/>
            <w:vAlign w:val="center"/>
          </w:tcPr>
          <w:p>
            <w:pPr>
              <w:pStyle w:val="18"/>
            </w:pPr>
            <w:r>
              <w:t>文化建设持续发展程度</w:t>
            </w:r>
          </w:p>
        </w:tc>
        <w:tc>
          <w:tcPr>
            <w:tcW w:w="2551" w:type="dxa"/>
            <w:vAlign w:val="center"/>
          </w:tcPr>
          <w:p>
            <w:pPr>
              <w:pStyle w:val="18"/>
            </w:pPr>
            <w:r>
              <w:t>逐步提高我区文化事业发展</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人民群众对文艺演出活动的认可度</w:t>
            </w:r>
          </w:p>
        </w:tc>
        <w:tc>
          <w:tcPr>
            <w:tcW w:w="2835" w:type="dxa"/>
            <w:vAlign w:val="center"/>
          </w:tcPr>
          <w:p>
            <w:pPr>
              <w:pStyle w:val="18"/>
            </w:pPr>
          </w:p>
          <w:p>
            <w:pPr>
              <w:pStyle w:val="18"/>
            </w:pPr>
            <w:r>
              <w:t>人民群众对文艺演出活动的认可度</w:t>
            </w:r>
          </w:p>
        </w:tc>
        <w:tc>
          <w:tcPr>
            <w:tcW w:w="2551" w:type="dxa"/>
            <w:vAlign w:val="center"/>
          </w:tcPr>
          <w:p>
            <w:pPr>
              <w:pStyle w:val="18"/>
            </w:pPr>
            <w:r>
              <w:t>≥95%</w:t>
            </w:r>
          </w:p>
        </w:tc>
        <w:tc>
          <w:tcPr>
            <w:tcW w:w="2268" w:type="dxa"/>
            <w:vAlign w:val="center"/>
          </w:tcPr>
          <w:p>
            <w:pPr>
              <w:pStyle w:val="18"/>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2、民俗文化展厅费用绩效目标表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1.举办宣传展览、讲座及其他文化交流活动2次及以上，展厅维护。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组织系列文化活动数量</w:t>
            </w:r>
          </w:p>
        </w:tc>
        <w:tc>
          <w:tcPr>
            <w:tcW w:w="2835" w:type="dxa"/>
            <w:vAlign w:val="center"/>
          </w:tcPr>
          <w:p>
            <w:pPr>
              <w:pStyle w:val="18"/>
            </w:pPr>
            <w:r>
              <w:t>组织开展系列文化活动次数</w:t>
            </w:r>
          </w:p>
        </w:tc>
        <w:tc>
          <w:tcPr>
            <w:tcW w:w="2551" w:type="dxa"/>
            <w:vAlign w:val="center"/>
          </w:tcPr>
          <w:p>
            <w:pPr>
              <w:pStyle w:val="18"/>
            </w:pPr>
            <w:r>
              <w:t>≥2场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组织开展系列文化活动上传美篇到公众号次数。</w:t>
            </w:r>
          </w:p>
        </w:tc>
        <w:tc>
          <w:tcPr>
            <w:tcW w:w="2835" w:type="dxa"/>
            <w:vAlign w:val="center"/>
          </w:tcPr>
          <w:p>
            <w:pPr>
              <w:pStyle w:val="18"/>
            </w:pPr>
            <w:r>
              <w:t>组织开展系列文化活动上传美篇到公众号次数。</w:t>
            </w:r>
          </w:p>
        </w:tc>
        <w:tc>
          <w:tcPr>
            <w:tcW w:w="2551" w:type="dxa"/>
            <w:vAlign w:val="center"/>
          </w:tcPr>
          <w:p>
            <w:pPr>
              <w:pStyle w:val="18"/>
            </w:pPr>
            <w:r>
              <w:t>≥2次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活动按时完成率</w:t>
            </w:r>
          </w:p>
        </w:tc>
        <w:tc>
          <w:tcPr>
            <w:tcW w:w="2835" w:type="dxa"/>
            <w:vAlign w:val="center"/>
          </w:tcPr>
          <w:p>
            <w:pPr>
              <w:pStyle w:val="18"/>
            </w:pPr>
            <w:r>
              <w:t>活动按时完成数量占活动计划数量的比例</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演职人员补助标准</w:t>
            </w:r>
          </w:p>
        </w:tc>
        <w:tc>
          <w:tcPr>
            <w:tcW w:w="2835" w:type="dxa"/>
            <w:vAlign w:val="center"/>
          </w:tcPr>
          <w:p>
            <w:pPr>
              <w:pStyle w:val="18"/>
            </w:pPr>
            <w:r>
              <w:t>演职人员补助标准</w:t>
            </w:r>
          </w:p>
        </w:tc>
        <w:tc>
          <w:tcPr>
            <w:tcW w:w="2551" w:type="dxa"/>
            <w:vAlign w:val="center"/>
          </w:tcPr>
          <w:p>
            <w:pPr>
              <w:pStyle w:val="18"/>
            </w:pPr>
            <w:r>
              <w:t>≤100元/天</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文化活动覆盖人数</w:t>
            </w:r>
          </w:p>
        </w:tc>
        <w:tc>
          <w:tcPr>
            <w:tcW w:w="2835" w:type="dxa"/>
            <w:vAlign w:val="center"/>
          </w:tcPr>
          <w:p>
            <w:pPr>
              <w:pStyle w:val="18"/>
            </w:pPr>
            <w:r>
              <w:t>文化活动覆盖人群数量</w:t>
            </w:r>
          </w:p>
        </w:tc>
        <w:tc>
          <w:tcPr>
            <w:tcW w:w="2551" w:type="dxa"/>
            <w:vAlign w:val="center"/>
          </w:tcPr>
          <w:p>
            <w:pPr>
              <w:pStyle w:val="18"/>
            </w:pPr>
            <w:r>
              <w:t>≥200人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文化活动开展时长</w:t>
            </w:r>
          </w:p>
        </w:tc>
        <w:tc>
          <w:tcPr>
            <w:tcW w:w="2835" w:type="dxa"/>
            <w:vAlign w:val="center"/>
          </w:tcPr>
          <w:p>
            <w:pPr>
              <w:pStyle w:val="18"/>
            </w:pPr>
            <w:r>
              <w:t>文化活动开展时长</w:t>
            </w:r>
          </w:p>
        </w:tc>
        <w:tc>
          <w:tcPr>
            <w:tcW w:w="2551" w:type="dxa"/>
            <w:vAlign w:val="center"/>
          </w:tcPr>
          <w:p>
            <w:pPr>
              <w:pStyle w:val="18"/>
            </w:pPr>
            <w:r>
              <w:t>全年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受益群众满意度</w:t>
            </w:r>
          </w:p>
        </w:tc>
        <w:tc>
          <w:tcPr>
            <w:tcW w:w="2835" w:type="dxa"/>
            <w:vAlign w:val="center"/>
          </w:tcPr>
          <w:p>
            <w:pPr>
              <w:pStyle w:val="18"/>
            </w:pPr>
            <w:r>
              <w:t>受益群众满意人数占受益总人数的比率</w:t>
            </w:r>
          </w:p>
        </w:tc>
        <w:tc>
          <w:tcPr>
            <w:tcW w:w="2551" w:type="dxa"/>
            <w:vAlign w:val="center"/>
          </w:tcPr>
          <w:p>
            <w:pPr>
              <w:pStyle w:val="18"/>
            </w:pPr>
            <w:r>
              <w:t>≥98%</w:t>
            </w:r>
          </w:p>
        </w:tc>
        <w:tc>
          <w:tcPr>
            <w:tcW w:w="2268" w:type="dxa"/>
            <w:vAlign w:val="center"/>
          </w:tcPr>
          <w:p>
            <w:pPr>
              <w:pStyle w:val="18"/>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3、石财教[2021]111号省级“三馆一站”免费开放资金绩效目标表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1.用于开展文体活动2场，及其他辅助支出。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组织各类文艺活动及下乡演出场次</w:t>
            </w:r>
          </w:p>
        </w:tc>
        <w:tc>
          <w:tcPr>
            <w:tcW w:w="2835" w:type="dxa"/>
            <w:vAlign w:val="center"/>
          </w:tcPr>
          <w:p>
            <w:pPr>
              <w:pStyle w:val="18"/>
            </w:pPr>
            <w:r>
              <w:t>组织各类文艺演出活动数量</w:t>
            </w:r>
          </w:p>
        </w:tc>
        <w:tc>
          <w:tcPr>
            <w:tcW w:w="2551" w:type="dxa"/>
            <w:vAlign w:val="center"/>
          </w:tcPr>
          <w:p>
            <w:pPr>
              <w:pStyle w:val="18"/>
            </w:pPr>
            <w:r>
              <w:t>≥2场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群众参与组织活动的人次</w:t>
            </w:r>
          </w:p>
        </w:tc>
        <w:tc>
          <w:tcPr>
            <w:tcW w:w="2835" w:type="dxa"/>
            <w:vAlign w:val="center"/>
          </w:tcPr>
          <w:p>
            <w:pPr>
              <w:pStyle w:val="18"/>
            </w:pPr>
            <w:r>
              <w:t>群众参与组织活动的人次</w:t>
            </w:r>
          </w:p>
        </w:tc>
        <w:tc>
          <w:tcPr>
            <w:tcW w:w="2551" w:type="dxa"/>
            <w:vAlign w:val="center"/>
          </w:tcPr>
          <w:p>
            <w:pPr>
              <w:pStyle w:val="18"/>
            </w:pPr>
            <w:r>
              <w:t>≥500人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文艺演出活动按时完成率</w:t>
            </w:r>
          </w:p>
        </w:tc>
        <w:tc>
          <w:tcPr>
            <w:tcW w:w="2835" w:type="dxa"/>
            <w:vAlign w:val="center"/>
          </w:tcPr>
          <w:p>
            <w:pPr>
              <w:pStyle w:val="18"/>
            </w:pPr>
            <w:r>
              <w:t>按时完成活动数量占活动计划数的比例</w:t>
            </w:r>
          </w:p>
        </w:tc>
        <w:tc>
          <w:tcPr>
            <w:tcW w:w="2551" w:type="dxa"/>
            <w:vAlign w:val="center"/>
          </w:tcPr>
          <w:p>
            <w:pPr>
              <w:pStyle w:val="18"/>
            </w:pPr>
            <w:r>
              <w:t>%</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文艺演出活动成本</w:t>
            </w:r>
          </w:p>
        </w:tc>
        <w:tc>
          <w:tcPr>
            <w:tcW w:w="2835" w:type="dxa"/>
            <w:vAlign w:val="center"/>
          </w:tcPr>
          <w:p>
            <w:pPr>
              <w:pStyle w:val="18"/>
            </w:pPr>
            <w:r>
              <w:t>文艺演出活动成本</w:t>
            </w:r>
          </w:p>
        </w:tc>
        <w:tc>
          <w:tcPr>
            <w:tcW w:w="2551" w:type="dxa"/>
            <w:vAlign w:val="center"/>
          </w:tcPr>
          <w:p>
            <w:pPr>
              <w:pStyle w:val="18"/>
            </w:pPr>
            <w:r>
              <w:t>按照规定执行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免费开放文化场馆正常运行</w:t>
            </w:r>
          </w:p>
        </w:tc>
        <w:tc>
          <w:tcPr>
            <w:tcW w:w="2835" w:type="dxa"/>
            <w:vAlign w:val="center"/>
          </w:tcPr>
          <w:p>
            <w:pPr>
              <w:pStyle w:val="18"/>
            </w:pPr>
            <w:r>
              <w:t>免费开放文化场馆正常运行</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观众人次</w:t>
            </w:r>
          </w:p>
        </w:tc>
        <w:tc>
          <w:tcPr>
            <w:tcW w:w="2835" w:type="dxa"/>
            <w:vAlign w:val="center"/>
          </w:tcPr>
          <w:p>
            <w:pPr>
              <w:pStyle w:val="18"/>
            </w:pPr>
            <w:r>
              <w:t>观看演出人次</w:t>
            </w:r>
          </w:p>
        </w:tc>
        <w:tc>
          <w:tcPr>
            <w:tcW w:w="2551" w:type="dxa"/>
            <w:vAlign w:val="center"/>
          </w:tcPr>
          <w:p>
            <w:pPr>
              <w:pStyle w:val="18"/>
            </w:pPr>
            <w:r>
              <w:t>≥500人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人民群众对文艺演出活动的认可度</w:t>
            </w:r>
          </w:p>
        </w:tc>
        <w:tc>
          <w:tcPr>
            <w:tcW w:w="2835" w:type="dxa"/>
            <w:vAlign w:val="center"/>
          </w:tcPr>
          <w:p>
            <w:pPr>
              <w:pStyle w:val="18"/>
            </w:pPr>
            <w:r>
              <w:t>人民群众对文艺演出活动的认可度</w:t>
            </w:r>
          </w:p>
        </w:tc>
        <w:tc>
          <w:tcPr>
            <w:tcW w:w="2551" w:type="dxa"/>
            <w:vAlign w:val="center"/>
          </w:tcPr>
          <w:p>
            <w:pPr>
              <w:pStyle w:val="18"/>
            </w:pPr>
            <w:r>
              <w:t>100%</w:t>
            </w:r>
          </w:p>
        </w:tc>
        <w:tc>
          <w:tcPr>
            <w:tcW w:w="2268" w:type="dxa"/>
            <w:vAlign w:val="center"/>
          </w:tcPr>
          <w:p>
            <w:pPr>
              <w:pStyle w:val="18"/>
            </w:pPr>
            <w:r>
              <w:t>社会调查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4、文化馆演出及非遗保护等业务绩效目标表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1.组织各类文艺活动15场及以上，及其他辅助支出,提升我区的文艺活动水平。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非遗文艺演出场次</w:t>
            </w:r>
          </w:p>
        </w:tc>
        <w:tc>
          <w:tcPr>
            <w:tcW w:w="2835" w:type="dxa"/>
            <w:vAlign w:val="center"/>
          </w:tcPr>
          <w:p>
            <w:pPr>
              <w:pStyle w:val="18"/>
            </w:pPr>
            <w:r>
              <w:t>组织非遗文艺活动场次数量</w:t>
            </w:r>
          </w:p>
        </w:tc>
        <w:tc>
          <w:tcPr>
            <w:tcW w:w="2551" w:type="dxa"/>
            <w:vAlign w:val="center"/>
          </w:tcPr>
          <w:p>
            <w:pPr>
              <w:pStyle w:val="18"/>
            </w:pPr>
            <w:r>
              <w:t>≥15场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文艺演出完成率</w:t>
            </w:r>
          </w:p>
        </w:tc>
        <w:tc>
          <w:tcPr>
            <w:tcW w:w="2835" w:type="dxa"/>
            <w:vAlign w:val="center"/>
          </w:tcPr>
          <w:p>
            <w:pPr>
              <w:pStyle w:val="18"/>
            </w:pPr>
            <w:r>
              <w:t>非遗文艺活动演出完成率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演出上传美篇数量</w:t>
            </w:r>
          </w:p>
        </w:tc>
        <w:tc>
          <w:tcPr>
            <w:tcW w:w="2835" w:type="dxa"/>
            <w:vAlign w:val="center"/>
          </w:tcPr>
          <w:p>
            <w:pPr>
              <w:pStyle w:val="18"/>
            </w:pPr>
            <w:r>
              <w:t>演出上传美篇数量</w:t>
            </w:r>
          </w:p>
        </w:tc>
        <w:tc>
          <w:tcPr>
            <w:tcW w:w="2551" w:type="dxa"/>
            <w:vAlign w:val="center"/>
          </w:tcPr>
          <w:p>
            <w:pPr>
              <w:pStyle w:val="18"/>
            </w:pPr>
            <w:r>
              <w:t>≥15次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活动完成时间</w:t>
            </w:r>
          </w:p>
        </w:tc>
        <w:tc>
          <w:tcPr>
            <w:tcW w:w="2835" w:type="dxa"/>
            <w:vAlign w:val="center"/>
          </w:tcPr>
          <w:p>
            <w:pPr>
              <w:pStyle w:val="18"/>
            </w:pPr>
            <w:r>
              <w:t>活动完成时间</w:t>
            </w:r>
          </w:p>
        </w:tc>
        <w:tc>
          <w:tcPr>
            <w:tcW w:w="2551" w:type="dxa"/>
            <w:vAlign w:val="center"/>
          </w:tcPr>
          <w:p>
            <w:pPr>
              <w:pStyle w:val="18"/>
            </w:pPr>
            <w:r>
              <w:t>12月前</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演职人员补助标准</w:t>
            </w:r>
          </w:p>
        </w:tc>
        <w:tc>
          <w:tcPr>
            <w:tcW w:w="2835" w:type="dxa"/>
            <w:vAlign w:val="center"/>
          </w:tcPr>
          <w:p>
            <w:pPr>
              <w:pStyle w:val="18"/>
            </w:pPr>
            <w:r>
              <w:t>演职人元补助标准（天）</w:t>
            </w:r>
          </w:p>
        </w:tc>
        <w:tc>
          <w:tcPr>
            <w:tcW w:w="2551" w:type="dxa"/>
            <w:vAlign w:val="center"/>
          </w:tcPr>
          <w:p>
            <w:pPr>
              <w:pStyle w:val="18"/>
            </w:pPr>
            <w:r>
              <w:t>≤100元/天</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非遗传承活动开展时长</w:t>
            </w:r>
          </w:p>
        </w:tc>
        <w:tc>
          <w:tcPr>
            <w:tcW w:w="2835" w:type="dxa"/>
            <w:vAlign w:val="center"/>
          </w:tcPr>
          <w:p>
            <w:pPr>
              <w:pStyle w:val="18"/>
            </w:pPr>
            <w:r>
              <w:t>非遗传承活动开展时长</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非遗传承活动覆盖人群数量</w:t>
            </w:r>
          </w:p>
        </w:tc>
        <w:tc>
          <w:tcPr>
            <w:tcW w:w="2835" w:type="dxa"/>
            <w:vAlign w:val="center"/>
          </w:tcPr>
          <w:p>
            <w:pPr>
              <w:pStyle w:val="18"/>
            </w:pPr>
            <w:r>
              <w:t>非遗传承活动覆盖人群数量</w:t>
            </w:r>
          </w:p>
        </w:tc>
        <w:tc>
          <w:tcPr>
            <w:tcW w:w="2551" w:type="dxa"/>
            <w:vAlign w:val="center"/>
          </w:tcPr>
          <w:p>
            <w:pPr>
              <w:pStyle w:val="18"/>
            </w:pPr>
            <w:r>
              <w:t>≥200人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受益群众满意人数占受益群众总人数的比率</w:t>
            </w:r>
          </w:p>
        </w:tc>
        <w:tc>
          <w:tcPr>
            <w:tcW w:w="2551" w:type="dxa"/>
            <w:vAlign w:val="center"/>
          </w:tcPr>
          <w:p>
            <w:pPr>
              <w:pStyle w:val="18"/>
            </w:pPr>
            <w:r>
              <w:t>≥98%</w:t>
            </w:r>
          </w:p>
        </w:tc>
        <w:tc>
          <w:tcPr>
            <w:tcW w:w="2268" w:type="dxa"/>
            <w:vAlign w:val="center"/>
          </w:tcPr>
          <w:p>
            <w:pPr>
              <w:pStyle w:val="18"/>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5、文化馆业务经费绩效目标表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1.组织各类文艺活动及下乡演出5场及以上，其他辅助支出。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文艺活动演出场次</w:t>
            </w:r>
          </w:p>
        </w:tc>
        <w:tc>
          <w:tcPr>
            <w:tcW w:w="2835" w:type="dxa"/>
            <w:vAlign w:val="center"/>
          </w:tcPr>
          <w:p>
            <w:pPr>
              <w:pStyle w:val="18"/>
            </w:pPr>
            <w:r>
              <w:t>组织各类文艺活动及下乡演出活动场次数量</w:t>
            </w:r>
          </w:p>
        </w:tc>
        <w:tc>
          <w:tcPr>
            <w:tcW w:w="2551" w:type="dxa"/>
            <w:vAlign w:val="center"/>
          </w:tcPr>
          <w:p>
            <w:pPr>
              <w:pStyle w:val="18"/>
            </w:pPr>
            <w:r>
              <w:t>≥5场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文艺演出活动上传美篇数量</w:t>
            </w:r>
          </w:p>
        </w:tc>
        <w:tc>
          <w:tcPr>
            <w:tcW w:w="2835" w:type="dxa"/>
            <w:vAlign w:val="center"/>
          </w:tcPr>
          <w:p>
            <w:pPr>
              <w:pStyle w:val="18"/>
            </w:pPr>
            <w:r>
              <w:t>组织各类文艺活动及下乡演出活动上传美篇到公众号场次数量</w:t>
            </w:r>
          </w:p>
        </w:tc>
        <w:tc>
          <w:tcPr>
            <w:tcW w:w="2551" w:type="dxa"/>
            <w:vAlign w:val="center"/>
          </w:tcPr>
          <w:p>
            <w:pPr>
              <w:pStyle w:val="18"/>
            </w:pPr>
            <w:r>
              <w:t>≥5次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活动按时完成率</w:t>
            </w:r>
          </w:p>
        </w:tc>
        <w:tc>
          <w:tcPr>
            <w:tcW w:w="2835" w:type="dxa"/>
            <w:vAlign w:val="center"/>
          </w:tcPr>
          <w:p>
            <w:pPr>
              <w:pStyle w:val="18"/>
            </w:pPr>
            <w:r>
              <w:t>活动按时完成数量占活动计划数量的比例</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演出人员补助标准</w:t>
            </w:r>
          </w:p>
        </w:tc>
        <w:tc>
          <w:tcPr>
            <w:tcW w:w="2835" w:type="dxa"/>
            <w:vAlign w:val="center"/>
          </w:tcPr>
          <w:p>
            <w:pPr>
              <w:pStyle w:val="18"/>
            </w:pPr>
            <w:r>
              <w:t>文艺活动及下乡演出活动人均成本</w:t>
            </w:r>
          </w:p>
        </w:tc>
        <w:tc>
          <w:tcPr>
            <w:tcW w:w="2551" w:type="dxa"/>
            <w:vAlign w:val="center"/>
          </w:tcPr>
          <w:p>
            <w:pPr>
              <w:pStyle w:val="18"/>
            </w:pPr>
            <w:r>
              <w:t>≤100元/天</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文艺活动演出成功率</w:t>
            </w:r>
          </w:p>
        </w:tc>
        <w:tc>
          <w:tcPr>
            <w:tcW w:w="2835" w:type="dxa"/>
            <w:vAlign w:val="center"/>
          </w:tcPr>
          <w:p>
            <w:pPr>
              <w:pStyle w:val="18"/>
            </w:pPr>
            <w:r>
              <w:t>文艺活动演出成功率</w:t>
            </w:r>
          </w:p>
        </w:tc>
        <w:tc>
          <w:tcPr>
            <w:tcW w:w="2551" w:type="dxa"/>
            <w:vAlign w:val="center"/>
          </w:tcPr>
          <w:p>
            <w:pPr>
              <w:pStyle w:val="18"/>
            </w:pPr>
            <w:r>
              <w:t>98%</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组织各类文艺活动及下乡演出活动产生的社会影响</w:t>
            </w:r>
          </w:p>
        </w:tc>
        <w:tc>
          <w:tcPr>
            <w:tcW w:w="2835" w:type="dxa"/>
            <w:vAlign w:val="center"/>
          </w:tcPr>
          <w:p>
            <w:pPr>
              <w:pStyle w:val="18"/>
            </w:pPr>
            <w:r>
              <w:t>组织各类文艺活动及下乡演出活动产生的社会影响</w:t>
            </w:r>
          </w:p>
        </w:tc>
        <w:tc>
          <w:tcPr>
            <w:tcW w:w="2551" w:type="dxa"/>
            <w:vAlign w:val="center"/>
          </w:tcPr>
          <w:p>
            <w:pPr>
              <w:pStyle w:val="18"/>
            </w:pPr>
            <w:r>
              <w:t>丰富人们文化活动，提高生活水平。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高人们文化生活水平</w:t>
            </w:r>
          </w:p>
        </w:tc>
        <w:tc>
          <w:tcPr>
            <w:tcW w:w="2835" w:type="dxa"/>
            <w:vAlign w:val="center"/>
          </w:tcPr>
          <w:p>
            <w:pPr>
              <w:pStyle w:val="18"/>
            </w:pPr>
            <w:r>
              <w:t>提高人们文化生活水平</w:t>
            </w:r>
          </w:p>
        </w:tc>
        <w:tc>
          <w:tcPr>
            <w:tcW w:w="2551" w:type="dxa"/>
            <w:vAlign w:val="center"/>
          </w:tcPr>
          <w:p>
            <w:pPr>
              <w:pStyle w:val="18"/>
            </w:pPr>
            <w:r>
              <w:t>长期</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群众对文艺演出的满意度</w:t>
            </w:r>
          </w:p>
        </w:tc>
        <w:tc>
          <w:tcPr>
            <w:tcW w:w="2551" w:type="dxa"/>
            <w:vAlign w:val="center"/>
          </w:tcPr>
          <w:p>
            <w:pPr>
              <w:pStyle w:val="18"/>
            </w:pPr>
            <w:r>
              <w:t>≥98%</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6、演职人员人身意外伤害险绩效目标表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1.对固定演职人员不低于1000人提供人身意外伤害保障,保证演出活动正常进行。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演职人员参保数</w:t>
            </w:r>
          </w:p>
        </w:tc>
        <w:tc>
          <w:tcPr>
            <w:tcW w:w="2835" w:type="dxa"/>
            <w:vAlign w:val="center"/>
          </w:tcPr>
          <w:p>
            <w:pPr>
              <w:pStyle w:val="18"/>
            </w:pPr>
            <w:r>
              <w:t>演职人员人身意外伤害保险参保人数</w:t>
            </w:r>
          </w:p>
        </w:tc>
        <w:tc>
          <w:tcPr>
            <w:tcW w:w="2551" w:type="dxa"/>
            <w:vAlign w:val="center"/>
          </w:tcPr>
          <w:p>
            <w:pPr>
              <w:pStyle w:val="18"/>
            </w:pPr>
            <w:r>
              <w:t>≥1000人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人身意外伤害保险数据缴纳准确性</w:t>
            </w:r>
          </w:p>
        </w:tc>
        <w:tc>
          <w:tcPr>
            <w:tcW w:w="2835" w:type="dxa"/>
            <w:vAlign w:val="center"/>
          </w:tcPr>
          <w:p>
            <w:pPr>
              <w:pStyle w:val="18"/>
            </w:pPr>
            <w:r>
              <w:t>演职人员人身意外伤害保险数据缴纳的准确性</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人身意外伤害保险缴纳及时性</w:t>
            </w:r>
          </w:p>
        </w:tc>
        <w:tc>
          <w:tcPr>
            <w:tcW w:w="2835" w:type="dxa"/>
            <w:vAlign w:val="center"/>
          </w:tcPr>
          <w:p>
            <w:pPr>
              <w:pStyle w:val="18"/>
            </w:pPr>
            <w:r>
              <w:t>演职人员人身意外伤害保险缴纳的及时性</w:t>
            </w:r>
          </w:p>
        </w:tc>
        <w:tc>
          <w:tcPr>
            <w:tcW w:w="2551" w:type="dxa"/>
            <w:vAlign w:val="center"/>
          </w:tcPr>
          <w:p>
            <w:pPr>
              <w:pStyle w:val="18"/>
            </w:pPr>
            <w:r>
              <w:t>按时缴纳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人身意外伤害保险缴纳标准</w:t>
            </w:r>
          </w:p>
        </w:tc>
        <w:tc>
          <w:tcPr>
            <w:tcW w:w="2835" w:type="dxa"/>
            <w:vAlign w:val="center"/>
          </w:tcPr>
          <w:p>
            <w:pPr>
              <w:pStyle w:val="18"/>
            </w:pPr>
            <w:r>
              <w:t>演职人员人身意外伤害保险缴纳标准</w:t>
            </w:r>
          </w:p>
        </w:tc>
        <w:tc>
          <w:tcPr>
            <w:tcW w:w="2551" w:type="dxa"/>
            <w:vAlign w:val="center"/>
          </w:tcPr>
          <w:p>
            <w:pPr>
              <w:pStyle w:val="18"/>
            </w:pPr>
            <w:r>
              <w:t>≥20元/人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保证演职人员人身安全</w:t>
            </w:r>
          </w:p>
        </w:tc>
        <w:tc>
          <w:tcPr>
            <w:tcW w:w="2835" w:type="dxa"/>
            <w:vAlign w:val="center"/>
          </w:tcPr>
          <w:p>
            <w:pPr>
              <w:pStyle w:val="18"/>
            </w:pPr>
            <w:r>
              <w:t>通过按时缴纳人身意外伤害保险等，保证了演职人员人身安全，增强演职人员的归属感和稳定性。</w:t>
            </w:r>
          </w:p>
        </w:tc>
        <w:tc>
          <w:tcPr>
            <w:tcW w:w="2551" w:type="dxa"/>
            <w:vAlign w:val="center"/>
          </w:tcPr>
          <w:p>
            <w:pPr>
              <w:pStyle w:val="18"/>
            </w:pPr>
            <w:r>
              <w:t>保障演职人员人身意外伤害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演职人员参保时间</w:t>
            </w:r>
          </w:p>
        </w:tc>
        <w:tc>
          <w:tcPr>
            <w:tcW w:w="2835" w:type="dxa"/>
            <w:vAlign w:val="center"/>
          </w:tcPr>
          <w:p>
            <w:pPr>
              <w:pStyle w:val="18"/>
            </w:pPr>
            <w:r>
              <w:t>演职人员参保时间</w:t>
            </w:r>
          </w:p>
        </w:tc>
        <w:tc>
          <w:tcPr>
            <w:tcW w:w="2551" w:type="dxa"/>
            <w:vAlign w:val="center"/>
          </w:tcPr>
          <w:p>
            <w:pPr>
              <w:pStyle w:val="18"/>
            </w:pPr>
            <w:r>
              <w:t>全年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演职人员参保满意度</w:t>
            </w:r>
          </w:p>
        </w:tc>
        <w:tc>
          <w:tcPr>
            <w:tcW w:w="2835" w:type="dxa"/>
            <w:vAlign w:val="center"/>
          </w:tcPr>
          <w:p>
            <w:pPr>
              <w:pStyle w:val="18"/>
            </w:pPr>
            <w:r>
              <w:t>演职人员对参保的满意程度</w:t>
            </w:r>
          </w:p>
        </w:tc>
        <w:tc>
          <w:tcPr>
            <w:tcW w:w="2551" w:type="dxa"/>
            <w:vAlign w:val="center"/>
          </w:tcPr>
          <w:p>
            <w:pPr>
              <w:pStyle w:val="18"/>
            </w:pPr>
            <w:r>
              <w:t>100%</w:t>
            </w:r>
          </w:p>
        </w:tc>
        <w:tc>
          <w:tcPr>
            <w:tcW w:w="2268" w:type="dxa"/>
            <w:vAlign w:val="center"/>
          </w:tcPr>
          <w:p>
            <w:pPr>
              <w:pStyle w:val="18"/>
            </w:pPr>
            <w: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2022年，石家庄市鹿泉区文化馆安排政府采购预算0.00万元。具体内容见下表。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11"/>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pPr>
            <w:r>
              <w:t>357005石家庄市鹿泉区文化馆</w:t>
            </w:r>
          </w:p>
        </w:tc>
        <w:tc>
          <w:tcPr>
            <w:tcW w:w="867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6"/>
            </w:pPr>
            <w:r>
              <w:t>政府采购项目来源</w:t>
            </w:r>
          </w:p>
        </w:tc>
        <w:tc>
          <w:tcPr>
            <w:tcW w:w="1134" w:type="dxa"/>
            <w:vMerge w:val="restart"/>
            <w:vAlign w:val="center"/>
          </w:tcPr>
          <w:p>
            <w:pPr>
              <w:pStyle w:val="16"/>
            </w:pPr>
            <w:r>
              <w:t>采购物品名称</w:t>
            </w:r>
          </w:p>
        </w:tc>
        <w:tc>
          <w:tcPr>
            <w:tcW w:w="1134" w:type="dxa"/>
            <w:vMerge w:val="restart"/>
            <w:vAlign w:val="center"/>
          </w:tcPr>
          <w:p>
            <w:pPr>
              <w:pStyle w:val="16"/>
            </w:pPr>
            <w:r>
              <w:t>政府采购目录序号</w:t>
            </w:r>
          </w:p>
        </w:tc>
        <w:tc>
          <w:tcPr>
            <w:tcW w:w="709" w:type="dxa"/>
            <w:vMerge w:val="restart"/>
            <w:vAlign w:val="center"/>
          </w:tcPr>
          <w:p>
            <w:pPr>
              <w:pStyle w:val="16"/>
            </w:pPr>
            <w:r>
              <w:t>计量  单位</w:t>
            </w:r>
          </w:p>
        </w:tc>
        <w:tc>
          <w:tcPr>
            <w:tcW w:w="850" w:type="dxa"/>
            <w:vMerge w:val="restart"/>
            <w:vAlign w:val="center"/>
          </w:tcPr>
          <w:p>
            <w:pPr>
              <w:pStyle w:val="16"/>
            </w:pPr>
            <w:r>
              <w:t>数量</w:t>
            </w:r>
          </w:p>
        </w:tc>
        <w:tc>
          <w:tcPr>
            <w:tcW w:w="850" w:type="dxa"/>
            <w:vMerge w:val="restart"/>
            <w:vAlign w:val="center"/>
          </w:tcPr>
          <w:p>
            <w:pPr>
              <w:pStyle w:val="16"/>
            </w:pPr>
            <w:r>
              <w:t>单价</w:t>
            </w:r>
          </w:p>
        </w:tc>
        <w:tc>
          <w:tcPr>
            <w:tcW w:w="7712" w:type="dxa"/>
            <w:gridSpan w:val="8"/>
            <w:vAlign w:val="center"/>
          </w:tcPr>
          <w:p>
            <w:pPr>
              <w:pStyle w:val="16"/>
            </w:pPr>
            <w:r>
              <w:t>政府采购金额（当年部门预算安排资金）</w:t>
            </w:r>
          </w:p>
        </w:tc>
        <w:tc>
          <w:tcPr>
            <w:tcW w:w="964" w:type="dxa"/>
            <w:vMerge w:val="restart"/>
            <w:vAlign w:val="center"/>
          </w:tcPr>
          <w:p>
            <w:pPr>
              <w:pStyle w:val="16"/>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6"/>
            </w:pPr>
            <w:r>
              <w:t>项目名称</w:t>
            </w:r>
          </w:p>
        </w:tc>
        <w:tc>
          <w:tcPr>
            <w:tcW w:w="964" w:type="dxa"/>
            <w:vAlign w:val="center"/>
          </w:tcPr>
          <w:p>
            <w:pPr>
              <w:pStyle w:val="16"/>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t>合计</w:t>
            </w:r>
          </w:p>
        </w:tc>
        <w:tc>
          <w:tcPr>
            <w:tcW w:w="964" w:type="dxa"/>
            <w:vAlign w:val="center"/>
          </w:tcPr>
          <w:p>
            <w:pPr>
              <w:pStyle w:val="16"/>
            </w:pPr>
            <w:r>
              <w:t>一般公共预算拨款</w:t>
            </w:r>
          </w:p>
        </w:tc>
        <w:tc>
          <w:tcPr>
            <w:tcW w:w="964" w:type="dxa"/>
            <w:vAlign w:val="center"/>
          </w:tcPr>
          <w:p>
            <w:pPr>
              <w:pStyle w:val="16"/>
            </w:pPr>
            <w:r>
              <w:t>基金预算拨款</w:t>
            </w:r>
          </w:p>
        </w:tc>
        <w:tc>
          <w:tcPr>
            <w:tcW w:w="964" w:type="dxa"/>
            <w:vAlign w:val="center"/>
          </w:tcPr>
          <w:p>
            <w:pPr>
              <w:pStyle w:val="16"/>
            </w:pPr>
            <w:r>
              <w:t>国有资本经营预算拨款</w:t>
            </w:r>
          </w:p>
        </w:tc>
        <w:tc>
          <w:tcPr>
            <w:tcW w:w="964" w:type="dxa"/>
            <w:vAlign w:val="center"/>
          </w:tcPr>
          <w:p>
            <w:pPr>
              <w:pStyle w:val="16"/>
            </w:pPr>
            <w:r>
              <w:t>财政专户核拨</w:t>
            </w:r>
          </w:p>
        </w:tc>
        <w:tc>
          <w:tcPr>
            <w:tcW w:w="964" w:type="dxa"/>
            <w:vAlign w:val="center"/>
          </w:tcPr>
          <w:p>
            <w:pPr>
              <w:pStyle w:val="16"/>
            </w:pPr>
            <w:r>
              <w:t>单位    资金</w:t>
            </w:r>
          </w:p>
        </w:tc>
        <w:tc>
          <w:tcPr>
            <w:tcW w:w="964" w:type="dxa"/>
            <w:vAlign w:val="center"/>
          </w:tcPr>
          <w:p>
            <w:pPr>
              <w:pStyle w:val="16"/>
            </w:pPr>
            <w:r>
              <w:t>财政拨    款结转</w:t>
            </w:r>
          </w:p>
        </w:tc>
        <w:tc>
          <w:tcPr>
            <w:tcW w:w="964" w:type="dxa"/>
            <w:vAlign w:val="center"/>
          </w:tcPr>
          <w:p>
            <w:pPr>
              <w:pStyle w:val="16"/>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8"/>
            </w:pP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9"/>
            </w:pPr>
          </w:p>
        </w:tc>
        <w:tc>
          <w:tcPr>
            <w:tcW w:w="850" w:type="dxa"/>
            <w:vAlign w:val="center"/>
          </w:tcPr>
          <w:p>
            <w:pPr>
              <w:pStyle w:val="17"/>
            </w:pPr>
          </w:p>
        </w:tc>
        <w:tc>
          <w:tcPr>
            <w:tcW w:w="850"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石家庄市鹿泉区文化馆上年末固定资产金额为117.75万元（详见下表）。本年度拟购置固定资产总额为0.00万元，已按要求列入政府采购预算，详见政府采购预算表。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11"/>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r>
              <w:t>357005石家庄市鹿泉区文化馆</w:t>
            </w:r>
          </w:p>
        </w:tc>
        <w:tc>
          <w:tcPr>
            <w:tcW w:w="5670" w:type="dxa"/>
            <w:gridSpan w:val="2"/>
            <w:tcBorders>
              <w:top w:val="single" w:color="FFFFFF" w:sz="6" w:space="0"/>
              <w:left w:val="single" w:color="FFFFFF" w:sz="6" w:space="0"/>
              <w:right w:val="single" w:color="FFFFFF" w:sz="6" w:space="0"/>
            </w:tcBorders>
            <w:vAlign w:val="center"/>
          </w:tcPr>
          <w:p>
            <w:pPr>
              <w:pStyle w:val="13"/>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6"/>
            </w:pPr>
            <w:r>
              <w:t>项   目</w:t>
            </w:r>
          </w:p>
        </w:tc>
        <w:tc>
          <w:tcPr>
            <w:tcW w:w="2835" w:type="dxa"/>
            <w:vAlign w:val="center"/>
          </w:tcPr>
          <w:p>
            <w:pPr>
              <w:pStyle w:val="16"/>
            </w:pPr>
            <w:r>
              <w:t>数量</w:t>
            </w:r>
          </w:p>
        </w:tc>
        <w:tc>
          <w:tcPr>
            <w:tcW w:w="2835" w:type="dxa"/>
            <w:vAlign w:val="center"/>
          </w:tcPr>
          <w:p>
            <w:pPr>
              <w:pStyle w:val="16"/>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资产总额</w:t>
            </w:r>
          </w:p>
        </w:tc>
        <w:tc>
          <w:tcPr>
            <w:tcW w:w="2835" w:type="dxa"/>
            <w:vAlign w:val="center"/>
          </w:tcPr>
          <w:p>
            <w:pPr>
              <w:pStyle w:val="19"/>
            </w:pPr>
          </w:p>
        </w:tc>
        <w:tc>
          <w:tcPr>
            <w:tcW w:w="2835" w:type="dxa"/>
            <w:vAlign w:val="center"/>
          </w:tcPr>
          <w:p>
            <w:pPr>
              <w:pStyle w:val="17"/>
            </w:pPr>
            <w:r>
              <w:t>117.75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1、房屋（平方米）</w:t>
            </w:r>
          </w:p>
        </w:tc>
        <w:tc>
          <w:tcPr>
            <w:tcW w:w="2835" w:type="dxa"/>
            <w:vAlign w:val="center"/>
          </w:tcPr>
          <w:p>
            <w:pPr>
              <w:pStyle w:val="19"/>
            </w:pPr>
          </w:p>
        </w:tc>
        <w:tc>
          <w:tcPr>
            <w:tcW w:w="2835" w:type="dxa"/>
            <w:vAlign w:val="center"/>
          </w:tcPr>
          <w:p>
            <w:pPr>
              <w:pStyle w:val="17"/>
            </w:pPr>
            <w:r>
              <w:t>69.99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ind w:firstLine="420" w:firstLineChars="200"/>
            </w:pPr>
            <w:r>
              <w:t>其中：办公用房（平方米）</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2、车辆（台、辆）</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3、单价在20万元以上的设备</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4、其他固定资产</w:t>
            </w:r>
          </w:p>
        </w:tc>
        <w:tc>
          <w:tcPr>
            <w:tcW w:w="2835" w:type="dxa"/>
            <w:vAlign w:val="center"/>
          </w:tcPr>
          <w:p>
            <w:pPr>
              <w:pStyle w:val="19"/>
            </w:pPr>
          </w:p>
        </w:tc>
        <w:tc>
          <w:tcPr>
            <w:tcW w:w="2835" w:type="dxa"/>
            <w:vAlign w:val="center"/>
          </w:tcPr>
          <w:p>
            <w:pPr>
              <w:pStyle w:val="17"/>
            </w:pPr>
            <w:r>
              <w:t>47.76</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区级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区级</w:t>
      </w:r>
      <w:r>
        <w:rPr>
          <w:rFonts w:eastAsia="方正仿宋_GBK"/>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r>
        <w:rPr>
          <w:rFonts w:ascii="方正小标宋_GBK" w:hAnsi="方正小标宋_GBK" w:eastAsia="方正小标宋_GBK" w:cs="方正小标宋_GBK"/>
          <w:color w:val="000000"/>
          <w:sz w:val="44"/>
        </w:rPr>
        <w:t>五、石家庄市鹿泉区体育场收支预算</w:t>
      </w:r>
    </w:p>
    <w:p>
      <w:pPr>
        <w:jc w:val="center"/>
        <w:outlineLvl w:val="4"/>
      </w:pPr>
      <w:r>
        <w:rPr>
          <w:rFonts w:ascii="方正小标宋_GBK" w:hAnsi="方正小标宋_GBK" w:eastAsia="方正小标宋_GBK" w:cs="方正小标宋_GBK"/>
          <w:color w:val="000000"/>
          <w:sz w:val="36"/>
        </w:rPr>
        <w:t>单位预算收支总表</w:t>
      </w:r>
    </w:p>
    <w:tbl>
      <w:tblPr>
        <w:tblStyle w:val="11"/>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5"/>
            </w:pPr>
            <w:r>
              <w:t>357006石家庄市鹿泉区体育场</w:t>
            </w:r>
          </w:p>
        </w:tc>
        <w:tc>
          <w:tcPr>
            <w:tcW w:w="2126" w:type="dxa"/>
            <w:tcBorders>
              <w:top w:val="single" w:color="FFFFFF" w:sz="6" w:space="0"/>
              <w:left w:val="single" w:color="FFFFFF" w:sz="6" w:space="0"/>
              <w:right w:val="single" w:color="FFFFFF" w:sz="6" w:space="0"/>
            </w:tcBorders>
            <w:vAlign w:val="center"/>
          </w:tcPr>
          <w:p>
            <w:pPr>
              <w:pStyle w:val="14"/>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6662" w:type="dxa"/>
            <w:gridSpan w:val="2"/>
            <w:vAlign w:val="center"/>
          </w:tcPr>
          <w:p>
            <w:pPr>
              <w:pStyle w:val="16"/>
            </w:pPr>
            <w:r>
              <w:t>收入</w:t>
            </w:r>
          </w:p>
        </w:tc>
        <w:tc>
          <w:tcPr>
            <w:tcW w:w="6661" w:type="dxa"/>
            <w:gridSpan w:val="2"/>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6"/>
            </w:pPr>
            <w:r>
              <w:t>项  目</w:t>
            </w:r>
          </w:p>
        </w:tc>
        <w:tc>
          <w:tcPr>
            <w:tcW w:w="2126" w:type="dxa"/>
            <w:vAlign w:val="center"/>
          </w:tcPr>
          <w:p>
            <w:pPr>
              <w:pStyle w:val="16"/>
            </w:pPr>
            <w:r>
              <w:t>预算数</w:t>
            </w:r>
          </w:p>
        </w:tc>
        <w:tc>
          <w:tcPr>
            <w:tcW w:w="4535" w:type="dxa"/>
            <w:vAlign w:val="center"/>
          </w:tcPr>
          <w:p>
            <w:pPr>
              <w:pStyle w:val="16"/>
            </w:pPr>
            <w:r>
              <w:t>项  目</w:t>
            </w:r>
          </w:p>
        </w:tc>
        <w:tc>
          <w:tcPr>
            <w:tcW w:w="2126" w:type="dxa"/>
            <w:vAlign w:val="center"/>
          </w:tcPr>
          <w:p>
            <w:pPr>
              <w:pStyle w:val="16"/>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4536" w:type="dxa"/>
            <w:vAlign w:val="center"/>
          </w:tcPr>
          <w:p>
            <w:pPr>
              <w:pStyle w:val="16"/>
            </w:pPr>
            <w:r>
              <w:t>1</w:t>
            </w:r>
          </w:p>
        </w:tc>
        <w:tc>
          <w:tcPr>
            <w:tcW w:w="2126" w:type="dxa"/>
            <w:vAlign w:val="center"/>
          </w:tcPr>
          <w:p>
            <w:pPr>
              <w:pStyle w:val="16"/>
            </w:pPr>
            <w:r>
              <w:t>2</w:t>
            </w:r>
          </w:p>
        </w:tc>
        <w:tc>
          <w:tcPr>
            <w:tcW w:w="4535" w:type="dxa"/>
            <w:vAlign w:val="center"/>
          </w:tcPr>
          <w:p>
            <w:pPr>
              <w:pStyle w:val="16"/>
            </w:pPr>
            <w:r>
              <w:t>3</w:t>
            </w:r>
          </w:p>
        </w:tc>
        <w:tc>
          <w:tcPr>
            <w:tcW w:w="2126" w:type="dxa"/>
            <w:vAlign w:val="center"/>
          </w:tcPr>
          <w:p>
            <w:pPr>
              <w:pStyle w:val="16"/>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4536" w:type="dxa"/>
            <w:vAlign w:val="center"/>
          </w:tcPr>
          <w:p>
            <w:pPr>
              <w:pStyle w:val="18"/>
            </w:pPr>
            <w:r>
              <w:t>一、一般公共预算拨款收入</w:t>
            </w:r>
          </w:p>
        </w:tc>
        <w:tc>
          <w:tcPr>
            <w:tcW w:w="2126" w:type="dxa"/>
            <w:vAlign w:val="center"/>
          </w:tcPr>
          <w:p>
            <w:pPr>
              <w:pStyle w:val="17"/>
            </w:pPr>
            <w:r>
              <w:t>224.93</w:t>
            </w:r>
          </w:p>
        </w:tc>
        <w:tc>
          <w:tcPr>
            <w:tcW w:w="4535" w:type="dxa"/>
            <w:vAlign w:val="center"/>
          </w:tcPr>
          <w:p>
            <w:pPr>
              <w:pStyle w:val="18"/>
            </w:pPr>
            <w:r>
              <w:t>一、一般公共服务支出</w:t>
            </w:r>
          </w:p>
        </w:tc>
        <w:tc>
          <w:tcPr>
            <w:tcW w:w="2126" w:type="dxa"/>
            <w:vAlign w:val="center"/>
          </w:tcPr>
          <w:p>
            <w:pPr>
              <w:pStyle w:val="17"/>
            </w:pPr>
            <w:r>
              <w:t>36.00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4536" w:type="dxa"/>
            <w:vAlign w:val="center"/>
          </w:tcPr>
          <w:p>
            <w:pPr>
              <w:pStyle w:val="18"/>
            </w:pPr>
            <w:r>
              <w:t>二、政府性基金预算拨款收入</w:t>
            </w:r>
          </w:p>
        </w:tc>
        <w:tc>
          <w:tcPr>
            <w:tcW w:w="2126" w:type="dxa"/>
            <w:vAlign w:val="center"/>
          </w:tcPr>
          <w:p>
            <w:pPr>
              <w:pStyle w:val="17"/>
            </w:pPr>
          </w:p>
        </w:tc>
        <w:tc>
          <w:tcPr>
            <w:tcW w:w="4535" w:type="dxa"/>
            <w:vAlign w:val="center"/>
          </w:tcPr>
          <w:p>
            <w:pPr>
              <w:pStyle w:val="18"/>
            </w:pPr>
            <w:r>
              <w:t>二、外交支出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4536" w:type="dxa"/>
            <w:vAlign w:val="center"/>
          </w:tcPr>
          <w:p>
            <w:pPr>
              <w:pStyle w:val="18"/>
            </w:pPr>
            <w:r>
              <w:t>三、国有资本经营预算拨款收入</w:t>
            </w:r>
          </w:p>
        </w:tc>
        <w:tc>
          <w:tcPr>
            <w:tcW w:w="2126" w:type="dxa"/>
            <w:vAlign w:val="center"/>
          </w:tcPr>
          <w:p>
            <w:pPr>
              <w:pStyle w:val="17"/>
            </w:pPr>
          </w:p>
        </w:tc>
        <w:tc>
          <w:tcPr>
            <w:tcW w:w="4535" w:type="dxa"/>
            <w:vAlign w:val="center"/>
          </w:tcPr>
          <w:p>
            <w:pPr>
              <w:pStyle w:val="18"/>
            </w:pPr>
            <w:r>
              <w:t>三、国防支出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4536" w:type="dxa"/>
            <w:vAlign w:val="center"/>
          </w:tcPr>
          <w:p>
            <w:pPr>
              <w:pStyle w:val="18"/>
            </w:pPr>
            <w:r>
              <w:t>四、财政专户管理资金收入</w:t>
            </w:r>
          </w:p>
        </w:tc>
        <w:tc>
          <w:tcPr>
            <w:tcW w:w="2126" w:type="dxa"/>
            <w:vAlign w:val="center"/>
          </w:tcPr>
          <w:p>
            <w:pPr>
              <w:pStyle w:val="17"/>
            </w:pPr>
          </w:p>
        </w:tc>
        <w:tc>
          <w:tcPr>
            <w:tcW w:w="4535" w:type="dxa"/>
            <w:vAlign w:val="center"/>
          </w:tcPr>
          <w:p>
            <w:pPr>
              <w:pStyle w:val="18"/>
            </w:pPr>
            <w:r>
              <w:t>四、公共安全支出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4536" w:type="dxa"/>
            <w:vAlign w:val="center"/>
          </w:tcPr>
          <w:p>
            <w:pPr>
              <w:pStyle w:val="18"/>
            </w:pPr>
            <w:r>
              <w:t>五、事业收入</w:t>
            </w:r>
          </w:p>
        </w:tc>
        <w:tc>
          <w:tcPr>
            <w:tcW w:w="2126" w:type="dxa"/>
            <w:vAlign w:val="center"/>
          </w:tcPr>
          <w:p>
            <w:pPr>
              <w:pStyle w:val="17"/>
            </w:pPr>
          </w:p>
        </w:tc>
        <w:tc>
          <w:tcPr>
            <w:tcW w:w="4535" w:type="dxa"/>
            <w:vAlign w:val="center"/>
          </w:tcPr>
          <w:p>
            <w:pPr>
              <w:pStyle w:val="18"/>
            </w:pPr>
            <w:r>
              <w:t>五、教育支出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4536" w:type="dxa"/>
            <w:vAlign w:val="center"/>
          </w:tcPr>
          <w:p>
            <w:pPr>
              <w:pStyle w:val="18"/>
            </w:pPr>
            <w:r>
              <w:t>六、事业单位经营收入</w:t>
            </w:r>
          </w:p>
        </w:tc>
        <w:tc>
          <w:tcPr>
            <w:tcW w:w="2126" w:type="dxa"/>
            <w:vAlign w:val="center"/>
          </w:tcPr>
          <w:p>
            <w:pPr>
              <w:pStyle w:val="17"/>
            </w:pPr>
          </w:p>
        </w:tc>
        <w:tc>
          <w:tcPr>
            <w:tcW w:w="4535" w:type="dxa"/>
            <w:vAlign w:val="center"/>
          </w:tcPr>
          <w:p>
            <w:pPr>
              <w:pStyle w:val="18"/>
            </w:pPr>
            <w:r>
              <w:t>六、科学技术支出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4536" w:type="dxa"/>
            <w:vAlign w:val="center"/>
          </w:tcPr>
          <w:p>
            <w:pPr>
              <w:pStyle w:val="18"/>
            </w:pPr>
            <w:r>
              <w:t>七、上级补助收入</w:t>
            </w:r>
          </w:p>
        </w:tc>
        <w:tc>
          <w:tcPr>
            <w:tcW w:w="2126" w:type="dxa"/>
            <w:vAlign w:val="center"/>
          </w:tcPr>
          <w:p>
            <w:pPr>
              <w:pStyle w:val="17"/>
            </w:pPr>
          </w:p>
        </w:tc>
        <w:tc>
          <w:tcPr>
            <w:tcW w:w="4535" w:type="dxa"/>
            <w:vAlign w:val="center"/>
          </w:tcPr>
          <w:p>
            <w:pPr>
              <w:pStyle w:val="18"/>
            </w:pPr>
            <w:r>
              <w:t>七、文化旅游体育与传媒支出</w:t>
            </w:r>
          </w:p>
        </w:tc>
        <w:tc>
          <w:tcPr>
            <w:tcW w:w="2126" w:type="dxa"/>
            <w:vAlign w:val="center"/>
          </w:tcPr>
          <w:p>
            <w:pPr>
              <w:pStyle w:val="17"/>
            </w:pPr>
            <w:r>
              <w:t>139.56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4536" w:type="dxa"/>
            <w:vAlign w:val="center"/>
          </w:tcPr>
          <w:p>
            <w:pPr>
              <w:pStyle w:val="18"/>
            </w:pPr>
            <w:r>
              <w:t>八、附属单位上缴收入</w:t>
            </w:r>
          </w:p>
        </w:tc>
        <w:tc>
          <w:tcPr>
            <w:tcW w:w="2126" w:type="dxa"/>
            <w:vAlign w:val="center"/>
          </w:tcPr>
          <w:p>
            <w:pPr>
              <w:pStyle w:val="17"/>
            </w:pPr>
          </w:p>
        </w:tc>
        <w:tc>
          <w:tcPr>
            <w:tcW w:w="4535" w:type="dxa"/>
            <w:vAlign w:val="center"/>
          </w:tcPr>
          <w:p>
            <w:pPr>
              <w:pStyle w:val="18"/>
            </w:pPr>
            <w:r>
              <w:t>八、社会保障和就业支出</w:t>
            </w:r>
          </w:p>
        </w:tc>
        <w:tc>
          <w:tcPr>
            <w:tcW w:w="2126" w:type="dxa"/>
            <w:vAlign w:val="center"/>
          </w:tcPr>
          <w:p>
            <w:pPr>
              <w:pStyle w:val="17"/>
            </w:pPr>
            <w:r>
              <w:t>22.98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4536" w:type="dxa"/>
            <w:vAlign w:val="center"/>
          </w:tcPr>
          <w:p>
            <w:pPr>
              <w:pStyle w:val="18"/>
            </w:pPr>
            <w:r>
              <w:t>九、其他收入</w:t>
            </w:r>
          </w:p>
        </w:tc>
        <w:tc>
          <w:tcPr>
            <w:tcW w:w="2126" w:type="dxa"/>
            <w:vAlign w:val="center"/>
          </w:tcPr>
          <w:p>
            <w:pPr>
              <w:pStyle w:val="17"/>
            </w:pPr>
          </w:p>
        </w:tc>
        <w:tc>
          <w:tcPr>
            <w:tcW w:w="4535" w:type="dxa"/>
            <w:vAlign w:val="center"/>
          </w:tcPr>
          <w:p>
            <w:pPr>
              <w:pStyle w:val="18"/>
            </w:pPr>
            <w:r>
              <w:t>九、社会保险基金支出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十、卫生健康支出</w:t>
            </w:r>
          </w:p>
        </w:tc>
        <w:tc>
          <w:tcPr>
            <w:tcW w:w="2126" w:type="dxa"/>
            <w:vAlign w:val="center"/>
          </w:tcPr>
          <w:p>
            <w:pPr>
              <w:pStyle w:val="17"/>
            </w:pPr>
            <w:r>
              <w:t>11.61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十一、节能环保支出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十二、城乡社区支出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十三、农林水支出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十四、交通运输支出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十五、资源勘探工业信息等支出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十六、商业服务业等支出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十七、金融支出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十八、援助其他地区支出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十九、自然资源海洋气象等支出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二十、住房保障支出</w:t>
            </w:r>
          </w:p>
        </w:tc>
        <w:tc>
          <w:tcPr>
            <w:tcW w:w="2126" w:type="dxa"/>
            <w:vAlign w:val="center"/>
          </w:tcPr>
          <w:p>
            <w:pPr>
              <w:pStyle w:val="17"/>
            </w:pPr>
            <w:r>
              <w:t>14.79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二十一、粮油物资储备支出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二十二、国有资本经营预算支出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二十三、灾害防治及应急管理支出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二十四、预备费</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二十五、其他支出</w:t>
            </w:r>
          </w:p>
        </w:tc>
        <w:tc>
          <w:tcPr>
            <w:tcW w:w="2126" w:type="dxa"/>
            <w:vAlign w:val="center"/>
          </w:tcPr>
          <w:p>
            <w:pPr>
              <w:pStyle w:val="17"/>
            </w:pPr>
            <w:r>
              <w:t>1.70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二十六、转移性支出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二十七、债务还本支出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二十八、债务付息支出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二十九、债务发行费用支出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三十、抗疫特别国债安排的支出</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4536" w:type="dxa"/>
            <w:vAlign w:val="center"/>
          </w:tcPr>
          <w:p>
            <w:pPr>
              <w:pStyle w:val="20"/>
            </w:pPr>
            <w:r>
              <w:t>本年收入合计</w:t>
            </w:r>
          </w:p>
        </w:tc>
        <w:tc>
          <w:tcPr>
            <w:tcW w:w="2126" w:type="dxa"/>
            <w:vAlign w:val="center"/>
          </w:tcPr>
          <w:p>
            <w:pPr>
              <w:pStyle w:val="21"/>
            </w:pPr>
            <w:r>
              <w:t>224.93</w:t>
            </w:r>
          </w:p>
        </w:tc>
        <w:tc>
          <w:tcPr>
            <w:tcW w:w="4535" w:type="dxa"/>
            <w:vAlign w:val="center"/>
          </w:tcPr>
          <w:p>
            <w:pPr>
              <w:pStyle w:val="20"/>
            </w:pPr>
            <w:r>
              <w:t>本年支出合计</w:t>
            </w:r>
          </w:p>
        </w:tc>
        <w:tc>
          <w:tcPr>
            <w:tcW w:w="2126" w:type="dxa"/>
            <w:vAlign w:val="center"/>
          </w:tcPr>
          <w:p>
            <w:pPr>
              <w:pStyle w:val="21"/>
            </w:pPr>
            <w:r>
              <w:t>226.63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4536" w:type="dxa"/>
            <w:vAlign w:val="center"/>
          </w:tcPr>
          <w:p>
            <w:pPr>
              <w:pStyle w:val="18"/>
            </w:pPr>
            <w:r>
              <w:t>上年结转结余</w:t>
            </w:r>
          </w:p>
        </w:tc>
        <w:tc>
          <w:tcPr>
            <w:tcW w:w="2126" w:type="dxa"/>
            <w:vAlign w:val="center"/>
          </w:tcPr>
          <w:p>
            <w:pPr>
              <w:pStyle w:val="17"/>
            </w:pPr>
            <w:r>
              <w:t>1.70</w:t>
            </w:r>
          </w:p>
        </w:tc>
        <w:tc>
          <w:tcPr>
            <w:tcW w:w="4535" w:type="dxa"/>
            <w:vAlign w:val="center"/>
          </w:tcPr>
          <w:p>
            <w:pPr>
              <w:pStyle w:val="18"/>
            </w:pPr>
            <w:r>
              <w:t>年终结转结余</w:t>
            </w:r>
          </w:p>
        </w:tc>
        <w:tc>
          <w:tcPr>
            <w:tcW w:w="2126"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4536" w:type="dxa"/>
            <w:vAlign w:val="center"/>
          </w:tcPr>
          <w:p>
            <w:pPr>
              <w:pStyle w:val="20"/>
            </w:pPr>
            <w:r>
              <w:t>收入总计</w:t>
            </w:r>
          </w:p>
        </w:tc>
        <w:tc>
          <w:tcPr>
            <w:tcW w:w="2126" w:type="dxa"/>
            <w:vAlign w:val="center"/>
          </w:tcPr>
          <w:p>
            <w:pPr>
              <w:pStyle w:val="21"/>
            </w:pPr>
            <w:r>
              <w:t>226.63</w:t>
            </w:r>
          </w:p>
        </w:tc>
        <w:tc>
          <w:tcPr>
            <w:tcW w:w="4535" w:type="dxa"/>
            <w:vAlign w:val="center"/>
          </w:tcPr>
          <w:p>
            <w:pPr>
              <w:pStyle w:val="20"/>
            </w:pPr>
            <w:r>
              <w:t>支出总计</w:t>
            </w:r>
          </w:p>
        </w:tc>
        <w:tc>
          <w:tcPr>
            <w:tcW w:w="2126" w:type="dxa"/>
            <w:vAlign w:val="center"/>
          </w:tcPr>
          <w:p>
            <w:pPr>
              <w:pStyle w:val="21"/>
            </w:pPr>
            <w:r>
              <w:t>226.63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11"/>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5"/>
            </w:pPr>
            <w:r>
              <w:t>357006石家庄市鹿泉区体育场</w:t>
            </w:r>
          </w:p>
        </w:tc>
        <w:tc>
          <w:tcPr>
            <w:tcW w:w="3402" w:type="dxa"/>
            <w:gridSpan w:val="3"/>
            <w:tcBorders>
              <w:top w:val="single" w:color="FFFFFF" w:sz="6" w:space="0"/>
              <w:left w:val="single" w:color="FFFFFF" w:sz="6" w:space="0"/>
              <w:right w:val="single" w:color="FFFFFF" w:sz="6" w:space="0"/>
            </w:tcBorders>
            <w:vAlign w:val="center"/>
          </w:tcPr>
          <w:p>
            <w:pPr>
              <w:pStyle w:val="14"/>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6"/>
            </w:pPr>
            <w:r>
              <w:t>序号</w:t>
            </w:r>
          </w:p>
        </w:tc>
        <w:tc>
          <w:tcPr>
            <w:tcW w:w="2551" w:type="dxa"/>
            <w:gridSpan w:val="2"/>
            <w:vAlign w:val="center"/>
          </w:tcPr>
          <w:p>
            <w:pPr>
              <w:pStyle w:val="16"/>
            </w:pPr>
            <w:r>
              <w:t>功能分类科目</w:t>
            </w:r>
          </w:p>
        </w:tc>
        <w:tc>
          <w:tcPr>
            <w:tcW w:w="1134" w:type="dxa"/>
            <w:vMerge w:val="restart"/>
            <w:vAlign w:val="center"/>
          </w:tcPr>
          <w:p>
            <w:pPr>
              <w:pStyle w:val="16"/>
            </w:pPr>
            <w:r>
              <w:t>合计</w:t>
            </w:r>
          </w:p>
        </w:tc>
        <w:tc>
          <w:tcPr>
            <w:tcW w:w="9072" w:type="dxa"/>
            <w:gridSpan w:val="8"/>
            <w:vAlign w:val="center"/>
          </w:tcPr>
          <w:p>
            <w:pPr>
              <w:pStyle w:val="16"/>
            </w:pPr>
            <w:r>
              <w:t>本年收入</w:t>
            </w:r>
          </w:p>
        </w:tc>
        <w:tc>
          <w:tcPr>
            <w:tcW w:w="1134" w:type="dxa"/>
            <w:vMerge w:val="restart"/>
            <w:vAlign w:val="center"/>
          </w:tcPr>
          <w:p>
            <w:pPr>
              <w:pStyle w:val="16"/>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6"/>
            </w:pPr>
            <w:r>
              <w:t>科目    编码</w:t>
            </w:r>
          </w:p>
        </w:tc>
        <w:tc>
          <w:tcPr>
            <w:tcW w:w="1559" w:type="dxa"/>
            <w:vAlign w:val="center"/>
          </w:tcPr>
          <w:p>
            <w:pPr>
              <w:pStyle w:val="16"/>
            </w:pPr>
            <w:r>
              <w:t>科目名称</w:t>
            </w:r>
          </w:p>
        </w:tc>
        <w:tc>
          <w:tcPr>
            <w:tcW w:w="1134" w:type="dxa"/>
            <w:vMerge w:val="continue"/>
          </w:tcPr>
          <w:p/>
        </w:tc>
        <w:tc>
          <w:tcPr>
            <w:tcW w:w="1134" w:type="dxa"/>
            <w:vAlign w:val="center"/>
          </w:tcPr>
          <w:p>
            <w:pPr>
              <w:pStyle w:val="16"/>
            </w:pPr>
            <w:r>
              <w:t>小计</w:t>
            </w:r>
          </w:p>
        </w:tc>
        <w:tc>
          <w:tcPr>
            <w:tcW w:w="1134" w:type="dxa"/>
            <w:vAlign w:val="center"/>
          </w:tcPr>
          <w:p>
            <w:pPr>
              <w:pStyle w:val="16"/>
            </w:pPr>
            <w:r>
              <w:t>财政拨款 收入</w:t>
            </w:r>
          </w:p>
        </w:tc>
        <w:tc>
          <w:tcPr>
            <w:tcW w:w="1134" w:type="dxa"/>
            <w:vAlign w:val="center"/>
          </w:tcPr>
          <w:p>
            <w:pPr>
              <w:pStyle w:val="16"/>
            </w:pPr>
            <w:r>
              <w:t>财政专户 收入</w:t>
            </w:r>
          </w:p>
        </w:tc>
        <w:tc>
          <w:tcPr>
            <w:tcW w:w="1134" w:type="dxa"/>
            <w:vAlign w:val="center"/>
          </w:tcPr>
          <w:p>
            <w:pPr>
              <w:pStyle w:val="16"/>
            </w:pPr>
            <w:r>
              <w:t>事业收入</w:t>
            </w:r>
          </w:p>
        </w:tc>
        <w:tc>
          <w:tcPr>
            <w:tcW w:w="1134" w:type="dxa"/>
            <w:vAlign w:val="center"/>
          </w:tcPr>
          <w:p>
            <w:pPr>
              <w:pStyle w:val="16"/>
            </w:pPr>
            <w:r>
              <w:t>经营收入</w:t>
            </w:r>
          </w:p>
        </w:tc>
        <w:tc>
          <w:tcPr>
            <w:tcW w:w="1134" w:type="dxa"/>
            <w:vAlign w:val="center"/>
          </w:tcPr>
          <w:p>
            <w:pPr>
              <w:pStyle w:val="16"/>
            </w:pPr>
            <w:r>
              <w:t>上级补助收入</w:t>
            </w:r>
          </w:p>
        </w:tc>
        <w:tc>
          <w:tcPr>
            <w:tcW w:w="1134" w:type="dxa"/>
            <w:vAlign w:val="center"/>
          </w:tcPr>
          <w:p>
            <w:pPr>
              <w:pStyle w:val="16"/>
            </w:pPr>
            <w:r>
              <w:t>附属单位上缴收入</w:t>
            </w:r>
          </w:p>
        </w:tc>
        <w:tc>
          <w:tcPr>
            <w:tcW w:w="1134" w:type="dxa"/>
            <w:vAlign w:val="center"/>
          </w:tcPr>
          <w:p>
            <w:pPr>
              <w:pStyle w:val="16"/>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6"/>
            </w:pPr>
            <w:r>
              <w:t>栏次</w:t>
            </w:r>
          </w:p>
        </w:tc>
        <w:tc>
          <w:tcPr>
            <w:tcW w:w="992" w:type="dxa"/>
            <w:vAlign w:val="center"/>
          </w:tcPr>
          <w:p>
            <w:pPr>
              <w:pStyle w:val="16"/>
            </w:pPr>
            <w:r>
              <w:t>1</w:t>
            </w:r>
          </w:p>
        </w:tc>
        <w:tc>
          <w:tcPr>
            <w:tcW w:w="1559" w:type="dxa"/>
            <w:vAlign w:val="center"/>
          </w:tcPr>
          <w:p>
            <w:pPr>
              <w:pStyle w:val="16"/>
            </w:pPr>
            <w:r>
              <w:t>2</w:t>
            </w:r>
          </w:p>
        </w:tc>
        <w:tc>
          <w:tcPr>
            <w:tcW w:w="1134" w:type="dxa"/>
            <w:vAlign w:val="center"/>
          </w:tcPr>
          <w:p>
            <w:pPr>
              <w:pStyle w:val="16"/>
            </w:pPr>
            <w:r>
              <w:t>3</w:t>
            </w:r>
          </w:p>
        </w:tc>
        <w:tc>
          <w:tcPr>
            <w:tcW w:w="1134" w:type="dxa"/>
            <w:vAlign w:val="center"/>
          </w:tcPr>
          <w:p>
            <w:pPr>
              <w:pStyle w:val="16"/>
            </w:pPr>
            <w:r>
              <w:t>4</w:t>
            </w:r>
          </w:p>
        </w:tc>
        <w:tc>
          <w:tcPr>
            <w:tcW w:w="1134" w:type="dxa"/>
            <w:vAlign w:val="center"/>
          </w:tcPr>
          <w:p>
            <w:pPr>
              <w:pStyle w:val="16"/>
            </w:pPr>
            <w:r>
              <w:t>5</w:t>
            </w:r>
          </w:p>
        </w:tc>
        <w:tc>
          <w:tcPr>
            <w:tcW w:w="1134" w:type="dxa"/>
            <w:vAlign w:val="center"/>
          </w:tcPr>
          <w:p>
            <w:pPr>
              <w:pStyle w:val="16"/>
            </w:pPr>
            <w:r>
              <w:t>6</w:t>
            </w:r>
          </w:p>
        </w:tc>
        <w:tc>
          <w:tcPr>
            <w:tcW w:w="1134" w:type="dxa"/>
            <w:vAlign w:val="center"/>
          </w:tcPr>
          <w:p>
            <w:pPr>
              <w:pStyle w:val="16"/>
            </w:pPr>
            <w:r>
              <w:t>7</w:t>
            </w:r>
          </w:p>
        </w:tc>
        <w:tc>
          <w:tcPr>
            <w:tcW w:w="1134" w:type="dxa"/>
            <w:vAlign w:val="center"/>
          </w:tcPr>
          <w:p>
            <w:pPr>
              <w:pStyle w:val="16"/>
            </w:pPr>
            <w:r>
              <w:t>8</w:t>
            </w:r>
          </w:p>
        </w:tc>
        <w:tc>
          <w:tcPr>
            <w:tcW w:w="1134" w:type="dxa"/>
            <w:vAlign w:val="center"/>
          </w:tcPr>
          <w:p>
            <w:pPr>
              <w:pStyle w:val="16"/>
            </w:pPr>
            <w:r>
              <w:t>9</w:t>
            </w:r>
          </w:p>
        </w:tc>
        <w:tc>
          <w:tcPr>
            <w:tcW w:w="1134" w:type="dxa"/>
            <w:vAlign w:val="center"/>
          </w:tcPr>
          <w:p>
            <w:pPr>
              <w:pStyle w:val="16"/>
            </w:pPr>
            <w:r>
              <w:t>10</w:t>
            </w:r>
          </w:p>
        </w:tc>
        <w:tc>
          <w:tcPr>
            <w:tcW w:w="1134" w:type="dxa"/>
            <w:vAlign w:val="center"/>
          </w:tcPr>
          <w:p>
            <w:pPr>
              <w:pStyle w:val="16"/>
            </w:pPr>
            <w:r>
              <w:t>11</w:t>
            </w:r>
          </w:p>
        </w:tc>
        <w:tc>
          <w:tcPr>
            <w:tcW w:w="1134" w:type="dxa"/>
            <w:vAlign w:val="center"/>
          </w:tcPr>
          <w:p>
            <w:pPr>
              <w:pStyle w:val="16"/>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w:t>
            </w:r>
          </w:p>
        </w:tc>
        <w:tc>
          <w:tcPr>
            <w:tcW w:w="992" w:type="dxa"/>
            <w:vAlign w:val="center"/>
          </w:tcPr>
          <w:p>
            <w:pPr>
              <w:pStyle w:val="22"/>
            </w:pPr>
          </w:p>
        </w:tc>
        <w:tc>
          <w:tcPr>
            <w:tcW w:w="1559" w:type="dxa"/>
            <w:vAlign w:val="center"/>
          </w:tcPr>
          <w:p>
            <w:pPr>
              <w:pStyle w:val="20"/>
            </w:pPr>
            <w:r>
              <w:t>合计</w:t>
            </w:r>
          </w:p>
        </w:tc>
        <w:tc>
          <w:tcPr>
            <w:tcW w:w="1134" w:type="dxa"/>
            <w:vAlign w:val="center"/>
          </w:tcPr>
          <w:p>
            <w:pPr>
              <w:pStyle w:val="21"/>
            </w:pPr>
            <w:r>
              <w:t>226.63</w:t>
            </w:r>
          </w:p>
        </w:tc>
        <w:tc>
          <w:tcPr>
            <w:tcW w:w="1134" w:type="dxa"/>
            <w:vAlign w:val="center"/>
          </w:tcPr>
          <w:p>
            <w:pPr>
              <w:pStyle w:val="21"/>
            </w:pPr>
            <w:r>
              <w:t>224.93</w:t>
            </w:r>
          </w:p>
        </w:tc>
        <w:tc>
          <w:tcPr>
            <w:tcW w:w="1134" w:type="dxa"/>
            <w:vAlign w:val="center"/>
          </w:tcPr>
          <w:p>
            <w:pPr>
              <w:pStyle w:val="21"/>
            </w:pPr>
            <w:r>
              <w:t>224.93</w:t>
            </w: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r>
              <w:t>1.70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2</w:t>
            </w:r>
          </w:p>
        </w:tc>
        <w:tc>
          <w:tcPr>
            <w:tcW w:w="992" w:type="dxa"/>
            <w:vAlign w:val="center"/>
          </w:tcPr>
          <w:p>
            <w:pPr>
              <w:pStyle w:val="18"/>
            </w:pPr>
            <w:r>
              <w:t>201</w:t>
            </w:r>
          </w:p>
        </w:tc>
        <w:tc>
          <w:tcPr>
            <w:tcW w:w="1559" w:type="dxa"/>
            <w:vAlign w:val="center"/>
          </w:tcPr>
          <w:p>
            <w:pPr>
              <w:pStyle w:val="18"/>
            </w:pPr>
            <w:r>
              <w:t>一般公共服务支出</w:t>
            </w:r>
          </w:p>
        </w:tc>
        <w:tc>
          <w:tcPr>
            <w:tcW w:w="1134" w:type="dxa"/>
            <w:vAlign w:val="center"/>
          </w:tcPr>
          <w:p>
            <w:pPr>
              <w:pStyle w:val="17"/>
            </w:pPr>
            <w:r>
              <w:t>36.00</w:t>
            </w:r>
          </w:p>
        </w:tc>
        <w:tc>
          <w:tcPr>
            <w:tcW w:w="1134" w:type="dxa"/>
            <w:vAlign w:val="center"/>
          </w:tcPr>
          <w:p>
            <w:pPr>
              <w:pStyle w:val="17"/>
            </w:pPr>
            <w:r>
              <w:t>36.00</w:t>
            </w:r>
          </w:p>
        </w:tc>
        <w:tc>
          <w:tcPr>
            <w:tcW w:w="1134" w:type="dxa"/>
            <w:vAlign w:val="center"/>
          </w:tcPr>
          <w:p>
            <w:pPr>
              <w:pStyle w:val="17"/>
            </w:pPr>
            <w:r>
              <w:t>36.00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3</w:t>
            </w:r>
          </w:p>
        </w:tc>
        <w:tc>
          <w:tcPr>
            <w:tcW w:w="992" w:type="dxa"/>
            <w:vAlign w:val="center"/>
          </w:tcPr>
          <w:p>
            <w:pPr>
              <w:pStyle w:val="18"/>
            </w:pPr>
            <w:r>
              <w:t>20199</w:t>
            </w:r>
          </w:p>
        </w:tc>
        <w:tc>
          <w:tcPr>
            <w:tcW w:w="1559" w:type="dxa"/>
            <w:vAlign w:val="center"/>
          </w:tcPr>
          <w:p>
            <w:pPr>
              <w:pStyle w:val="18"/>
            </w:pPr>
            <w:r>
              <w:t>其他一般公共服务支出</w:t>
            </w:r>
          </w:p>
        </w:tc>
        <w:tc>
          <w:tcPr>
            <w:tcW w:w="1134" w:type="dxa"/>
            <w:vAlign w:val="center"/>
          </w:tcPr>
          <w:p>
            <w:pPr>
              <w:pStyle w:val="17"/>
            </w:pPr>
            <w:r>
              <w:t>36.00</w:t>
            </w:r>
          </w:p>
        </w:tc>
        <w:tc>
          <w:tcPr>
            <w:tcW w:w="1134" w:type="dxa"/>
            <w:vAlign w:val="center"/>
          </w:tcPr>
          <w:p>
            <w:pPr>
              <w:pStyle w:val="17"/>
            </w:pPr>
            <w:r>
              <w:t>36.00</w:t>
            </w:r>
          </w:p>
        </w:tc>
        <w:tc>
          <w:tcPr>
            <w:tcW w:w="1134" w:type="dxa"/>
            <w:vAlign w:val="center"/>
          </w:tcPr>
          <w:p>
            <w:pPr>
              <w:pStyle w:val="17"/>
            </w:pPr>
            <w:r>
              <w:t>36.00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4</w:t>
            </w:r>
          </w:p>
        </w:tc>
        <w:tc>
          <w:tcPr>
            <w:tcW w:w="992" w:type="dxa"/>
            <w:vAlign w:val="center"/>
          </w:tcPr>
          <w:p>
            <w:pPr>
              <w:pStyle w:val="18"/>
            </w:pPr>
            <w:r>
              <w:t>2019999</w:t>
            </w:r>
          </w:p>
        </w:tc>
        <w:tc>
          <w:tcPr>
            <w:tcW w:w="1559" w:type="dxa"/>
            <w:vAlign w:val="center"/>
          </w:tcPr>
          <w:p>
            <w:pPr>
              <w:pStyle w:val="18"/>
            </w:pPr>
            <w:r>
              <w:t>其他一般公共服务支出</w:t>
            </w:r>
          </w:p>
        </w:tc>
        <w:tc>
          <w:tcPr>
            <w:tcW w:w="1134" w:type="dxa"/>
            <w:vAlign w:val="center"/>
          </w:tcPr>
          <w:p>
            <w:pPr>
              <w:pStyle w:val="17"/>
            </w:pPr>
            <w:r>
              <w:t>36.00</w:t>
            </w:r>
          </w:p>
        </w:tc>
        <w:tc>
          <w:tcPr>
            <w:tcW w:w="1134" w:type="dxa"/>
            <w:vAlign w:val="center"/>
          </w:tcPr>
          <w:p>
            <w:pPr>
              <w:pStyle w:val="17"/>
            </w:pPr>
            <w:r>
              <w:t>36.00</w:t>
            </w:r>
          </w:p>
        </w:tc>
        <w:tc>
          <w:tcPr>
            <w:tcW w:w="1134" w:type="dxa"/>
            <w:vAlign w:val="center"/>
          </w:tcPr>
          <w:p>
            <w:pPr>
              <w:pStyle w:val="17"/>
            </w:pPr>
            <w:r>
              <w:t>36.00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5</w:t>
            </w:r>
          </w:p>
        </w:tc>
        <w:tc>
          <w:tcPr>
            <w:tcW w:w="992" w:type="dxa"/>
            <w:vAlign w:val="center"/>
          </w:tcPr>
          <w:p>
            <w:pPr>
              <w:pStyle w:val="18"/>
            </w:pPr>
            <w:r>
              <w:t>207</w:t>
            </w:r>
          </w:p>
        </w:tc>
        <w:tc>
          <w:tcPr>
            <w:tcW w:w="1559" w:type="dxa"/>
            <w:vAlign w:val="center"/>
          </w:tcPr>
          <w:p>
            <w:pPr>
              <w:pStyle w:val="18"/>
            </w:pPr>
            <w:r>
              <w:t>文化旅游体育与传媒支出</w:t>
            </w:r>
          </w:p>
        </w:tc>
        <w:tc>
          <w:tcPr>
            <w:tcW w:w="1134" w:type="dxa"/>
            <w:vAlign w:val="center"/>
          </w:tcPr>
          <w:p>
            <w:pPr>
              <w:pStyle w:val="17"/>
            </w:pPr>
            <w:r>
              <w:t>139.56</w:t>
            </w:r>
          </w:p>
        </w:tc>
        <w:tc>
          <w:tcPr>
            <w:tcW w:w="1134" w:type="dxa"/>
            <w:vAlign w:val="center"/>
          </w:tcPr>
          <w:p>
            <w:pPr>
              <w:pStyle w:val="17"/>
            </w:pPr>
            <w:r>
              <w:t>139.56</w:t>
            </w:r>
          </w:p>
        </w:tc>
        <w:tc>
          <w:tcPr>
            <w:tcW w:w="1134" w:type="dxa"/>
            <w:vAlign w:val="center"/>
          </w:tcPr>
          <w:p>
            <w:pPr>
              <w:pStyle w:val="17"/>
            </w:pPr>
            <w:r>
              <w:t>139.56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6</w:t>
            </w:r>
          </w:p>
        </w:tc>
        <w:tc>
          <w:tcPr>
            <w:tcW w:w="992" w:type="dxa"/>
            <w:vAlign w:val="center"/>
          </w:tcPr>
          <w:p>
            <w:pPr>
              <w:pStyle w:val="18"/>
            </w:pPr>
            <w:r>
              <w:t>20703</w:t>
            </w:r>
          </w:p>
        </w:tc>
        <w:tc>
          <w:tcPr>
            <w:tcW w:w="1559" w:type="dxa"/>
            <w:vAlign w:val="center"/>
          </w:tcPr>
          <w:p>
            <w:pPr>
              <w:pStyle w:val="18"/>
            </w:pPr>
            <w:r>
              <w:t>体育</w:t>
            </w:r>
          </w:p>
        </w:tc>
        <w:tc>
          <w:tcPr>
            <w:tcW w:w="1134" w:type="dxa"/>
            <w:vAlign w:val="center"/>
          </w:tcPr>
          <w:p>
            <w:pPr>
              <w:pStyle w:val="17"/>
            </w:pPr>
            <w:r>
              <w:t>139.56</w:t>
            </w:r>
          </w:p>
        </w:tc>
        <w:tc>
          <w:tcPr>
            <w:tcW w:w="1134" w:type="dxa"/>
            <w:vAlign w:val="center"/>
          </w:tcPr>
          <w:p>
            <w:pPr>
              <w:pStyle w:val="17"/>
            </w:pPr>
            <w:r>
              <w:t>139.56</w:t>
            </w:r>
          </w:p>
        </w:tc>
        <w:tc>
          <w:tcPr>
            <w:tcW w:w="1134" w:type="dxa"/>
            <w:vAlign w:val="center"/>
          </w:tcPr>
          <w:p>
            <w:pPr>
              <w:pStyle w:val="17"/>
            </w:pPr>
            <w:r>
              <w:t>139.56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7</w:t>
            </w:r>
          </w:p>
        </w:tc>
        <w:tc>
          <w:tcPr>
            <w:tcW w:w="992" w:type="dxa"/>
            <w:vAlign w:val="center"/>
          </w:tcPr>
          <w:p>
            <w:pPr>
              <w:pStyle w:val="18"/>
            </w:pPr>
            <w:r>
              <w:t>2070301</w:t>
            </w:r>
          </w:p>
        </w:tc>
        <w:tc>
          <w:tcPr>
            <w:tcW w:w="1559" w:type="dxa"/>
            <w:vAlign w:val="center"/>
          </w:tcPr>
          <w:p>
            <w:pPr>
              <w:pStyle w:val="18"/>
            </w:pPr>
            <w:r>
              <w:t>行政运行</w:t>
            </w:r>
          </w:p>
        </w:tc>
        <w:tc>
          <w:tcPr>
            <w:tcW w:w="1134" w:type="dxa"/>
            <w:vAlign w:val="center"/>
          </w:tcPr>
          <w:p>
            <w:pPr>
              <w:pStyle w:val="17"/>
            </w:pPr>
            <w:r>
              <w:t>139.56</w:t>
            </w:r>
          </w:p>
        </w:tc>
        <w:tc>
          <w:tcPr>
            <w:tcW w:w="1134" w:type="dxa"/>
            <w:vAlign w:val="center"/>
          </w:tcPr>
          <w:p>
            <w:pPr>
              <w:pStyle w:val="17"/>
            </w:pPr>
            <w:r>
              <w:t>139.56</w:t>
            </w:r>
          </w:p>
        </w:tc>
        <w:tc>
          <w:tcPr>
            <w:tcW w:w="1134" w:type="dxa"/>
            <w:vAlign w:val="center"/>
          </w:tcPr>
          <w:p>
            <w:pPr>
              <w:pStyle w:val="17"/>
            </w:pPr>
            <w:r>
              <w:t>139.56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8</w:t>
            </w:r>
          </w:p>
        </w:tc>
        <w:tc>
          <w:tcPr>
            <w:tcW w:w="992" w:type="dxa"/>
            <w:vAlign w:val="center"/>
          </w:tcPr>
          <w:p>
            <w:pPr>
              <w:pStyle w:val="18"/>
            </w:pPr>
            <w:r>
              <w:t>208</w:t>
            </w:r>
          </w:p>
        </w:tc>
        <w:tc>
          <w:tcPr>
            <w:tcW w:w="1559" w:type="dxa"/>
            <w:vAlign w:val="center"/>
          </w:tcPr>
          <w:p>
            <w:pPr>
              <w:pStyle w:val="18"/>
            </w:pPr>
            <w:r>
              <w:t>社会保障和就业支出</w:t>
            </w:r>
          </w:p>
        </w:tc>
        <w:tc>
          <w:tcPr>
            <w:tcW w:w="1134" w:type="dxa"/>
            <w:vAlign w:val="center"/>
          </w:tcPr>
          <w:p>
            <w:pPr>
              <w:pStyle w:val="17"/>
            </w:pPr>
            <w:r>
              <w:t>22.98</w:t>
            </w:r>
          </w:p>
        </w:tc>
        <w:tc>
          <w:tcPr>
            <w:tcW w:w="1134" w:type="dxa"/>
            <w:vAlign w:val="center"/>
          </w:tcPr>
          <w:p>
            <w:pPr>
              <w:pStyle w:val="17"/>
            </w:pPr>
            <w:r>
              <w:t>22.98</w:t>
            </w:r>
          </w:p>
        </w:tc>
        <w:tc>
          <w:tcPr>
            <w:tcW w:w="1134" w:type="dxa"/>
            <w:vAlign w:val="center"/>
          </w:tcPr>
          <w:p>
            <w:pPr>
              <w:pStyle w:val="17"/>
            </w:pPr>
            <w:r>
              <w:t>22.98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9</w:t>
            </w:r>
          </w:p>
        </w:tc>
        <w:tc>
          <w:tcPr>
            <w:tcW w:w="992" w:type="dxa"/>
            <w:vAlign w:val="center"/>
          </w:tcPr>
          <w:p>
            <w:pPr>
              <w:pStyle w:val="18"/>
            </w:pPr>
            <w:r>
              <w:t>20805</w:t>
            </w:r>
          </w:p>
        </w:tc>
        <w:tc>
          <w:tcPr>
            <w:tcW w:w="1559" w:type="dxa"/>
            <w:vAlign w:val="center"/>
          </w:tcPr>
          <w:p>
            <w:pPr>
              <w:pStyle w:val="18"/>
            </w:pPr>
            <w:r>
              <w:t>行政事业单位养老支出</w:t>
            </w:r>
          </w:p>
        </w:tc>
        <w:tc>
          <w:tcPr>
            <w:tcW w:w="1134" w:type="dxa"/>
            <w:vAlign w:val="center"/>
          </w:tcPr>
          <w:p>
            <w:pPr>
              <w:pStyle w:val="17"/>
            </w:pPr>
            <w:r>
              <w:t>21.35</w:t>
            </w:r>
          </w:p>
        </w:tc>
        <w:tc>
          <w:tcPr>
            <w:tcW w:w="1134" w:type="dxa"/>
            <w:vAlign w:val="center"/>
          </w:tcPr>
          <w:p>
            <w:pPr>
              <w:pStyle w:val="17"/>
            </w:pPr>
            <w:r>
              <w:t>21.35</w:t>
            </w:r>
          </w:p>
        </w:tc>
        <w:tc>
          <w:tcPr>
            <w:tcW w:w="1134" w:type="dxa"/>
            <w:vAlign w:val="center"/>
          </w:tcPr>
          <w:p>
            <w:pPr>
              <w:pStyle w:val="17"/>
            </w:pPr>
            <w:r>
              <w:t>21.35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10</w:t>
            </w:r>
          </w:p>
        </w:tc>
        <w:tc>
          <w:tcPr>
            <w:tcW w:w="992" w:type="dxa"/>
            <w:vAlign w:val="center"/>
          </w:tcPr>
          <w:p>
            <w:pPr>
              <w:pStyle w:val="18"/>
            </w:pPr>
            <w:r>
              <w:t>2080502</w:t>
            </w:r>
          </w:p>
        </w:tc>
        <w:tc>
          <w:tcPr>
            <w:tcW w:w="1559" w:type="dxa"/>
            <w:vAlign w:val="center"/>
          </w:tcPr>
          <w:p>
            <w:pPr>
              <w:pStyle w:val="18"/>
            </w:pPr>
            <w:r>
              <w:t>事业单位离退休</w:t>
            </w:r>
          </w:p>
        </w:tc>
        <w:tc>
          <w:tcPr>
            <w:tcW w:w="1134" w:type="dxa"/>
            <w:vAlign w:val="center"/>
          </w:tcPr>
          <w:p>
            <w:pPr>
              <w:pStyle w:val="17"/>
            </w:pPr>
            <w:r>
              <w:t>9.14</w:t>
            </w:r>
          </w:p>
        </w:tc>
        <w:tc>
          <w:tcPr>
            <w:tcW w:w="1134" w:type="dxa"/>
            <w:vAlign w:val="center"/>
          </w:tcPr>
          <w:p>
            <w:pPr>
              <w:pStyle w:val="17"/>
            </w:pPr>
            <w:r>
              <w:t>9.14</w:t>
            </w:r>
          </w:p>
        </w:tc>
        <w:tc>
          <w:tcPr>
            <w:tcW w:w="1134" w:type="dxa"/>
            <w:vAlign w:val="center"/>
          </w:tcPr>
          <w:p>
            <w:pPr>
              <w:pStyle w:val="17"/>
            </w:pPr>
            <w:r>
              <w:t>9.14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11</w:t>
            </w:r>
          </w:p>
        </w:tc>
        <w:tc>
          <w:tcPr>
            <w:tcW w:w="992" w:type="dxa"/>
            <w:vAlign w:val="center"/>
          </w:tcPr>
          <w:p>
            <w:pPr>
              <w:pStyle w:val="18"/>
            </w:pPr>
            <w:r>
              <w:t>2080505</w:t>
            </w:r>
          </w:p>
        </w:tc>
        <w:tc>
          <w:tcPr>
            <w:tcW w:w="1559" w:type="dxa"/>
            <w:vAlign w:val="center"/>
          </w:tcPr>
          <w:p>
            <w:pPr>
              <w:pStyle w:val="18"/>
            </w:pPr>
            <w:r>
              <w:t>机关事业单位基本养老保险缴费支出</w:t>
            </w:r>
          </w:p>
        </w:tc>
        <w:tc>
          <w:tcPr>
            <w:tcW w:w="1134" w:type="dxa"/>
            <w:vAlign w:val="center"/>
          </w:tcPr>
          <w:p>
            <w:pPr>
              <w:pStyle w:val="17"/>
            </w:pPr>
            <w:r>
              <w:t>12.21</w:t>
            </w:r>
          </w:p>
        </w:tc>
        <w:tc>
          <w:tcPr>
            <w:tcW w:w="1134" w:type="dxa"/>
            <w:vAlign w:val="center"/>
          </w:tcPr>
          <w:p>
            <w:pPr>
              <w:pStyle w:val="17"/>
            </w:pPr>
            <w:r>
              <w:t>12.21</w:t>
            </w:r>
          </w:p>
        </w:tc>
        <w:tc>
          <w:tcPr>
            <w:tcW w:w="1134" w:type="dxa"/>
            <w:vAlign w:val="center"/>
          </w:tcPr>
          <w:p>
            <w:pPr>
              <w:pStyle w:val="17"/>
            </w:pPr>
            <w:r>
              <w:t>12.21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12</w:t>
            </w:r>
          </w:p>
        </w:tc>
        <w:tc>
          <w:tcPr>
            <w:tcW w:w="992" w:type="dxa"/>
            <w:vAlign w:val="center"/>
          </w:tcPr>
          <w:p>
            <w:pPr>
              <w:pStyle w:val="18"/>
            </w:pPr>
            <w:r>
              <w:t>20809</w:t>
            </w:r>
          </w:p>
        </w:tc>
        <w:tc>
          <w:tcPr>
            <w:tcW w:w="1559" w:type="dxa"/>
            <w:vAlign w:val="center"/>
          </w:tcPr>
          <w:p>
            <w:pPr>
              <w:pStyle w:val="18"/>
            </w:pPr>
            <w:r>
              <w:t>退役安置</w:t>
            </w:r>
          </w:p>
        </w:tc>
        <w:tc>
          <w:tcPr>
            <w:tcW w:w="1134" w:type="dxa"/>
            <w:vAlign w:val="center"/>
          </w:tcPr>
          <w:p>
            <w:pPr>
              <w:pStyle w:val="17"/>
            </w:pPr>
            <w:r>
              <w:t>1.63</w:t>
            </w:r>
          </w:p>
        </w:tc>
        <w:tc>
          <w:tcPr>
            <w:tcW w:w="1134" w:type="dxa"/>
            <w:vAlign w:val="center"/>
          </w:tcPr>
          <w:p>
            <w:pPr>
              <w:pStyle w:val="17"/>
            </w:pPr>
            <w:r>
              <w:t>1.63</w:t>
            </w:r>
          </w:p>
        </w:tc>
        <w:tc>
          <w:tcPr>
            <w:tcW w:w="1134" w:type="dxa"/>
            <w:vAlign w:val="center"/>
          </w:tcPr>
          <w:p>
            <w:pPr>
              <w:pStyle w:val="17"/>
            </w:pPr>
            <w:r>
              <w:t>1.63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13</w:t>
            </w:r>
          </w:p>
        </w:tc>
        <w:tc>
          <w:tcPr>
            <w:tcW w:w="992" w:type="dxa"/>
            <w:vAlign w:val="center"/>
          </w:tcPr>
          <w:p>
            <w:pPr>
              <w:pStyle w:val="18"/>
            </w:pPr>
            <w:r>
              <w:t>2080901</w:t>
            </w:r>
          </w:p>
        </w:tc>
        <w:tc>
          <w:tcPr>
            <w:tcW w:w="1559" w:type="dxa"/>
            <w:vAlign w:val="center"/>
          </w:tcPr>
          <w:p>
            <w:pPr>
              <w:pStyle w:val="18"/>
            </w:pPr>
            <w:r>
              <w:t>退役士兵安置</w:t>
            </w:r>
          </w:p>
        </w:tc>
        <w:tc>
          <w:tcPr>
            <w:tcW w:w="1134" w:type="dxa"/>
            <w:vAlign w:val="center"/>
          </w:tcPr>
          <w:p>
            <w:pPr>
              <w:pStyle w:val="17"/>
            </w:pPr>
            <w:r>
              <w:t>1.63</w:t>
            </w:r>
          </w:p>
        </w:tc>
        <w:tc>
          <w:tcPr>
            <w:tcW w:w="1134" w:type="dxa"/>
            <w:vAlign w:val="center"/>
          </w:tcPr>
          <w:p>
            <w:pPr>
              <w:pStyle w:val="17"/>
            </w:pPr>
            <w:r>
              <w:t>1.63</w:t>
            </w:r>
          </w:p>
        </w:tc>
        <w:tc>
          <w:tcPr>
            <w:tcW w:w="1134" w:type="dxa"/>
            <w:vAlign w:val="center"/>
          </w:tcPr>
          <w:p>
            <w:pPr>
              <w:pStyle w:val="17"/>
            </w:pPr>
            <w:r>
              <w:t>1.63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14</w:t>
            </w:r>
          </w:p>
        </w:tc>
        <w:tc>
          <w:tcPr>
            <w:tcW w:w="992" w:type="dxa"/>
            <w:vAlign w:val="center"/>
          </w:tcPr>
          <w:p>
            <w:pPr>
              <w:pStyle w:val="18"/>
            </w:pPr>
            <w:r>
              <w:t>210</w:t>
            </w:r>
          </w:p>
        </w:tc>
        <w:tc>
          <w:tcPr>
            <w:tcW w:w="1559" w:type="dxa"/>
            <w:vAlign w:val="center"/>
          </w:tcPr>
          <w:p>
            <w:pPr>
              <w:pStyle w:val="18"/>
            </w:pPr>
            <w:r>
              <w:t>卫生健康支出</w:t>
            </w:r>
          </w:p>
        </w:tc>
        <w:tc>
          <w:tcPr>
            <w:tcW w:w="1134" w:type="dxa"/>
            <w:vAlign w:val="center"/>
          </w:tcPr>
          <w:p>
            <w:pPr>
              <w:pStyle w:val="17"/>
            </w:pPr>
            <w:r>
              <w:t>11.61</w:t>
            </w:r>
          </w:p>
        </w:tc>
        <w:tc>
          <w:tcPr>
            <w:tcW w:w="1134" w:type="dxa"/>
            <w:vAlign w:val="center"/>
          </w:tcPr>
          <w:p>
            <w:pPr>
              <w:pStyle w:val="17"/>
            </w:pPr>
            <w:r>
              <w:t>11.61</w:t>
            </w:r>
          </w:p>
        </w:tc>
        <w:tc>
          <w:tcPr>
            <w:tcW w:w="1134" w:type="dxa"/>
            <w:vAlign w:val="center"/>
          </w:tcPr>
          <w:p>
            <w:pPr>
              <w:pStyle w:val="17"/>
            </w:pPr>
            <w:r>
              <w:t>11.61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15</w:t>
            </w:r>
          </w:p>
        </w:tc>
        <w:tc>
          <w:tcPr>
            <w:tcW w:w="992" w:type="dxa"/>
            <w:vAlign w:val="center"/>
          </w:tcPr>
          <w:p>
            <w:pPr>
              <w:pStyle w:val="18"/>
            </w:pPr>
            <w:r>
              <w:t>21011</w:t>
            </w:r>
          </w:p>
        </w:tc>
        <w:tc>
          <w:tcPr>
            <w:tcW w:w="1559" w:type="dxa"/>
            <w:vAlign w:val="center"/>
          </w:tcPr>
          <w:p>
            <w:pPr>
              <w:pStyle w:val="18"/>
            </w:pPr>
            <w:r>
              <w:t>行政事业单位医疗</w:t>
            </w:r>
          </w:p>
        </w:tc>
        <w:tc>
          <w:tcPr>
            <w:tcW w:w="1134" w:type="dxa"/>
            <w:vAlign w:val="center"/>
          </w:tcPr>
          <w:p>
            <w:pPr>
              <w:pStyle w:val="17"/>
            </w:pPr>
            <w:r>
              <w:t>11.61</w:t>
            </w:r>
          </w:p>
        </w:tc>
        <w:tc>
          <w:tcPr>
            <w:tcW w:w="1134" w:type="dxa"/>
            <w:vAlign w:val="center"/>
          </w:tcPr>
          <w:p>
            <w:pPr>
              <w:pStyle w:val="17"/>
            </w:pPr>
            <w:r>
              <w:t>11.61</w:t>
            </w:r>
          </w:p>
        </w:tc>
        <w:tc>
          <w:tcPr>
            <w:tcW w:w="1134" w:type="dxa"/>
            <w:vAlign w:val="center"/>
          </w:tcPr>
          <w:p>
            <w:pPr>
              <w:pStyle w:val="17"/>
            </w:pPr>
            <w:r>
              <w:t>11.61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16</w:t>
            </w:r>
          </w:p>
        </w:tc>
        <w:tc>
          <w:tcPr>
            <w:tcW w:w="992" w:type="dxa"/>
            <w:vAlign w:val="center"/>
          </w:tcPr>
          <w:p>
            <w:pPr>
              <w:pStyle w:val="18"/>
            </w:pPr>
            <w:r>
              <w:t>2101102</w:t>
            </w:r>
          </w:p>
        </w:tc>
        <w:tc>
          <w:tcPr>
            <w:tcW w:w="1559" w:type="dxa"/>
            <w:vAlign w:val="center"/>
          </w:tcPr>
          <w:p>
            <w:pPr>
              <w:pStyle w:val="18"/>
            </w:pPr>
            <w:r>
              <w:t>事业单位医疗</w:t>
            </w:r>
          </w:p>
        </w:tc>
        <w:tc>
          <w:tcPr>
            <w:tcW w:w="1134" w:type="dxa"/>
            <w:vAlign w:val="center"/>
          </w:tcPr>
          <w:p>
            <w:pPr>
              <w:pStyle w:val="17"/>
            </w:pPr>
            <w:r>
              <w:t>11.61</w:t>
            </w:r>
          </w:p>
        </w:tc>
        <w:tc>
          <w:tcPr>
            <w:tcW w:w="1134" w:type="dxa"/>
            <w:vAlign w:val="center"/>
          </w:tcPr>
          <w:p>
            <w:pPr>
              <w:pStyle w:val="17"/>
            </w:pPr>
            <w:r>
              <w:t>11.61</w:t>
            </w:r>
          </w:p>
        </w:tc>
        <w:tc>
          <w:tcPr>
            <w:tcW w:w="1134" w:type="dxa"/>
            <w:vAlign w:val="center"/>
          </w:tcPr>
          <w:p>
            <w:pPr>
              <w:pStyle w:val="17"/>
            </w:pPr>
            <w:r>
              <w:t>11.61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17</w:t>
            </w:r>
          </w:p>
        </w:tc>
        <w:tc>
          <w:tcPr>
            <w:tcW w:w="992" w:type="dxa"/>
            <w:vAlign w:val="center"/>
          </w:tcPr>
          <w:p>
            <w:pPr>
              <w:pStyle w:val="18"/>
            </w:pPr>
            <w:r>
              <w:t>221</w:t>
            </w:r>
          </w:p>
        </w:tc>
        <w:tc>
          <w:tcPr>
            <w:tcW w:w="1559" w:type="dxa"/>
            <w:vAlign w:val="center"/>
          </w:tcPr>
          <w:p>
            <w:pPr>
              <w:pStyle w:val="18"/>
            </w:pPr>
            <w:r>
              <w:t>住房保障支出</w:t>
            </w:r>
          </w:p>
        </w:tc>
        <w:tc>
          <w:tcPr>
            <w:tcW w:w="1134" w:type="dxa"/>
            <w:vAlign w:val="center"/>
          </w:tcPr>
          <w:p>
            <w:pPr>
              <w:pStyle w:val="17"/>
            </w:pPr>
            <w:r>
              <w:t>14.79</w:t>
            </w:r>
          </w:p>
        </w:tc>
        <w:tc>
          <w:tcPr>
            <w:tcW w:w="1134" w:type="dxa"/>
            <w:vAlign w:val="center"/>
          </w:tcPr>
          <w:p>
            <w:pPr>
              <w:pStyle w:val="17"/>
            </w:pPr>
            <w:r>
              <w:t>14.79</w:t>
            </w:r>
          </w:p>
        </w:tc>
        <w:tc>
          <w:tcPr>
            <w:tcW w:w="1134" w:type="dxa"/>
            <w:vAlign w:val="center"/>
          </w:tcPr>
          <w:p>
            <w:pPr>
              <w:pStyle w:val="17"/>
            </w:pPr>
            <w:r>
              <w:t>14.79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18</w:t>
            </w:r>
          </w:p>
        </w:tc>
        <w:tc>
          <w:tcPr>
            <w:tcW w:w="992" w:type="dxa"/>
            <w:vAlign w:val="center"/>
          </w:tcPr>
          <w:p>
            <w:pPr>
              <w:pStyle w:val="18"/>
            </w:pPr>
            <w:r>
              <w:t>22102</w:t>
            </w:r>
          </w:p>
        </w:tc>
        <w:tc>
          <w:tcPr>
            <w:tcW w:w="1559" w:type="dxa"/>
            <w:vAlign w:val="center"/>
          </w:tcPr>
          <w:p>
            <w:pPr>
              <w:pStyle w:val="18"/>
            </w:pPr>
            <w:r>
              <w:t>住房改革支出</w:t>
            </w:r>
          </w:p>
        </w:tc>
        <w:tc>
          <w:tcPr>
            <w:tcW w:w="1134" w:type="dxa"/>
            <w:vAlign w:val="center"/>
          </w:tcPr>
          <w:p>
            <w:pPr>
              <w:pStyle w:val="17"/>
            </w:pPr>
            <w:r>
              <w:t>14.79</w:t>
            </w:r>
          </w:p>
        </w:tc>
        <w:tc>
          <w:tcPr>
            <w:tcW w:w="1134" w:type="dxa"/>
            <w:vAlign w:val="center"/>
          </w:tcPr>
          <w:p>
            <w:pPr>
              <w:pStyle w:val="17"/>
            </w:pPr>
            <w:r>
              <w:t>14.79</w:t>
            </w:r>
          </w:p>
        </w:tc>
        <w:tc>
          <w:tcPr>
            <w:tcW w:w="1134" w:type="dxa"/>
            <w:vAlign w:val="center"/>
          </w:tcPr>
          <w:p>
            <w:pPr>
              <w:pStyle w:val="17"/>
            </w:pPr>
            <w:r>
              <w:t>14.79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19</w:t>
            </w:r>
          </w:p>
        </w:tc>
        <w:tc>
          <w:tcPr>
            <w:tcW w:w="992" w:type="dxa"/>
            <w:vAlign w:val="center"/>
          </w:tcPr>
          <w:p>
            <w:pPr>
              <w:pStyle w:val="18"/>
            </w:pPr>
            <w:r>
              <w:t>2210201</w:t>
            </w:r>
          </w:p>
        </w:tc>
        <w:tc>
          <w:tcPr>
            <w:tcW w:w="1559" w:type="dxa"/>
            <w:vAlign w:val="center"/>
          </w:tcPr>
          <w:p>
            <w:pPr>
              <w:pStyle w:val="18"/>
            </w:pPr>
            <w:r>
              <w:t>住房公积金</w:t>
            </w:r>
          </w:p>
        </w:tc>
        <w:tc>
          <w:tcPr>
            <w:tcW w:w="1134" w:type="dxa"/>
            <w:vAlign w:val="center"/>
          </w:tcPr>
          <w:p>
            <w:pPr>
              <w:pStyle w:val="17"/>
            </w:pPr>
            <w:r>
              <w:t>14.79</w:t>
            </w:r>
          </w:p>
        </w:tc>
        <w:tc>
          <w:tcPr>
            <w:tcW w:w="1134" w:type="dxa"/>
            <w:vAlign w:val="center"/>
          </w:tcPr>
          <w:p>
            <w:pPr>
              <w:pStyle w:val="17"/>
            </w:pPr>
            <w:r>
              <w:t>14.79</w:t>
            </w:r>
          </w:p>
        </w:tc>
        <w:tc>
          <w:tcPr>
            <w:tcW w:w="1134" w:type="dxa"/>
            <w:vAlign w:val="center"/>
          </w:tcPr>
          <w:p>
            <w:pPr>
              <w:pStyle w:val="17"/>
            </w:pPr>
            <w:r>
              <w:t>14.79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20</w:t>
            </w:r>
          </w:p>
        </w:tc>
        <w:tc>
          <w:tcPr>
            <w:tcW w:w="992" w:type="dxa"/>
            <w:vAlign w:val="center"/>
          </w:tcPr>
          <w:p>
            <w:pPr>
              <w:pStyle w:val="18"/>
            </w:pPr>
            <w:r>
              <w:t>229</w:t>
            </w:r>
          </w:p>
        </w:tc>
        <w:tc>
          <w:tcPr>
            <w:tcW w:w="1559" w:type="dxa"/>
            <w:vAlign w:val="center"/>
          </w:tcPr>
          <w:p>
            <w:pPr>
              <w:pStyle w:val="18"/>
            </w:pPr>
            <w:r>
              <w:t>其他支出</w:t>
            </w:r>
          </w:p>
        </w:tc>
        <w:tc>
          <w:tcPr>
            <w:tcW w:w="1134" w:type="dxa"/>
            <w:vAlign w:val="center"/>
          </w:tcPr>
          <w:p>
            <w:pPr>
              <w:pStyle w:val="17"/>
            </w:pPr>
            <w:r>
              <w:t>1.70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1.70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21</w:t>
            </w:r>
          </w:p>
        </w:tc>
        <w:tc>
          <w:tcPr>
            <w:tcW w:w="992" w:type="dxa"/>
            <w:vAlign w:val="center"/>
          </w:tcPr>
          <w:p>
            <w:pPr>
              <w:pStyle w:val="18"/>
            </w:pPr>
            <w:r>
              <w:t>22960</w:t>
            </w:r>
          </w:p>
        </w:tc>
        <w:tc>
          <w:tcPr>
            <w:tcW w:w="1559" w:type="dxa"/>
            <w:vAlign w:val="center"/>
          </w:tcPr>
          <w:p>
            <w:pPr>
              <w:pStyle w:val="18"/>
            </w:pPr>
            <w:r>
              <w:t>彩票公益金安排的支出</w:t>
            </w:r>
          </w:p>
        </w:tc>
        <w:tc>
          <w:tcPr>
            <w:tcW w:w="1134" w:type="dxa"/>
            <w:vAlign w:val="center"/>
          </w:tcPr>
          <w:p>
            <w:pPr>
              <w:pStyle w:val="17"/>
            </w:pPr>
            <w:r>
              <w:t>1.70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1.70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9"/>
            </w:pPr>
            <w:r>
              <w:t>22</w:t>
            </w:r>
          </w:p>
        </w:tc>
        <w:tc>
          <w:tcPr>
            <w:tcW w:w="992" w:type="dxa"/>
            <w:vAlign w:val="center"/>
          </w:tcPr>
          <w:p>
            <w:pPr>
              <w:pStyle w:val="18"/>
            </w:pPr>
            <w:r>
              <w:t>2296003</w:t>
            </w:r>
          </w:p>
        </w:tc>
        <w:tc>
          <w:tcPr>
            <w:tcW w:w="1559" w:type="dxa"/>
            <w:vAlign w:val="center"/>
          </w:tcPr>
          <w:p>
            <w:pPr>
              <w:pStyle w:val="18"/>
            </w:pPr>
            <w:r>
              <w:t>用于体育事业的彩票公益金支出</w:t>
            </w:r>
          </w:p>
        </w:tc>
        <w:tc>
          <w:tcPr>
            <w:tcW w:w="1134" w:type="dxa"/>
            <w:vAlign w:val="center"/>
          </w:tcPr>
          <w:p>
            <w:pPr>
              <w:pStyle w:val="17"/>
            </w:pPr>
            <w:r>
              <w:t>1.70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1.70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11"/>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5"/>
            </w:pPr>
            <w:r>
              <w:t>357006石家庄市鹿泉区体育场</w:t>
            </w:r>
          </w:p>
        </w:tc>
        <w:tc>
          <w:tcPr>
            <w:tcW w:w="2722" w:type="dxa"/>
            <w:gridSpan w:val="2"/>
            <w:tcBorders>
              <w:top w:val="single" w:color="FFFFFF" w:sz="6" w:space="0"/>
              <w:left w:val="single" w:color="FFFFFF" w:sz="6" w:space="0"/>
              <w:right w:val="single" w:color="FFFFFF" w:sz="6" w:space="0"/>
            </w:tcBorders>
            <w:vAlign w:val="center"/>
          </w:tcPr>
          <w:p>
            <w:pPr>
              <w:pStyle w:val="14"/>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528" w:type="dxa"/>
            <w:gridSpan w:val="2"/>
            <w:vAlign w:val="center"/>
          </w:tcPr>
          <w:p>
            <w:pPr>
              <w:pStyle w:val="16"/>
            </w:pPr>
            <w:r>
              <w:t>功能分类科目</w:t>
            </w:r>
          </w:p>
        </w:tc>
        <w:tc>
          <w:tcPr>
            <w:tcW w:w="1361" w:type="dxa"/>
            <w:vMerge w:val="restart"/>
            <w:vAlign w:val="center"/>
          </w:tcPr>
          <w:p>
            <w:pPr>
              <w:pStyle w:val="16"/>
            </w:pPr>
            <w:r>
              <w:t>合计</w:t>
            </w:r>
          </w:p>
        </w:tc>
        <w:tc>
          <w:tcPr>
            <w:tcW w:w="1361" w:type="dxa"/>
            <w:vMerge w:val="restart"/>
            <w:vAlign w:val="center"/>
          </w:tcPr>
          <w:p>
            <w:pPr>
              <w:pStyle w:val="16"/>
            </w:pPr>
            <w:r>
              <w:t>基本支出</w:t>
            </w:r>
          </w:p>
        </w:tc>
        <w:tc>
          <w:tcPr>
            <w:tcW w:w="1361" w:type="dxa"/>
            <w:vMerge w:val="restart"/>
            <w:vAlign w:val="center"/>
          </w:tcPr>
          <w:p>
            <w:pPr>
              <w:pStyle w:val="16"/>
            </w:pPr>
            <w:r>
              <w:t>项目支出</w:t>
            </w:r>
          </w:p>
        </w:tc>
        <w:tc>
          <w:tcPr>
            <w:tcW w:w="1361" w:type="dxa"/>
            <w:vMerge w:val="restart"/>
            <w:vAlign w:val="center"/>
          </w:tcPr>
          <w:p>
            <w:pPr>
              <w:pStyle w:val="16"/>
            </w:pPr>
            <w:r>
              <w:t>经营支出</w:t>
            </w:r>
          </w:p>
        </w:tc>
        <w:tc>
          <w:tcPr>
            <w:tcW w:w="1361" w:type="dxa"/>
            <w:vMerge w:val="restart"/>
            <w:vAlign w:val="center"/>
          </w:tcPr>
          <w:p>
            <w:pPr>
              <w:pStyle w:val="16"/>
            </w:pPr>
            <w:r>
              <w:t>上解上级     支出</w:t>
            </w:r>
          </w:p>
        </w:tc>
        <w:tc>
          <w:tcPr>
            <w:tcW w:w="1361" w:type="dxa"/>
            <w:vMerge w:val="restart"/>
            <w:vAlign w:val="center"/>
          </w:tcPr>
          <w:p>
            <w:pPr>
              <w:pStyle w:val="16"/>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6"/>
            </w:pPr>
            <w:r>
              <w:t>科目    编码</w:t>
            </w:r>
          </w:p>
        </w:tc>
        <w:tc>
          <w:tcPr>
            <w:tcW w:w="4536" w:type="dxa"/>
            <w:vAlign w:val="center"/>
          </w:tcPr>
          <w:p>
            <w:pPr>
              <w:pStyle w:val="16"/>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992" w:type="dxa"/>
            <w:vAlign w:val="center"/>
          </w:tcPr>
          <w:p>
            <w:pPr>
              <w:pStyle w:val="16"/>
            </w:pPr>
            <w:r>
              <w:t>1</w:t>
            </w:r>
          </w:p>
        </w:tc>
        <w:tc>
          <w:tcPr>
            <w:tcW w:w="4536" w:type="dxa"/>
            <w:vAlign w:val="center"/>
          </w:tcPr>
          <w:p>
            <w:pPr>
              <w:pStyle w:val="16"/>
            </w:pPr>
            <w:r>
              <w:t>2</w:t>
            </w:r>
          </w:p>
        </w:tc>
        <w:tc>
          <w:tcPr>
            <w:tcW w:w="1361" w:type="dxa"/>
            <w:vAlign w:val="center"/>
          </w:tcPr>
          <w:p>
            <w:pPr>
              <w:pStyle w:val="16"/>
            </w:pPr>
            <w:r>
              <w:t>3</w:t>
            </w:r>
          </w:p>
        </w:tc>
        <w:tc>
          <w:tcPr>
            <w:tcW w:w="1361" w:type="dxa"/>
            <w:vAlign w:val="center"/>
          </w:tcPr>
          <w:p>
            <w:pPr>
              <w:pStyle w:val="16"/>
            </w:pPr>
            <w:r>
              <w:t>4</w:t>
            </w:r>
          </w:p>
        </w:tc>
        <w:tc>
          <w:tcPr>
            <w:tcW w:w="1361" w:type="dxa"/>
            <w:vAlign w:val="center"/>
          </w:tcPr>
          <w:p>
            <w:pPr>
              <w:pStyle w:val="16"/>
            </w:pPr>
            <w:r>
              <w:t>5</w:t>
            </w:r>
          </w:p>
        </w:tc>
        <w:tc>
          <w:tcPr>
            <w:tcW w:w="1361" w:type="dxa"/>
            <w:vAlign w:val="center"/>
          </w:tcPr>
          <w:p>
            <w:pPr>
              <w:pStyle w:val="16"/>
            </w:pPr>
            <w:r>
              <w:t>6</w:t>
            </w:r>
          </w:p>
        </w:tc>
        <w:tc>
          <w:tcPr>
            <w:tcW w:w="1361" w:type="dxa"/>
            <w:vAlign w:val="center"/>
          </w:tcPr>
          <w:p>
            <w:pPr>
              <w:pStyle w:val="16"/>
            </w:pPr>
            <w:r>
              <w:t>7</w:t>
            </w:r>
          </w:p>
        </w:tc>
        <w:tc>
          <w:tcPr>
            <w:tcW w:w="1361" w:type="dxa"/>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992" w:type="dxa"/>
            <w:vAlign w:val="center"/>
          </w:tcPr>
          <w:p>
            <w:pPr>
              <w:pStyle w:val="22"/>
            </w:pPr>
          </w:p>
        </w:tc>
        <w:tc>
          <w:tcPr>
            <w:tcW w:w="4536" w:type="dxa"/>
            <w:vAlign w:val="center"/>
          </w:tcPr>
          <w:p>
            <w:pPr>
              <w:pStyle w:val="20"/>
            </w:pPr>
            <w:r>
              <w:t>合计</w:t>
            </w:r>
          </w:p>
        </w:tc>
        <w:tc>
          <w:tcPr>
            <w:tcW w:w="1361" w:type="dxa"/>
            <w:vAlign w:val="center"/>
          </w:tcPr>
          <w:p>
            <w:pPr>
              <w:pStyle w:val="21"/>
            </w:pPr>
            <w:r>
              <w:t>226.63</w:t>
            </w:r>
          </w:p>
        </w:tc>
        <w:tc>
          <w:tcPr>
            <w:tcW w:w="1361" w:type="dxa"/>
            <w:vAlign w:val="center"/>
          </w:tcPr>
          <w:p>
            <w:pPr>
              <w:pStyle w:val="21"/>
            </w:pPr>
            <w:r>
              <w:t>187.30</w:t>
            </w:r>
          </w:p>
        </w:tc>
        <w:tc>
          <w:tcPr>
            <w:tcW w:w="1361" w:type="dxa"/>
            <w:vAlign w:val="center"/>
          </w:tcPr>
          <w:p>
            <w:pPr>
              <w:pStyle w:val="21"/>
            </w:pPr>
            <w:r>
              <w:t>39.33</w:t>
            </w: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992" w:type="dxa"/>
            <w:vAlign w:val="center"/>
          </w:tcPr>
          <w:p>
            <w:pPr>
              <w:pStyle w:val="18"/>
            </w:pPr>
            <w:r>
              <w:t>201</w:t>
            </w:r>
          </w:p>
        </w:tc>
        <w:tc>
          <w:tcPr>
            <w:tcW w:w="4536" w:type="dxa"/>
            <w:vAlign w:val="center"/>
          </w:tcPr>
          <w:p>
            <w:pPr>
              <w:pStyle w:val="18"/>
            </w:pPr>
            <w:r>
              <w:t>一般公共服务支出</w:t>
            </w:r>
          </w:p>
        </w:tc>
        <w:tc>
          <w:tcPr>
            <w:tcW w:w="1361" w:type="dxa"/>
            <w:vAlign w:val="center"/>
          </w:tcPr>
          <w:p>
            <w:pPr>
              <w:pStyle w:val="17"/>
            </w:pPr>
            <w:r>
              <w:t>36.00</w:t>
            </w:r>
          </w:p>
        </w:tc>
        <w:tc>
          <w:tcPr>
            <w:tcW w:w="1361" w:type="dxa"/>
            <w:vAlign w:val="center"/>
          </w:tcPr>
          <w:p>
            <w:pPr>
              <w:pStyle w:val="17"/>
            </w:pPr>
          </w:p>
        </w:tc>
        <w:tc>
          <w:tcPr>
            <w:tcW w:w="1361" w:type="dxa"/>
            <w:vAlign w:val="center"/>
          </w:tcPr>
          <w:p>
            <w:pPr>
              <w:pStyle w:val="17"/>
            </w:pPr>
            <w:r>
              <w:t>36.00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992" w:type="dxa"/>
            <w:vAlign w:val="center"/>
          </w:tcPr>
          <w:p>
            <w:pPr>
              <w:pStyle w:val="18"/>
            </w:pPr>
            <w:r>
              <w:t>20199</w:t>
            </w:r>
          </w:p>
        </w:tc>
        <w:tc>
          <w:tcPr>
            <w:tcW w:w="4536" w:type="dxa"/>
            <w:vAlign w:val="center"/>
          </w:tcPr>
          <w:p>
            <w:pPr>
              <w:pStyle w:val="18"/>
            </w:pPr>
            <w:r>
              <w:t>其他一般公共服务支出</w:t>
            </w:r>
          </w:p>
        </w:tc>
        <w:tc>
          <w:tcPr>
            <w:tcW w:w="1361" w:type="dxa"/>
            <w:vAlign w:val="center"/>
          </w:tcPr>
          <w:p>
            <w:pPr>
              <w:pStyle w:val="17"/>
            </w:pPr>
            <w:r>
              <w:t>36.00</w:t>
            </w:r>
          </w:p>
        </w:tc>
        <w:tc>
          <w:tcPr>
            <w:tcW w:w="1361" w:type="dxa"/>
            <w:vAlign w:val="center"/>
          </w:tcPr>
          <w:p>
            <w:pPr>
              <w:pStyle w:val="17"/>
            </w:pPr>
          </w:p>
        </w:tc>
        <w:tc>
          <w:tcPr>
            <w:tcW w:w="1361" w:type="dxa"/>
            <w:vAlign w:val="center"/>
          </w:tcPr>
          <w:p>
            <w:pPr>
              <w:pStyle w:val="17"/>
            </w:pPr>
            <w:r>
              <w:t>36.00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992" w:type="dxa"/>
            <w:vAlign w:val="center"/>
          </w:tcPr>
          <w:p>
            <w:pPr>
              <w:pStyle w:val="18"/>
            </w:pPr>
            <w:r>
              <w:t>2019999</w:t>
            </w:r>
          </w:p>
        </w:tc>
        <w:tc>
          <w:tcPr>
            <w:tcW w:w="4536" w:type="dxa"/>
            <w:vAlign w:val="center"/>
          </w:tcPr>
          <w:p>
            <w:pPr>
              <w:pStyle w:val="18"/>
            </w:pPr>
            <w:r>
              <w:t>其他一般公共服务支出</w:t>
            </w:r>
          </w:p>
        </w:tc>
        <w:tc>
          <w:tcPr>
            <w:tcW w:w="1361" w:type="dxa"/>
            <w:vAlign w:val="center"/>
          </w:tcPr>
          <w:p>
            <w:pPr>
              <w:pStyle w:val="17"/>
            </w:pPr>
            <w:r>
              <w:t>36.00</w:t>
            </w:r>
          </w:p>
        </w:tc>
        <w:tc>
          <w:tcPr>
            <w:tcW w:w="1361" w:type="dxa"/>
            <w:vAlign w:val="center"/>
          </w:tcPr>
          <w:p>
            <w:pPr>
              <w:pStyle w:val="17"/>
            </w:pPr>
          </w:p>
        </w:tc>
        <w:tc>
          <w:tcPr>
            <w:tcW w:w="1361" w:type="dxa"/>
            <w:vAlign w:val="center"/>
          </w:tcPr>
          <w:p>
            <w:pPr>
              <w:pStyle w:val="17"/>
            </w:pPr>
            <w:r>
              <w:t>36.00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992" w:type="dxa"/>
            <w:vAlign w:val="center"/>
          </w:tcPr>
          <w:p>
            <w:pPr>
              <w:pStyle w:val="18"/>
            </w:pPr>
            <w:r>
              <w:t>207</w:t>
            </w:r>
          </w:p>
        </w:tc>
        <w:tc>
          <w:tcPr>
            <w:tcW w:w="4536" w:type="dxa"/>
            <w:vAlign w:val="center"/>
          </w:tcPr>
          <w:p>
            <w:pPr>
              <w:pStyle w:val="18"/>
            </w:pPr>
            <w:r>
              <w:t>文化旅游体育与传媒支出</w:t>
            </w:r>
          </w:p>
        </w:tc>
        <w:tc>
          <w:tcPr>
            <w:tcW w:w="1361" w:type="dxa"/>
            <w:vAlign w:val="center"/>
          </w:tcPr>
          <w:p>
            <w:pPr>
              <w:pStyle w:val="17"/>
            </w:pPr>
            <w:r>
              <w:t>139.56</w:t>
            </w:r>
          </w:p>
        </w:tc>
        <w:tc>
          <w:tcPr>
            <w:tcW w:w="1361" w:type="dxa"/>
            <w:vAlign w:val="center"/>
          </w:tcPr>
          <w:p>
            <w:pPr>
              <w:pStyle w:val="17"/>
            </w:pPr>
            <w:r>
              <w:t>139.56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992" w:type="dxa"/>
            <w:vAlign w:val="center"/>
          </w:tcPr>
          <w:p>
            <w:pPr>
              <w:pStyle w:val="18"/>
            </w:pPr>
            <w:r>
              <w:t>20703</w:t>
            </w:r>
          </w:p>
        </w:tc>
        <w:tc>
          <w:tcPr>
            <w:tcW w:w="4536" w:type="dxa"/>
            <w:vAlign w:val="center"/>
          </w:tcPr>
          <w:p>
            <w:pPr>
              <w:pStyle w:val="18"/>
            </w:pPr>
            <w:r>
              <w:t>体育</w:t>
            </w:r>
          </w:p>
        </w:tc>
        <w:tc>
          <w:tcPr>
            <w:tcW w:w="1361" w:type="dxa"/>
            <w:vAlign w:val="center"/>
          </w:tcPr>
          <w:p>
            <w:pPr>
              <w:pStyle w:val="17"/>
            </w:pPr>
            <w:r>
              <w:t>139.56</w:t>
            </w:r>
          </w:p>
        </w:tc>
        <w:tc>
          <w:tcPr>
            <w:tcW w:w="1361" w:type="dxa"/>
            <w:vAlign w:val="center"/>
          </w:tcPr>
          <w:p>
            <w:pPr>
              <w:pStyle w:val="17"/>
            </w:pPr>
            <w:r>
              <w:t>139.56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992" w:type="dxa"/>
            <w:vAlign w:val="center"/>
          </w:tcPr>
          <w:p>
            <w:pPr>
              <w:pStyle w:val="18"/>
            </w:pPr>
            <w:r>
              <w:t>2070301</w:t>
            </w:r>
          </w:p>
        </w:tc>
        <w:tc>
          <w:tcPr>
            <w:tcW w:w="4536" w:type="dxa"/>
            <w:vAlign w:val="center"/>
          </w:tcPr>
          <w:p>
            <w:pPr>
              <w:pStyle w:val="18"/>
            </w:pPr>
            <w:r>
              <w:t>行政运行</w:t>
            </w:r>
          </w:p>
        </w:tc>
        <w:tc>
          <w:tcPr>
            <w:tcW w:w="1361" w:type="dxa"/>
            <w:vAlign w:val="center"/>
          </w:tcPr>
          <w:p>
            <w:pPr>
              <w:pStyle w:val="17"/>
            </w:pPr>
            <w:r>
              <w:t>139.56</w:t>
            </w:r>
          </w:p>
        </w:tc>
        <w:tc>
          <w:tcPr>
            <w:tcW w:w="1361" w:type="dxa"/>
            <w:vAlign w:val="center"/>
          </w:tcPr>
          <w:p>
            <w:pPr>
              <w:pStyle w:val="17"/>
            </w:pPr>
            <w:r>
              <w:t>139.56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992" w:type="dxa"/>
            <w:vAlign w:val="center"/>
          </w:tcPr>
          <w:p>
            <w:pPr>
              <w:pStyle w:val="18"/>
            </w:pPr>
            <w:r>
              <w:t>208</w:t>
            </w:r>
          </w:p>
        </w:tc>
        <w:tc>
          <w:tcPr>
            <w:tcW w:w="4536" w:type="dxa"/>
            <w:vAlign w:val="center"/>
          </w:tcPr>
          <w:p>
            <w:pPr>
              <w:pStyle w:val="18"/>
            </w:pPr>
            <w:r>
              <w:t>社会保障和就业支出</w:t>
            </w:r>
          </w:p>
        </w:tc>
        <w:tc>
          <w:tcPr>
            <w:tcW w:w="1361" w:type="dxa"/>
            <w:vAlign w:val="center"/>
          </w:tcPr>
          <w:p>
            <w:pPr>
              <w:pStyle w:val="17"/>
            </w:pPr>
            <w:r>
              <w:t>22.98</w:t>
            </w:r>
          </w:p>
        </w:tc>
        <w:tc>
          <w:tcPr>
            <w:tcW w:w="1361" w:type="dxa"/>
            <w:vAlign w:val="center"/>
          </w:tcPr>
          <w:p>
            <w:pPr>
              <w:pStyle w:val="17"/>
            </w:pPr>
            <w:r>
              <w:t>21.35</w:t>
            </w:r>
          </w:p>
        </w:tc>
        <w:tc>
          <w:tcPr>
            <w:tcW w:w="1361" w:type="dxa"/>
            <w:vAlign w:val="center"/>
          </w:tcPr>
          <w:p>
            <w:pPr>
              <w:pStyle w:val="17"/>
            </w:pPr>
            <w:r>
              <w:t>1.63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992" w:type="dxa"/>
            <w:vAlign w:val="center"/>
          </w:tcPr>
          <w:p>
            <w:pPr>
              <w:pStyle w:val="18"/>
            </w:pPr>
            <w:r>
              <w:t>20805</w:t>
            </w:r>
          </w:p>
        </w:tc>
        <w:tc>
          <w:tcPr>
            <w:tcW w:w="4536" w:type="dxa"/>
            <w:vAlign w:val="center"/>
          </w:tcPr>
          <w:p>
            <w:pPr>
              <w:pStyle w:val="18"/>
            </w:pPr>
            <w:r>
              <w:t>行政事业单位养老支出</w:t>
            </w:r>
          </w:p>
        </w:tc>
        <w:tc>
          <w:tcPr>
            <w:tcW w:w="1361" w:type="dxa"/>
            <w:vAlign w:val="center"/>
          </w:tcPr>
          <w:p>
            <w:pPr>
              <w:pStyle w:val="17"/>
            </w:pPr>
            <w:r>
              <w:t>21.35</w:t>
            </w:r>
          </w:p>
        </w:tc>
        <w:tc>
          <w:tcPr>
            <w:tcW w:w="1361" w:type="dxa"/>
            <w:vAlign w:val="center"/>
          </w:tcPr>
          <w:p>
            <w:pPr>
              <w:pStyle w:val="17"/>
            </w:pPr>
            <w:r>
              <w:t>21.35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992" w:type="dxa"/>
            <w:vAlign w:val="center"/>
          </w:tcPr>
          <w:p>
            <w:pPr>
              <w:pStyle w:val="18"/>
            </w:pPr>
            <w:r>
              <w:t>2080502</w:t>
            </w:r>
          </w:p>
        </w:tc>
        <w:tc>
          <w:tcPr>
            <w:tcW w:w="4536" w:type="dxa"/>
            <w:vAlign w:val="center"/>
          </w:tcPr>
          <w:p>
            <w:pPr>
              <w:pStyle w:val="18"/>
            </w:pPr>
            <w:r>
              <w:t>事业单位离退休</w:t>
            </w:r>
          </w:p>
        </w:tc>
        <w:tc>
          <w:tcPr>
            <w:tcW w:w="1361" w:type="dxa"/>
            <w:vAlign w:val="center"/>
          </w:tcPr>
          <w:p>
            <w:pPr>
              <w:pStyle w:val="17"/>
            </w:pPr>
            <w:r>
              <w:t>9.14</w:t>
            </w:r>
          </w:p>
        </w:tc>
        <w:tc>
          <w:tcPr>
            <w:tcW w:w="1361" w:type="dxa"/>
            <w:vAlign w:val="center"/>
          </w:tcPr>
          <w:p>
            <w:pPr>
              <w:pStyle w:val="17"/>
            </w:pPr>
            <w:r>
              <w:t>9.14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992" w:type="dxa"/>
            <w:vAlign w:val="center"/>
          </w:tcPr>
          <w:p>
            <w:pPr>
              <w:pStyle w:val="18"/>
            </w:pPr>
            <w:r>
              <w:t>2080505</w:t>
            </w:r>
          </w:p>
        </w:tc>
        <w:tc>
          <w:tcPr>
            <w:tcW w:w="4536" w:type="dxa"/>
            <w:vAlign w:val="center"/>
          </w:tcPr>
          <w:p>
            <w:pPr>
              <w:pStyle w:val="18"/>
            </w:pPr>
            <w:r>
              <w:t>机关事业单位基本养老保险缴费支出</w:t>
            </w:r>
          </w:p>
        </w:tc>
        <w:tc>
          <w:tcPr>
            <w:tcW w:w="1361" w:type="dxa"/>
            <w:vAlign w:val="center"/>
          </w:tcPr>
          <w:p>
            <w:pPr>
              <w:pStyle w:val="17"/>
            </w:pPr>
            <w:r>
              <w:t>12.21</w:t>
            </w:r>
          </w:p>
        </w:tc>
        <w:tc>
          <w:tcPr>
            <w:tcW w:w="1361" w:type="dxa"/>
            <w:vAlign w:val="center"/>
          </w:tcPr>
          <w:p>
            <w:pPr>
              <w:pStyle w:val="17"/>
            </w:pPr>
            <w:r>
              <w:t>12.21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992" w:type="dxa"/>
            <w:vAlign w:val="center"/>
          </w:tcPr>
          <w:p>
            <w:pPr>
              <w:pStyle w:val="18"/>
            </w:pPr>
            <w:r>
              <w:t>20809</w:t>
            </w:r>
          </w:p>
        </w:tc>
        <w:tc>
          <w:tcPr>
            <w:tcW w:w="4536" w:type="dxa"/>
            <w:vAlign w:val="center"/>
          </w:tcPr>
          <w:p>
            <w:pPr>
              <w:pStyle w:val="18"/>
            </w:pPr>
            <w:r>
              <w:t>退役安置</w:t>
            </w:r>
          </w:p>
        </w:tc>
        <w:tc>
          <w:tcPr>
            <w:tcW w:w="1361" w:type="dxa"/>
            <w:vAlign w:val="center"/>
          </w:tcPr>
          <w:p>
            <w:pPr>
              <w:pStyle w:val="17"/>
            </w:pPr>
            <w:r>
              <w:t>1.63</w:t>
            </w:r>
          </w:p>
        </w:tc>
        <w:tc>
          <w:tcPr>
            <w:tcW w:w="1361" w:type="dxa"/>
            <w:vAlign w:val="center"/>
          </w:tcPr>
          <w:p>
            <w:pPr>
              <w:pStyle w:val="17"/>
            </w:pPr>
          </w:p>
        </w:tc>
        <w:tc>
          <w:tcPr>
            <w:tcW w:w="1361" w:type="dxa"/>
            <w:vAlign w:val="center"/>
          </w:tcPr>
          <w:p>
            <w:pPr>
              <w:pStyle w:val="17"/>
            </w:pPr>
            <w:r>
              <w:t>1.63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992" w:type="dxa"/>
            <w:vAlign w:val="center"/>
          </w:tcPr>
          <w:p>
            <w:pPr>
              <w:pStyle w:val="18"/>
            </w:pPr>
            <w:r>
              <w:t>2080901</w:t>
            </w:r>
          </w:p>
        </w:tc>
        <w:tc>
          <w:tcPr>
            <w:tcW w:w="4536" w:type="dxa"/>
            <w:vAlign w:val="center"/>
          </w:tcPr>
          <w:p>
            <w:pPr>
              <w:pStyle w:val="18"/>
            </w:pPr>
            <w:r>
              <w:t>退役士兵安置</w:t>
            </w:r>
          </w:p>
        </w:tc>
        <w:tc>
          <w:tcPr>
            <w:tcW w:w="1361" w:type="dxa"/>
            <w:vAlign w:val="center"/>
          </w:tcPr>
          <w:p>
            <w:pPr>
              <w:pStyle w:val="17"/>
            </w:pPr>
            <w:r>
              <w:t>1.63</w:t>
            </w:r>
          </w:p>
        </w:tc>
        <w:tc>
          <w:tcPr>
            <w:tcW w:w="1361" w:type="dxa"/>
            <w:vAlign w:val="center"/>
          </w:tcPr>
          <w:p>
            <w:pPr>
              <w:pStyle w:val="17"/>
            </w:pPr>
          </w:p>
        </w:tc>
        <w:tc>
          <w:tcPr>
            <w:tcW w:w="1361" w:type="dxa"/>
            <w:vAlign w:val="center"/>
          </w:tcPr>
          <w:p>
            <w:pPr>
              <w:pStyle w:val="17"/>
            </w:pPr>
            <w:r>
              <w:t>1.63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992" w:type="dxa"/>
            <w:vAlign w:val="center"/>
          </w:tcPr>
          <w:p>
            <w:pPr>
              <w:pStyle w:val="18"/>
            </w:pPr>
            <w:r>
              <w:t>210</w:t>
            </w:r>
          </w:p>
        </w:tc>
        <w:tc>
          <w:tcPr>
            <w:tcW w:w="4536" w:type="dxa"/>
            <w:vAlign w:val="center"/>
          </w:tcPr>
          <w:p>
            <w:pPr>
              <w:pStyle w:val="18"/>
            </w:pPr>
            <w:r>
              <w:t>卫生健康支出</w:t>
            </w:r>
          </w:p>
        </w:tc>
        <w:tc>
          <w:tcPr>
            <w:tcW w:w="1361" w:type="dxa"/>
            <w:vAlign w:val="center"/>
          </w:tcPr>
          <w:p>
            <w:pPr>
              <w:pStyle w:val="17"/>
            </w:pPr>
            <w:r>
              <w:t>11.61</w:t>
            </w:r>
          </w:p>
        </w:tc>
        <w:tc>
          <w:tcPr>
            <w:tcW w:w="1361" w:type="dxa"/>
            <w:vAlign w:val="center"/>
          </w:tcPr>
          <w:p>
            <w:pPr>
              <w:pStyle w:val="17"/>
            </w:pPr>
            <w:r>
              <w:t>11.61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992" w:type="dxa"/>
            <w:vAlign w:val="center"/>
          </w:tcPr>
          <w:p>
            <w:pPr>
              <w:pStyle w:val="18"/>
            </w:pPr>
            <w:r>
              <w:t>21011</w:t>
            </w:r>
          </w:p>
        </w:tc>
        <w:tc>
          <w:tcPr>
            <w:tcW w:w="4536" w:type="dxa"/>
            <w:vAlign w:val="center"/>
          </w:tcPr>
          <w:p>
            <w:pPr>
              <w:pStyle w:val="18"/>
            </w:pPr>
            <w:r>
              <w:t>行政事业单位医疗</w:t>
            </w:r>
          </w:p>
        </w:tc>
        <w:tc>
          <w:tcPr>
            <w:tcW w:w="1361" w:type="dxa"/>
            <w:vAlign w:val="center"/>
          </w:tcPr>
          <w:p>
            <w:pPr>
              <w:pStyle w:val="17"/>
            </w:pPr>
            <w:r>
              <w:t>11.61</w:t>
            </w:r>
          </w:p>
        </w:tc>
        <w:tc>
          <w:tcPr>
            <w:tcW w:w="1361" w:type="dxa"/>
            <w:vAlign w:val="center"/>
          </w:tcPr>
          <w:p>
            <w:pPr>
              <w:pStyle w:val="17"/>
            </w:pPr>
            <w:r>
              <w:t>11.61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992" w:type="dxa"/>
            <w:vAlign w:val="center"/>
          </w:tcPr>
          <w:p>
            <w:pPr>
              <w:pStyle w:val="18"/>
            </w:pPr>
            <w:r>
              <w:t>2101102</w:t>
            </w:r>
          </w:p>
        </w:tc>
        <w:tc>
          <w:tcPr>
            <w:tcW w:w="4536" w:type="dxa"/>
            <w:vAlign w:val="center"/>
          </w:tcPr>
          <w:p>
            <w:pPr>
              <w:pStyle w:val="18"/>
            </w:pPr>
            <w:r>
              <w:t>事业单位医疗</w:t>
            </w:r>
          </w:p>
        </w:tc>
        <w:tc>
          <w:tcPr>
            <w:tcW w:w="1361" w:type="dxa"/>
            <w:vAlign w:val="center"/>
          </w:tcPr>
          <w:p>
            <w:pPr>
              <w:pStyle w:val="17"/>
            </w:pPr>
            <w:r>
              <w:t>11.61</w:t>
            </w:r>
          </w:p>
        </w:tc>
        <w:tc>
          <w:tcPr>
            <w:tcW w:w="1361" w:type="dxa"/>
            <w:vAlign w:val="center"/>
          </w:tcPr>
          <w:p>
            <w:pPr>
              <w:pStyle w:val="17"/>
            </w:pPr>
            <w:r>
              <w:t>11.61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992" w:type="dxa"/>
            <w:vAlign w:val="center"/>
          </w:tcPr>
          <w:p>
            <w:pPr>
              <w:pStyle w:val="18"/>
            </w:pPr>
            <w:r>
              <w:t>221</w:t>
            </w:r>
          </w:p>
        </w:tc>
        <w:tc>
          <w:tcPr>
            <w:tcW w:w="4536" w:type="dxa"/>
            <w:vAlign w:val="center"/>
          </w:tcPr>
          <w:p>
            <w:pPr>
              <w:pStyle w:val="18"/>
            </w:pPr>
            <w:r>
              <w:t>住房保障支出</w:t>
            </w:r>
          </w:p>
        </w:tc>
        <w:tc>
          <w:tcPr>
            <w:tcW w:w="1361" w:type="dxa"/>
            <w:vAlign w:val="center"/>
          </w:tcPr>
          <w:p>
            <w:pPr>
              <w:pStyle w:val="17"/>
            </w:pPr>
            <w:r>
              <w:t>14.79</w:t>
            </w:r>
          </w:p>
        </w:tc>
        <w:tc>
          <w:tcPr>
            <w:tcW w:w="1361" w:type="dxa"/>
            <w:vAlign w:val="center"/>
          </w:tcPr>
          <w:p>
            <w:pPr>
              <w:pStyle w:val="17"/>
            </w:pPr>
            <w:r>
              <w:t>14.79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992" w:type="dxa"/>
            <w:vAlign w:val="center"/>
          </w:tcPr>
          <w:p>
            <w:pPr>
              <w:pStyle w:val="18"/>
            </w:pPr>
            <w:r>
              <w:t>22102</w:t>
            </w:r>
          </w:p>
        </w:tc>
        <w:tc>
          <w:tcPr>
            <w:tcW w:w="4536" w:type="dxa"/>
            <w:vAlign w:val="center"/>
          </w:tcPr>
          <w:p>
            <w:pPr>
              <w:pStyle w:val="18"/>
            </w:pPr>
            <w:r>
              <w:t>住房改革支出</w:t>
            </w:r>
          </w:p>
        </w:tc>
        <w:tc>
          <w:tcPr>
            <w:tcW w:w="1361" w:type="dxa"/>
            <w:vAlign w:val="center"/>
          </w:tcPr>
          <w:p>
            <w:pPr>
              <w:pStyle w:val="17"/>
            </w:pPr>
            <w:r>
              <w:t>14.79</w:t>
            </w:r>
          </w:p>
        </w:tc>
        <w:tc>
          <w:tcPr>
            <w:tcW w:w="1361" w:type="dxa"/>
            <w:vAlign w:val="center"/>
          </w:tcPr>
          <w:p>
            <w:pPr>
              <w:pStyle w:val="17"/>
            </w:pPr>
            <w:r>
              <w:t>14.79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992" w:type="dxa"/>
            <w:vAlign w:val="center"/>
          </w:tcPr>
          <w:p>
            <w:pPr>
              <w:pStyle w:val="18"/>
            </w:pPr>
            <w:r>
              <w:t>2210201</w:t>
            </w:r>
          </w:p>
        </w:tc>
        <w:tc>
          <w:tcPr>
            <w:tcW w:w="4536" w:type="dxa"/>
            <w:vAlign w:val="center"/>
          </w:tcPr>
          <w:p>
            <w:pPr>
              <w:pStyle w:val="18"/>
            </w:pPr>
            <w:r>
              <w:t>住房公积金</w:t>
            </w:r>
          </w:p>
        </w:tc>
        <w:tc>
          <w:tcPr>
            <w:tcW w:w="1361" w:type="dxa"/>
            <w:vAlign w:val="center"/>
          </w:tcPr>
          <w:p>
            <w:pPr>
              <w:pStyle w:val="17"/>
            </w:pPr>
            <w:r>
              <w:t>14.79</w:t>
            </w:r>
          </w:p>
        </w:tc>
        <w:tc>
          <w:tcPr>
            <w:tcW w:w="1361" w:type="dxa"/>
            <w:vAlign w:val="center"/>
          </w:tcPr>
          <w:p>
            <w:pPr>
              <w:pStyle w:val="17"/>
            </w:pPr>
            <w:r>
              <w:t>14.79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992" w:type="dxa"/>
            <w:vAlign w:val="center"/>
          </w:tcPr>
          <w:p>
            <w:pPr>
              <w:pStyle w:val="18"/>
            </w:pPr>
            <w:r>
              <w:t>229</w:t>
            </w:r>
          </w:p>
        </w:tc>
        <w:tc>
          <w:tcPr>
            <w:tcW w:w="4536" w:type="dxa"/>
            <w:vAlign w:val="center"/>
          </w:tcPr>
          <w:p>
            <w:pPr>
              <w:pStyle w:val="18"/>
            </w:pPr>
            <w:r>
              <w:t>其他支出</w:t>
            </w:r>
          </w:p>
        </w:tc>
        <w:tc>
          <w:tcPr>
            <w:tcW w:w="1361" w:type="dxa"/>
            <w:vAlign w:val="center"/>
          </w:tcPr>
          <w:p>
            <w:pPr>
              <w:pStyle w:val="17"/>
            </w:pPr>
            <w:r>
              <w:t>1.70</w:t>
            </w:r>
          </w:p>
        </w:tc>
        <w:tc>
          <w:tcPr>
            <w:tcW w:w="1361" w:type="dxa"/>
            <w:vAlign w:val="center"/>
          </w:tcPr>
          <w:p>
            <w:pPr>
              <w:pStyle w:val="17"/>
            </w:pPr>
          </w:p>
        </w:tc>
        <w:tc>
          <w:tcPr>
            <w:tcW w:w="1361" w:type="dxa"/>
            <w:vAlign w:val="center"/>
          </w:tcPr>
          <w:p>
            <w:pPr>
              <w:pStyle w:val="17"/>
            </w:pPr>
            <w:r>
              <w:t>1.70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992" w:type="dxa"/>
            <w:vAlign w:val="center"/>
          </w:tcPr>
          <w:p>
            <w:pPr>
              <w:pStyle w:val="18"/>
            </w:pPr>
            <w:r>
              <w:t>22960</w:t>
            </w:r>
          </w:p>
        </w:tc>
        <w:tc>
          <w:tcPr>
            <w:tcW w:w="4536" w:type="dxa"/>
            <w:vAlign w:val="center"/>
          </w:tcPr>
          <w:p>
            <w:pPr>
              <w:pStyle w:val="18"/>
            </w:pPr>
            <w:r>
              <w:t>彩票公益金安排的支出</w:t>
            </w:r>
          </w:p>
        </w:tc>
        <w:tc>
          <w:tcPr>
            <w:tcW w:w="1361" w:type="dxa"/>
            <w:vAlign w:val="center"/>
          </w:tcPr>
          <w:p>
            <w:pPr>
              <w:pStyle w:val="17"/>
            </w:pPr>
            <w:r>
              <w:t>1.70</w:t>
            </w:r>
          </w:p>
        </w:tc>
        <w:tc>
          <w:tcPr>
            <w:tcW w:w="1361" w:type="dxa"/>
            <w:vAlign w:val="center"/>
          </w:tcPr>
          <w:p>
            <w:pPr>
              <w:pStyle w:val="17"/>
            </w:pPr>
          </w:p>
        </w:tc>
        <w:tc>
          <w:tcPr>
            <w:tcW w:w="1361" w:type="dxa"/>
            <w:vAlign w:val="center"/>
          </w:tcPr>
          <w:p>
            <w:pPr>
              <w:pStyle w:val="17"/>
            </w:pPr>
            <w:r>
              <w:t>1.70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992" w:type="dxa"/>
            <w:vAlign w:val="center"/>
          </w:tcPr>
          <w:p>
            <w:pPr>
              <w:pStyle w:val="18"/>
            </w:pPr>
            <w:r>
              <w:t>2296003</w:t>
            </w:r>
          </w:p>
        </w:tc>
        <w:tc>
          <w:tcPr>
            <w:tcW w:w="4536" w:type="dxa"/>
            <w:vAlign w:val="center"/>
          </w:tcPr>
          <w:p>
            <w:pPr>
              <w:pStyle w:val="18"/>
            </w:pPr>
            <w:r>
              <w:t>用于体育事业的彩票公益金支出</w:t>
            </w:r>
          </w:p>
        </w:tc>
        <w:tc>
          <w:tcPr>
            <w:tcW w:w="1361" w:type="dxa"/>
            <w:vAlign w:val="center"/>
          </w:tcPr>
          <w:p>
            <w:pPr>
              <w:pStyle w:val="17"/>
            </w:pPr>
            <w:r>
              <w:t>1.70</w:t>
            </w:r>
          </w:p>
        </w:tc>
        <w:tc>
          <w:tcPr>
            <w:tcW w:w="1361" w:type="dxa"/>
            <w:vAlign w:val="center"/>
          </w:tcPr>
          <w:p>
            <w:pPr>
              <w:pStyle w:val="17"/>
            </w:pPr>
          </w:p>
        </w:tc>
        <w:tc>
          <w:tcPr>
            <w:tcW w:w="1361" w:type="dxa"/>
            <w:vAlign w:val="center"/>
          </w:tcPr>
          <w:p>
            <w:pPr>
              <w:pStyle w:val="17"/>
            </w:pPr>
            <w:r>
              <w:t>1.70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11"/>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5"/>
            </w:pPr>
            <w:r>
              <w:t>357006石家庄市鹿泉区体育场</w:t>
            </w:r>
          </w:p>
        </w:tc>
        <w:tc>
          <w:tcPr>
            <w:tcW w:w="3402" w:type="dxa"/>
            <w:tcBorders>
              <w:top w:val="single" w:color="FFFFFF" w:sz="6" w:space="0"/>
              <w:left w:val="single" w:color="FFFFFF" w:sz="6" w:space="0"/>
              <w:right w:val="single" w:color="FFFFFF" w:sz="6" w:space="0"/>
            </w:tcBorders>
            <w:vAlign w:val="center"/>
          </w:tcPr>
          <w:p>
            <w:pPr>
              <w:pStyle w:val="14"/>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4876" w:type="dxa"/>
            <w:gridSpan w:val="2"/>
            <w:vAlign w:val="center"/>
          </w:tcPr>
          <w:p>
            <w:pPr>
              <w:pStyle w:val="16"/>
            </w:pPr>
            <w:r>
              <w:t>收入</w:t>
            </w:r>
          </w:p>
        </w:tc>
        <w:tc>
          <w:tcPr>
            <w:tcW w:w="9298" w:type="dxa"/>
            <w:gridSpan w:val="5"/>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6"/>
            </w:pPr>
            <w:r>
              <w:t>项  目</w:t>
            </w:r>
          </w:p>
        </w:tc>
        <w:tc>
          <w:tcPr>
            <w:tcW w:w="1474" w:type="dxa"/>
            <w:vAlign w:val="center"/>
          </w:tcPr>
          <w:p>
            <w:pPr>
              <w:pStyle w:val="16"/>
            </w:pPr>
            <w:r>
              <w:t>金额</w:t>
            </w:r>
          </w:p>
        </w:tc>
        <w:tc>
          <w:tcPr>
            <w:tcW w:w="3402" w:type="dxa"/>
            <w:vAlign w:val="center"/>
          </w:tcPr>
          <w:p>
            <w:pPr>
              <w:pStyle w:val="16"/>
            </w:pPr>
            <w:r>
              <w:t>项  目</w:t>
            </w:r>
          </w:p>
        </w:tc>
        <w:tc>
          <w:tcPr>
            <w:tcW w:w="1474" w:type="dxa"/>
            <w:vAlign w:val="center"/>
          </w:tcPr>
          <w:p>
            <w:pPr>
              <w:pStyle w:val="16"/>
            </w:pPr>
            <w:r>
              <w:t>合计</w:t>
            </w:r>
          </w:p>
        </w:tc>
        <w:tc>
          <w:tcPr>
            <w:tcW w:w="1474" w:type="dxa"/>
            <w:vAlign w:val="center"/>
          </w:tcPr>
          <w:p>
            <w:pPr>
              <w:pStyle w:val="16"/>
            </w:pPr>
            <w:r>
              <w:t>一般公共预算财政拨款</w:t>
            </w:r>
          </w:p>
        </w:tc>
        <w:tc>
          <w:tcPr>
            <w:tcW w:w="1474" w:type="dxa"/>
            <w:vAlign w:val="center"/>
          </w:tcPr>
          <w:p>
            <w:pPr>
              <w:pStyle w:val="16"/>
            </w:pPr>
            <w:r>
              <w:t>政府性基金预算财政    拨款</w:t>
            </w:r>
          </w:p>
        </w:tc>
        <w:tc>
          <w:tcPr>
            <w:tcW w:w="1474" w:type="dxa"/>
            <w:vAlign w:val="center"/>
          </w:tcPr>
          <w:p>
            <w:pPr>
              <w:pStyle w:val="16"/>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3402" w:type="dxa"/>
            <w:vAlign w:val="center"/>
          </w:tcPr>
          <w:p>
            <w:pPr>
              <w:pStyle w:val="16"/>
            </w:pPr>
            <w:r>
              <w:t>1</w:t>
            </w:r>
          </w:p>
        </w:tc>
        <w:tc>
          <w:tcPr>
            <w:tcW w:w="1474" w:type="dxa"/>
            <w:vAlign w:val="center"/>
          </w:tcPr>
          <w:p>
            <w:pPr>
              <w:pStyle w:val="16"/>
            </w:pPr>
            <w:r>
              <w:t>2</w:t>
            </w:r>
          </w:p>
        </w:tc>
        <w:tc>
          <w:tcPr>
            <w:tcW w:w="3402" w:type="dxa"/>
            <w:vAlign w:val="center"/>
          </w:tcPr>
          <w:p>
            <w:pPr>
              <w:pStyle w:val="16"/>
            </w:pPr>
            <w:r>
              <w:t>3</w:t>
            </w:r>
          </w:p>
        </w:tc>
        <w:tc>
          <w:tcPr>
            <w:tcW w:w="1474" w:type="dxa"/>
            <w:vAlign w:val="center"/>
          </w:tcPr>
          <w:p>
            <w:pPr>
              <w:pStyle w:val="16"/>
            </w:pPr>
            <w:r>
              <w:t>4</w:t>
            </w:r>
          </w:p>
        </w:tc>
        <w:tc>
          <w:tcPr>
            <w:tcW w:w="1474" w:type="dxa"/>
            <w:vAlign w:val="center"/>
          </w:tcPr>
          <w:p>
            <w:pPr>
              <w:pStyle w:val="16"/>
            </w:pPr>
            <w:r>
              <w:t>5</w:t>
            </w:r>
          </w:p>
        </w:tc>
        <w:tc>
          <w:tcPr>
            <w:tcW w:w="1474" w:type="dxa"/>
            <w:vAlign w:val="center"/>
          </w:tcPr>
          <w:p>
            <w:pPr>
              <w:pStyle w:val="16"/>
            </w:pPr>
            <w:r>
              <w:t>6</w:t>
            </w:r>
          </w:p>
        </w:tc>
        <w:tc>
          <w:tcPr>
            <w:tcW w:w="1474" w:type="dxa"/>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3402" w:type="dxa"/>
            <w:vAlign w:val="center"/>
          </w:tcPr>
          <w:p>
            <w:pPr>
              <w:pStyle w:val="18"/>
            </w:pPr>
            <w:r>
              <w:t>一、一般公共预算拨款</w:t>
            </w:r>
          </w:p>
        </w:tc>
        <w:tc>
          <w:tcPr>
            <w:tcW w:w="1474" w:type="dxa"/>
            <w:vAlign w:val="center"/>
          </w:tcPr>
          <w:p>
            <w:pPr>
              <w:pStyle w:val="17"/>
            </w:pPr>
            <w:r>
              <w:t>224.93</w:t>
            </w:r>
          </w:p>
        </w:tc>
        <w:tc>
          <w:tcPr>
            <w:tcW w:w="3402" w:type="dxa"/>
            <w:vAlign w:val="center"/>
          </w:tcPr>
          <w:p>
            <w:pPr>
              <w:pStyle w:val="18"/>
            </w:pPr>
            <w:r>
              <w:t>一、一般公共服务支出</w:t>
            </w:r>
          </w:p>
        </w:tc>
        <w:tc>
          <w:tcPr>
            <w:tcW w:w="1474" w:type="dxa"/>
            <w:vAlign w:val="center"/>
          </w:tcPr>
          <w:p>
            <w:pPr>
              <w:pStyle w:val="17"/>
            </w:pPr>
            <w:r>
              <w:t>36.00</w:t>
            </w:r>
          </w:p>
        </w:tc>
        <w:tc>
          <w:tcPr>
            <w:tcW w:w="1474" w:type="dxa"/>
            <w:vAlign w:val="center"/>
          </w:tcPr>
          <w:p>
            <w:pPr>
              <w:pStyle w:val="17"/>
            </w:pPr>
            <w:r>
              <w:t>36.00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3402" w:type="dxa"/>
            <w:vAlign w:val="center"/>
          </w:tcPr>
          <w:p>
            <w:pPr>
              <w:pStyle w:val="18"/>
            </w:pPr>
            <w:r>
              <w:t>二、政府性基金预算拨款</w:t>
            </w:r>
          </w:p>
        </w:tc>
        <w:tc>
          <w:tcPr>
            <w:tcW w:w="1474" w:type="dxa"/>
            <w:vAlign w:val="center"/>
          </w:tcPr>
          <w:p>
            <w:pPr>
              <w:pStyle w:val="17"/>
            </w:pPr>
          </w:p>
        </w:tc>
        <w:tc>
          <w:tcPr>
            <w:tcW w:w="3402" w:type="dxa"/>
            <w:vAlign w:val="center"/>
          </w:tcPr>
          <w:p>
            <w:pPr>
              <w:pStyle w:val="18"/>
            </w:pPr>
            <w:r>
              <w:t>二、外交支出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r>
              <w:t>三、国防支出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四、公共安全支出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五、教育支出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六、科学技术支出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七、文化旅游体育与传媒支出</w:t>
            </w:r>
          </w:p>
        </w:tc>
        <w:tc>
          <w:tcPr>
            <w:tcW w:w="1474" w:type="dxa"/>
            <w:vAlign w:val="center"/>
          </w:tcPr>
          <w:p>
            <w:pPr>
              <w:pStyle w:val="17"/>
            </w:pPr>
            <w:r>
              <w:t>139.56</w:t>
            </w:r>
          </w:p>
        </w:tc>
        <w:tc>
          <w:tcPr>
            <w:tcW w:w="1474" w:type="dxa"/>
            <w:vAlign w:val="center"/>
          </w:tcPr>
          <w:p>
            <w:pPr>
              <w:pStyle w:val="17"/>
            </w:pPr>
            <w:r>
              <w:t>139.56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八、社会保障和就业支出</w:t>
            </w:r>
          </w:p>
        </w:tc>
        <w:tc>
          <w:tcPr>
            <w:tcW w:w="1474" w:type="dxa"/>
            <w:vAlign w:val="center"/>
          </w:tcPr>
          <w:p>
            <w:pPr>
              <w:pStyle w:val="17"/>
            </w:pPr>
            <w:r>
              <w:t>22.98</w:t>
            </w:r>
          </w:p>
        </w:tc>
        <w:tc>
          <w:tcPr>
            <w:tcW w:w="1474" w:type="dxa"/>
            <w:vAlign w:val="center"/>
          </w:tcPr>
          <w:p>
            <w:pPr>
              <w:pStyle w:val="17"/>
            </w:pPr>
            <w:r>
              <w:t>22.98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九、社会保险基金支出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十、卫生健康支出</w:t>
            </w:r>
          </w:p>
        </w:tc>
        <w:tc>
          <w:tcPr>
            <w:tcW w:w="1474" w:type="dxa"/>
            <w:vAlign w:val="center"/>
          </w:tcPr>
          <w:p>
            <w:pPr>
              <w:pStyle w:val="17"/>
            </w:pPr>
            <w:r>
              <w:t>11.61</w:t>
            </w:r>
          </w:p>
        </w:tc>
        <w:tc>
          <w:tcPr>
            <w:tcW w:w="1474" w:type="dxa"/>
            <w:vAlign w:val="center"/>
          </w:tcPr>
          <w:p>
            <w:pPr>
              <w:pStyle w:val="17"/>
            </w:pPr>
            <w:r>
              <w:t>11.61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十一、节能环保支出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十二、城乡社区支出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十三、农林水支出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十四、交通运输支出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十五、资源勘探工业信息等支出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十六、商业服务业等支出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十七、金融支出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十八、援助其他地区支出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十九、自然资源海洋气象等支出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二十、住房保障支出</w:t>
            </w:r>
          </w:p>
        </w:tc>
        <w:tc>
          <w:tcPr>
            <w:tcW w:w="1474" w:type="dxa"/>
            <w:vAlign w:val="center"/>
          </w:tcPr>
          <w:p>
            <w:pPr>
              <w:pStyle w:val="17"/>
            </w:pPr>
            <w:r>
              <w:t>14.79</w:t>
            </w:r>
          </w:p>
        </w:tc>
        <w:tc>
          <w:tcPr>
            <w:tcW w:w="1474" w:type="dxa"/>
            <w:vAlign w:val="center"/>
          </w:tcPr>
          <w:p>
            <w:pPr>
              <w:pStyle w:val="17"/>
            </w:pPr>
            <w:r>
              <w:t>14.79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二十一、粮油物资储备支出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二十二、国有资本经营预算支出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二十三、灾害防治及应急管理支出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二十四、预备费</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二十五、其他支出</w:t>
            </w:r>
          </w:p>
        </w:tc>
        <w:tc>
          <w:tcPr>
            <w:tcW w:w="1474" w:type="dxa"/>
            <w:vAlign w:val="center"/>
          </w:tcPr>
          <w:p>
            <w:pPr>
              <w:pStyle w:val="17"/>
            </w:pPr>
            <w:r>
              <w:t>1.70</w:t>
            </w:r>
          </w:p>
        </w:tc>
        <w:tc>
          <w:tcPr>
            <w:tcW w:w="1474" w:type="dxa"/>
            <w:vAlign w:val="center"/>
          </w:tcPr>
          <w:p>
            <w:pPr>
              <w:pStyle w:val="17"/>
            </w:pPr>
          </w:p>
        </w:tc>
        <w:tc>
          <w:tcPr>
            <w:tcW w:w="1474" w:type="dxa"/>
            <w:vAlign w:val="center"/>
          </w:tcPr>
          <w:p>
            <w:pPr>
              <w:pStyle w:val="17"/>
            </w:pPr>
            <w:r>
              <w:t>1.70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二十六、转移性支出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二十七、债务还本支出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二十八、债务付息支出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二十九、债务发行费用支出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t>三十、抗疫特别国债安排的支出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3402" w:type="dxa"/>
            <w:vAlign w:val="center"/>
          </w:tcPr>
          <w:p>
            <w:pPr>
              <w:pStyle w:val="20"/>
            </w:pPr>
            <w:r>
              <w:t>本年收入合计</w:t>
            </w:r>
          </w:p>
        </w:tc>
        <w:tc>
          <w:tcPr>
            <w:tcW w:w="1474" w:type="dxa"/>
            <w:vAlign w:val="center"/>
          </w:tcPr>
          <w:p>
            <w:pPr>
              <w:pStyle w:val="21"/>
            </w:pPr>
            <w:r>
              <w:t>224.93</w:t>
            </w:r>
          </w:p>
        </w:tc>
        <w:tc>
          <w:tcPr>
            <w:tcW w:w="3402" w:type="dxa"/>
            <w:vAlign w:val="center"/>
          </w:tcPr>
          <w:p>
            <w:pPr>
              <w:pStyle w:val="20"/>
            </w:pPr>
            <w:r>
              <w:t>本年支出合计</w:t>
            </w:r>
          </w:p>
        </w:tc>
        <w:tc>
          <w:tcPr>
            <w:tcW w:w="1474" w:type="dxa"/>
            <w:vAlign w:val="center"/>
          </w:tcPr>
          <w:p>
            <w:pPr>
              <w:pStyle w:val="21"/>
            </w:pPr>
            <w:r>
              <w:t>226.63</w:t>
            </w:r>
          </w:p>
        </w:tc>
        <w:tc>
          <w:tcPr>
            <w:tcW w:w="1474" w:type="dxa"/>
            <w:vAlign w:val="center"/>
          </w:tcPr>
          <w:p>
            <w:pPr>
              <w:pStyle w:val="21"/>
            </w:pPr>
            <w:r>
              <w:t>224.93</w:t>
            </w:r>
          </w:p>
        </w:tc>
        <w:tc>
          <w:tcPr>
            <w:tcW w:w="1474" w:type="dxa"/>
            <w:vAlign w:val="center"/>
          </w:tcPr>
          <w:p>
            <w:pPr>
              <w:pStyle w:val="21"/>
            </w:pPr>
            <w:r>
              <w:t>1.70</w:t>
            </w:r>
          </w:p>
        </w:tc>
        <w:tc>
          <w:tcPr>
            <w:tcW w:w="147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3402" w:type="dxa"/>
            <w:vAlign w:val="center"/>
          </w:tcPr>
          <w:p>
            <w:pPr>
              <w:pStyle w:val="18"/>
            </w:pPr>
            <w:r>
              <w:t>年初财政拨款结转和结余</w:t>
            </w:r>
          </w:p>
        </w:tc>
        <w:tc>
          <w:tcPr>
            <w:tcW w:w="1474" w:type="dxa"/>
            <w:vAlign w:val="center"/>
          </w:tcPr>
          <w:p>
            <w:pPr>
              <w:pStyle w:val="17"/>
            </w:pPr>
            <w:r>
              <w:t>1.70</w:t>
            </w:r>
          </w:p>
        </w:tc>
        <w:tc>
          <w:tcPr>
            <w:tcW w:w="3402" w:type="dxa"/>
            <w:vAlign w:val="center"/>
          </w:tcPr>
          <w:p>
            <w:pPr>
              <w:pStyle w:val="18"/>
            </w:pPr>
            <w:r>
              <w:t>年末财政拨款结转和结余</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3402" w:type="dxa"/>
            <w:vAlign w:val="center"/>
          </w:tcPr>
          <w:p>
            <w:pPr>
              <w:pStyle w:val="18"/>
            </w:pPr>
            <w:r>
              <w:t>一、一般公共预算拨款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3402" w:type="dxa"/>
            <w:vAlign w:val="center"/>
          </w:tcPr>
          <w:p>
            <w:pPr>
              <w:pStyle w:val="18"/>
            </w:pPr>
            <w:r>
              <w:t>二、政府性基金预算拨款</w:t>
            </w:r>
          </w:p>
        </w:tc>
        <w:tc>
          <w:tcPr>
            <w:tcW w:w="1474" w:type="dxa"/>
            <w:vAlign w:val="center"/>
          </w:tcPr>
          <w:p>
            <w:pPr>
              <w:pStyle w:val="17"/>
            </w:pPr>
            <w:r>
              <w:t>1.70</w:t>
            </w: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3402" w:type="dxa"/>
            <w:vAlign w:val="center"/>
          </w:tcPr>
          <w:p>
            <w:pPr>
              <w:pStyle w:val="18"/>
            </w:pPr>
            <w:r>
              <w:t>三、国有资本经营预算拨款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3402" w:type="dxa"/>
            <w:vAlign w:val="center"/>
          </w:tcPr>
          <w:p>
            <w:pPr>
              <w:pStyle w:val="20"/>
            </w:pPr>
            <w:r>
              <w:t>收入总计</w:t>
            </w:r>
          </w:p>
        </w:tc>
        <w:tc>
          <w:tcPr>
            <w:tcW w:w="1474" w:type="dxa"/>
            <w:vAlign w:val="center"/>
          </w:tcPr>
          <w:p>
            <w:pPr>
              <w:pStyle w:val="21"/>
            </w:pPr>
            <w:r>
              <w:t>226.63</w:t>
            </w:r>
          </w:p>
        </w:tc>
        <w:tc>
          <w:tcPr>
            <w:tcW w:w="3402" w:type="dxa"/>
            <w:vAlign w:val="center"/>
          </w:tcPr>
          <w:p>
            <w:pPr>
              <w:pStyle w:val="20"/>
            </w:pPr>
            <w:r>
              <w:t>支出总计</w:t>
            </w:r>
          </w:p>
        </w:tc>
        <w:tc>
          <w:tcPr>
            <w:tcW w:w="1474" w:type="dxa"/>
            <w:vAlign w:val="center"/>
          </w:tcPr>
          <w:p>
            <w:pPr>
              <w:pStyle w:val="21"/>
            </w:pPr>
            <w:r>
              <w:t>226.63</w:t>
            </w:r>
          </w:p>
        </w:tc>
        <w:tc>
          <w:tcPr>
            <w:tcW w:w="1474" w:type="dxa"/>
            <w:vAlign w:val="center"/>
          </w:tcPr>
          <w:p>
            <w:pPr>
              <w:pStyle w:val="21"/>
            </w:pPr>
            <w:r>
              <w:t>224.93</w:t>
            </w:r>
          </w:p>
        </w:tc>
        <w:tc>
          <w:tcPr>
            <w:tcW w:w="1474" w:type="dxa"/>
            <w:vAlign w:val="center"/>
          </w:tcPr>
          <w:p>
            <w:pPr>
              <w:pStyle w:val="21"/>
            </w:pPr>
            <w:r>
              <w:t>1.70</w:t>
            </w:r>
          </w:p>
        </w:tc>
        <w:tc>
          <w:tcPr>
            <w:tcW w:w="1474" w:type="dxa"/>
            <w:vAlign w:val="center"/>
          </w:tcPr>
          <w:p>
            <w:pPr>
              <w:pStyle w:val="2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11"/>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357006石家庄市鹿泉区体育场</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224.93</w:t>
            </w:r>
          </w:p>
        </w:tc>
        <w:tc>
          <w:tcPr>
            <w:tcW w:w="2551" w:type="dxa"/>
            <w:vAlign w:val="center"/>
          </w:tcPr>
          <w:p>
            <w:pPr>
              <w:pStyle w:val="21"/>
            </w:pPr>
            <w:r>
              <w:t>187.30</w:t>
            </w:r>
          </w:p>
        </w:tc>
        <w:tc>
          <w:tcPr>
            <w:tcW w:w="2551" w:type="dxa"/>
            <w:vAlign w:val="center"/>
          </w:tcPr>
          <w:p>
            <w:pPr>
              <w:pStyle w:val="21"/>
            </w:pPr>
            <w:r>
              <w:t>37.63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201</w:t>
            </w:r>
          </w:p>
        </w:tc>
        <w:tc>
          <w:tcPr>
            <w:tcW w:w="4535" w:type="dxa"/>
            <w:vAlign w:val="center"/>
          </w:tcPr>
          <w:p>
            <w:pPr>
              <w:pStyle w:val="18"/>
            </w:pPr>
            <w:r>
              <w:t>一般公共服务支出</w:t>
            </w:r>
          </w:p>
        </w:tc>
        <w:tc>
          <w:tcPr>
            <w:tcW w:w="2551" w:type="dxa"/>
            <w:vAlign w:val="center"/>
          </w:tcPr>
          <w:p>
            <w:pPr>
              <w:pStyle w:val="17"/>
            </w:pPr>
            <w:r>
              <w:t>36.00</w:t>
            </w:r>
          </w:p>
        </w:tc>
        <w:tc>
          <w:tcPr>
            <w:tcW w:w="2551" w:type="dxa"/>
            <w:vAlign w:val="center"/>
          </w:tcPr>
          <w:p>
            <w:pPr>
              <w:pStyle w:val="17"/>
            </w:pPr>
          </w:p>
        </w:tc>
        <w:tc>
          <w:tcPr>
            <w:tcW w:w="2551" w:type="dxa"/>
            <w:vAlign w:val="center"/>
          </w:tcPr>
          <w:p>
            <w:pPr>
              <w:pStyle w:val="17"/>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20199</w:t>
            </w:r>
          </w:p>
        </w:tc>
        <w:tc>
          <w:tcPr>
            <w:tcW w:w="4535" w:type="dxa"/>
            <w:vAlign w:val="center"/>
          </w:tcPr>
          <w:p>
            <w:pPr>
              <w:pStyle w:val="18"/>
            </w:pPr>
            <w:r>
              <w:t>其他一般公共服务支出</w:t>
            </w:r>
          </w:p>
        </w:tc>
        <w:tc>
          <w:tcPr>
            <w:tcW w:w="2551" w:type="dxa"/>
            <w:vAlign w:val="center"/>
          </w:tcPr>
          <w:p>
            <w:pPr>
              <w:pStyle w:val="17"/>
            </w:pPr>
            <w:r>
              <w:t>36.00</w:t>
            </w:r>
          </w:p>
        </w:tc>
        <w:tc>
          <w:tcPr>
            <w:tcW w:w="2551" w:type="dxa"/>
            <w:vAlign w:val="center"/>
          </w:tcPr>
          <w:p>
            <w:pPr>
              <w:pStyle w:val="17"/>
            </w:pPr>
          </w:p>
        </w:tc>
        <w:tc>
          <w:tcPr>
            <w:tcW w:w="2551" w:type="dxa"/>
            <w:vAlign w:val="center"/>
          </w:tcPr>
          <w:p>
            <w:pPr>
              <w:pStyle w:val="17"/>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2019999</w:t>
            </w:r>
          </w:p>
        </w:tc>
        <w:tc>
          <w:tcPr>
            <w:tcW w:w="4535" w:type="dxa"/>
            <w:vAlign w:val="center"/>
          </w:tcPr>
          <w:p>
            <w:pPr>
              <w:pStyle w:val="18"/>
            </w:pPr>
            <w:r>
              <w:t>其他一般公共服务支出</w:t>
            </w:r>
          </w:p>
        </w:tc>
        <w:tc>
          <w:tcPr>
            <w:tcW w:w="2551" w:type="dxa"/>
            <w:vAlign w:val="center"/>
          </w:tcPr>
          <w:p>
            <w:pPr>
              <w:pStyle w:val="17"/>
            </w:pPr>
            <w:r>
              <w:t>36.00</w:t>
            </w:r>
          </w:p>
        </w:tc>
        <w:tc>
          <w:tcPr>
            <w:tcW w:w="2551" w:type="dxa"/>
            <w:vAlign w:val="center"/>
          </w:tcPr>
          <w:p>
            <w:pPr>
              <w:pStyle w:val="17"/>
            </w:pPr>
          </w:p>
        </w:tc>
        <w:tc>
          <w:tcPr>
            <w:tcW w:w="2551" w:type="dxa"/>
            <w:vAlign w:val="center"/>
          </w:tcPr>
          <w:p>
            <w:pPr>
              <w:pStyle w:val="17"/>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207</w:t>
            </w:r>
          </w:p>
        </w:tc>
        <w:tc>
          <w:tcPr>
            <w:tcW w:w="4535" w:type="dxa"/>
            <w:vAlign w:val="center"/>
          </w:tcPr>
          <w:p>
            <w:pPr>
              <w:pStyle w:val="18"/>
            </w:pPr>
            <w:r>
              <w:t>文化旅游体育与传媒支出</w:t>
            </w:r>
          </w:p>
        </w:tc>
        <w:tc>
          <w:tcPr>
            <w:tcW w:w="2551" w:type="dxa"/>
            <w:vAlign w:val="center"/>
          </w:tcPr>
          <w:p>
            <w:pPr>
              <w:pStyle w:val="17"/>
            </w:pPr>
            <w:r>
              <w:t>139.56</w:t>
            </w:r>
          </w:p>
        </w:tc>
        <w:tc>
          <w:tcPr>
            <w:tcW w:w="2551" w:type="dxa"/>
            <w:vAlign w:val="center"/>
          </w:tcPr>
          <w:p>
            <w:pPr>
              <w:pStyle w:val="17"/>
            </w:pPr>
            <w:r>
              <w:t>139.56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20703</w:t>
            </w:r>
          </w:p>
        </w:tc>
        <w:tc>
          <w:tcPr>
            <w:tcW w:w="4535" w:type="dxa"/>
            <w:vAlign w:val="center"/>
          </w:tcPr>
          <w:p>
            <w:pPr>
              <w:pStyle w:val="18"/>
            </w:pPr>
            <w:r>
              <w:t>体育</w:t>
            </w:r>
          </w:p>
        </w:tc>
        <w:tc>
          <w:tcPr>
            <w:tcW w:w="2551" w:type="dxa"/>
            <w:vAlign w:val="center"/>
          </w:tcPr>
          <w:p>
            <w:pPr>
              <w:pStyle w:val="17"/>
            </w:pPr>
            <w:r>
              <w:t>139.56</w:t>
            </w:r>
          </w:p>
        </w:tc>
        <w:tc>
          <w:tcPr>
            <w:tcW w:w="2551" w:type="dxa"/>
            <w:vAlign w:val="center"/>
          </w:tcPr>
          <w:p>
            <w:pPr>
              <w:pStyle w:val="17"/>
            </w:pPr>
            <w:r>
              <w:t>139.56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2070301</w:t>
            </w:r>
          </w:p>
        </w:tc>
        <w:tc>
          <w:tcPr>
            <w:tcW w:w="4535" w:type="dxa"/>
            <w:vAlign w:val="center"/>
          </w:tcPr>
          <w:p>
            <w:pPr>
              <w:pStyle w:val="18"/>
            </w:pPr>
            <w:r>
              <w:t>行政运行</w:t>
            </w:r>
          </w:p>
        </w:tc>
        <w:tc>
          <w:tcPr>
            <w:tcW w:w="2551" w:type="dxa"/>
            <w:vAlign w:val="center"/>
          </w:tcPr>
          <w:p>
            <w:pPr>
              <w:pStyle w:val="17"/>
            </w:pPr>
            <w:r>
              <w:t>139.56</w:t>
            </w:r>
          </w:p>
        </w:tc>
        <w:tc>
          <w:tcPr>
            <w:tcW w:w="2551" w:type="dxa"/>
            <w:vAlign w:val="center"/>
          </w:tcPr>
          <w:p>
            <w:pPr>
              <w:pStyle w:val="17"/>
            </w:pPr>
            <w:r>
              <w:t>139.56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208</w:t>
            </w:r>
          </w:p>
        </w:tc>
        <w:tc>
          <w:tcPr>
            <w:tcW w:w="4535" w:type="dxa"/>
            <w:vAlign w:val="center"/>
          </w:tcPr>
          <w:p>
            <w:pPr>
              <w:pStyle w:val="18"/>
            </w:pPr>
            <w:r>
              <w:t>社会保障和就业支出</w:t>
            </w:r>
          </w:p>
        </w:tc>
        <w:tc>
          <w:tcPr>
            <w:tcW w:w="2551" w:type="dxa"/>
            <w:vAlign w:val="center"/>
          </w:tcPr>
          <w:p>
            <w:pPr>
              <w:pStyle w:val="17"/>
            </w:pPr>
            <w:r>
              <w:t>22.98</w:t>
            </w:r>
          </w:p>
        </w:tc>
        <w:tc>
          <w:tcPr>
            <w:tcW w:w="2551" w:type="dxa"/>
            <w:vAlign w:val="center"/>
          </w:tcPr>
          <w:p>
            <w:pPr>
              <w:pStyle w:val="17"/>
            </w:pPr>
            <w:r>
              <w:t>21.35</w:t>
            </w:r>
          </w:p>
        </w:tc>
        <w:tc>
          <w:tcPr>
            <w:tcW w:w="2551" w:type="dxa"/>
            <w:vAlign w:val="center"/>
          </w:tcPr>
          <w:p>
            <w:pPr>
              <w:pStyle w:val="17"/>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20805</w:t>
            </w:r>
          </w:p>
        </w:tc>
        <w:tc>
          <w:tcPr>
            <w:tcW w:w="4535" w:type="dxa"/>
            <w:vAlign w:val="center"/>
          </w:tcPr>
          <w:p>
            <w:pPr>
              <w:pStyle w:val="18"/>
            </w:pPr>
            <w:r>
              <w:t>行政事业单位养老支出</w:t>
            </w:r>
          </w:p>
        </w:tc>
        <w:tc>
          <w:tcPr>
            <w:tcW w:w="2551" w:type="dxa"/>
            <w:vAlign w:val="center"/>
          </w:tcPr>
          <w:p>
            <w:pPr>
              <w:pStyle w:val="17"/>
            </w:pPr>
            <w:r>
              <w:t>21.35</w:t>
            </w:r>
          </w:p>
        </w:tc>
        <w:tc>
          <w:tcPr>
            <w:tcW w:w="2551" w:type="dxa"/>
            <w:vAlign w:val="center"/>
          </w:tcPr>
          <w:p>
            <w:pPr>
              <w:pStyle w:val="17"/>
            </w:pPr>
            <w:r>
              <w:t>21.35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2080502</w:t>
            </w:r>
          </w:p>
        </w:tc>
        <w:tc>
          <w:tcPr>
            <w:tcW w:w="4535" w:type="dxa"/>
            <w:vAlign w:val="center"/>
          </w:tcPr>
          <w:p>
            <w:pPr>
              <w:pStyle w:val="18"/>
            </w:pPr>
            <w:r>
              <w:t>事业单位离退休</w:t>
            </w:r>
          </w:p>
        </w:tc>
        <w:tc>
          <w:tcPr>
            <w:tcW w:w="2551" w:type="dxa"/>
            <w:vAlign w:val="center"/>
          </w:tcPr>
          <w:p>
            <w:pPr>
              <w:pStyle w:val="17"/>
            </w:pPr>
            <w:r>
              <w:t>9.14</w:t>
            </w:r>
          </w:p>
        </w:tc>
        <w:tc>
          <w:tcPr>
            <w:tcW w:w="2551" w:type="dxa"/>
            <w:vAlign w:val="center"/>
          </w:tcPr>
          <w:p>
            <w:pPr>
              <w:pStyle w:val="17"/>
            </w:pPr>
            <w:r>
              <w:t>9.14</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2080505</w:t>
            </w:r>
          </w:p>
        </w:tc>
        <w:tc>
          <w:tcPr>
            <w:tcW w:w="4535" w:type="dxa"/>
            <w:vAlign w:val="center"/>
          </w:tcPr>
          <w:p>
            <w:pPr>
              <w:pStyle w:val="18"/>
            </w:pPr>
            <w:r>
              <w:t>机关事业单位基本养老保险缴费支出</w:t>
            </w:r>
          </w:p>
        </w:tc>
        <w:tc>
          <w:tcPr>
            <w:tcW w:w="2551" w:type="dxa"/>
            <w:vAlign w:val="center"/>
          </w:tcPr>
          <w:p>
            <w:pPr>
              <w:pStyle w:val="17"/>
            </w:pPr>
            <w:r>
              <w:t>12.21</w:t>
            </w:r>
          </w:p>
        </w:tc>
        <w:tc>
          <w:tcPr>
            <w:tcW w:w="2551" w:type="dxa"/>
            <w:vAlign w:val="center"/>
          </w:tcPr>
          <w:p>
            <w:pPr>
              <w:pStyle w:val="17"/>
            </w:pPr>
            <w:r>
              <w:t>12.21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20809</w:t>
            </w:r>
          </w:p>
        </w:tc>
        <w:tc>
          <w:tcPr>
            <w:tcW w:w="4535" w:type="dxa"/>
            <w:vAlign w:val="center"/>
          </w:tcPr>
          <w:p>
            <w:pPr>
              <w:pStyle w:val="18"/>
            </w:pPr>
            <w:r>
              <w:t>退役安置</w:t>
            </w:r>
          </w:p>
        </w:tc>
        <w:tc>
          <w:tcPr>
            <w:tcW w:w="2551" w:type="dxa"/>
            <w:vAlign w:val="center"/>
          </w:tcPr>
          <w:p>
            <w:pPr>
              <w:pStyle w:val="17"/>
            </w:pPr>
            <w:r>
              <w:t>1.63</w:t>
            </w:r>
          </w:p>
        </w:tc>
        <w:tc>
          <w:tcPr>
            <w:tcW w:w="2551" w:type="dxa"/>
            <w:vAlign w:val="center"/>
          </w:tcPr>
          <w:p>
            <w:pPr>
              <w:pStyle w:val="17"/>
            </w:pPr>
          </w:p>
        </w:tc>
        <w:tc>
          <w:tcPr>
            <w:tcW w:w="2551" w:type="dxa"/>
            <w:vAlign w:val="center"/>
          </w:tcPr>
          <w:p>
            <w:pPr>
              <w:pStyle w:val="17"/>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2080901</w:t>
            </w:r>
          </w:p>
        </w:tc>
        <w:tc>
          <w:tcPr>
            <w:tcW w:w="4535" w:type="dxa"/>
            <w:vAlign w:val="center"/>
          </w:tcPr>
          <w:p>
            <w:pPr>
              <w:pStyle w:val="18"/>
            </w:pPr>
            <w:r>
              <w:t>退役士兵安置</w:t>
            </w:r>
          </w:p>
        </w:tc>
        <w:tc>
          <w:tcPr>
            <w:tcW w:w="2551" w:type="dxa"/>
            <w:vAlign w:val="center"/>
          </w:tcPr>
          <w:p>
            <w:pPr>
              <w:pStyle w:val="17"/>
            </w:pPr>
            <w:r>
              <w:t>1.63</w:t>
            </w:r>
          </w:p>
        </w:tc>
        <w:tc>
          <w:tcPr>
            <w:tcW w:w="2551" w:type="dxa"/>
            <w:vAlign w:val="center"/>
          </w:tcPr>
          <w:p>
            <w:pPr>
              <w:pStyle w:val="17"/>
            </w:pPr>
          </w:p>
        </w:tc>
        <w:tc>
          <w:tcPr>
            <w:tcW w:w="2551" w:type="dxa"/>
            <w:vAlign w:val="center"/>
          </w:tcPr>
          <w:p>
            <w:pPr>
              <w:pStyle w:val="17"/>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210</w:t>
            </w:r>
          </w:p>
        </w:tc>
        <w:tc>
          <w:tcPr>
            <w:tcW w:w="4535" w:type="dxa"/>
            <w:vAlign w:val="center"/>
          </w:tcPr>
          <w:p>
            <w:pPr>
              <w:pStyle w:val="18"/>
            </w:pPr>
            <w:r>
              <w:t>卫生健康支出</w:t>
            </w:r>
          </w:p>
        </w:tc>
        <w:tc>
          <w:tcPr>
            <w:tcW w:w="2551" w:type="dxa"/>
            <w:vAlign w:val="center"/>
          </w:tcPr>
          <w:p>
            <w:pPr>
              <w:pStyle w:val="17"/>
            </w:pPr>
            <w:r>
              <w:t>11.61</w:t>
            </w:r>
          </w:p>
        </w:tc>
        <w:tc>
          <w:tcPr>
            <w:tcW w:w="2551" w:type="dxa"/>
            <w:vAlign w:val="center"/>
          </w:tcPr>
          <w:p>
            <w:pPr>
              <w:pStyle w:val="17"/>
            </w:pPr>
            <w:r>
              <w:t>11.61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21011</w:t>
            </w:r>
          </w:p>
        </w:tc>
        <w:tc>
          <w:tcPr>
            <w:tcW w:w="4535" w:type="dxa"/>
            <w:vAlign w:val="center"/>
          </w:tcPr>
          <w:p>
            <w:pPr>
              <w:pStyle w:val="18"/>
            </w:pPr>
            <w:r>
              <w:t>行政事业单位医疗</w:t>
            </w:r>
          </w:p>
        </w:tc>
        <w:tc>
          <w:tcPr>
            <w:tcW w:w="2551" w:type="dxa"/>
            <w:vAlign w:val="center"/>
          </w:tcPr>
          <w:p>
            <w:pPr>
              <w:pStyle w:val="17"/>
            </w:pPr>
            <w:r>
              <w:t>11.61</w:t>
            </w:r>
          </w:p>
        </w:tc>
        <w:tc>
          <w:tcPr>
            <w:tcW w:w="2551" w:type="dxa"/>
            <w:vAlign w:val="center"/>
          </w:tcPr>
          <w:p>
            <w:pPr>
              <w:pStyle w:val="17"/>
            </w:pPr>
            <w:r>
              <w:t>11.61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2101102</w:t>
            </w:r>
          </w:p>
        </w:tc>
        <w:tc>
          <w:tcPr>
            <w:tcW w:w="4535" w:type="dxa"/>
            <w:vAlign w:val="center"/>
          </w:tcPr>
          <w:p>
            <w:pPr>
              <w:pStyle w:val="18"/>
            </w:pPr>
            <w:r>
              <w:t>事业单位医疗</w:t>
            </w:r>
          </w:p>
        </w:tc>
        <w:tc>
          <w:tcPr>
            <w:tcW w:w="2551" w:type="dxa"/>
            <w:vAlign w:val="center"/>
          </w:tcPr>
          <w:p>
            <w:pPr>
              <w:pStyle w:val="17"/>
            </w:pPr>
            <w:r>
              <w:t>11.61</w:t>
            </w:r>
          </w:p>
        </w:tc>
        <w:tc>
          <w:tcPr>
            <w:tcW w:w="2551" w:type="dxa"/>
            <w:vAlign w:val="center"/>
          </w:tcPr>
          <w:p>
            <w:pPr>
              <w:pStyle w:val="17"/>
            </w:pPr>
            <w:r>
              <w:t>11.61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221</w:t>
            </w:r>
          </w:p>
        </w:tc>
        <w:tc>
          <w:tcPr>
            <w:tcW w:w="4535" w:type="dxa"/>
            <w:vAlign w:val="center"/>
          </w:tcPr>
          <w:p>
            <w:pPr>
              <w:pStyle w:val="18"/>
            </w:pPr>
            <w:r>
              <w:t>住房保障支出</w:t>
            </w:r>
          </w:p>
        </w:tc>
        <w:tc>
          <w:tcPr>
            <w:tcW w:w="2551" w:type="dxa"/>
            <w:vAlign w:val="center"/>
          </w:tcPr>
          <w:p>
            <w:pPr>
              <w:pStyle w:val="17"/>
            </w:pPr>
            <w:r>
              <w:t>14.79</w:t>
            </w:r>
          </w:p>
        </w:tc>
        <w:tc>
          <w:tcPr>
            <w:tcW w:w="2551" w:type="dxa"/>
            <w:vAlign w:val="center"/>
          </w:tcPr>
          <w:p>
            <w:pPr>
              <w:pStyle w:val="17"/>
            </w:pPr>
            <w:r>
              <w:t>14.79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22102</w:t>
            </w:r>
          </w:p>
        </w:tc>
        <w:tc>
          <w:tcPr>
            <w:tcW w:w="4535" w:type="dxa"/>
            <w:vAlign w:val="center"/>
          </w:tcPr>
          <w:p>
            <w:pPr>
              <w:pStyle w:val="18"/>
            </w:pPr>
            <w:r>
              <w:t>住房改革支出</w:t>
            </w:r>
          </w:p>
        </w:tc>
        <w:tc>
          <w:tcPr>
            <w:tcW w:w="2551" w:type="dxa"/>
            <w:vAlign w:val="center"/>
          </w:tcPr>
          <w:p>
            <w:pPr>
              <w:pStyle w:val="17"/>
            </w:pPr>
            <w:r>
              <w:t>14.79</w:t>
            </w:r>
          </w:p>
        </w:tc>
        <w:tc>
          <w:tcPr>
            <w:tcW w:w="2551" w:type="dxa"/>
            <w:vAlign w:val="center"/>
          </w:tcPr>
          <w:p>
            <w:pPr>
              <w:pStyle w:val="17"/>
            </w:pPr>
            <w:r>
              <w:t>14.79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1191" w:type="dxa"/>
            <w:vAlign w:val="center"/>
          </w:tcPr>
          <w:p>
            <w:pPr>
              <w:pStyle w:val="18"/>
            </w:pPr>
            <w:r>
              <w:t>2210201</w:t>
            </w:r>
          </w:p>
        </w:tc>
        <w:tc>
          <w:tcPr>
            <w:tcW w:w="4535" w:type="dxa"/>
            <w:vAlign w:val="center"/>
          </w:tcPr>
          <w:p>
            <w:pPr>
              <w:pStyle w:val="18"/>
            </w:pPr>
            <w:r>
              <w:t>住房公积金</w:t>
            </w:r>
          </w:p>
        </w:tc>
        <w:tc>
          <w:tcPr>
            <w:tcW w:w="2551" w:type="dxa"/>
            <w:vAlign w:val="center"/>
          </w:tcPr>
          <w:p>
            <w:pPr>
              <w:pStyle w:val="17"/>
            </w:pPr>
            <w:r>
              <w:t>14.79</w:t>
            </w:r>
          </w:p>
        </w:tc>
        <w:tc>
          <w:tcPr>
            <w:tcW w:w="2551" w:type="dxa"/>
            <w:vAlign w:val="center"/>
          </w:tcPr>
          <w:p>
            <w:pPr>
              <w:pStyle w:val="17"/>
            </w:pPr>
            <w:r>
              <w:t>14.79</w:t>
            </w:r>
          </w:p>
        </w:tc>
        <w:tc>
          <w:tcPr>
            <w:tcW w:w="255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11"/>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357006石家庄市鹿泉区体育场</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支出部门经济分类科目</w:t>
            </w:r>
          </w:p>
        </w:tc>
        <w:tc>
          <w:tcPr>
            <w:tcW w:w="7654" w:type="dxa"/>
            <w:gridSpan w:val="3"/>
            <w:vAlign w:val="center"/>
          </w:tcPr>
          <w:p>
            <w:pPr>
              <w:pStyle w:val="16"/>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Align w:val="center"/>
          </w:tcPr>
          <w:p>
            <w:pPr>
              <w:pStyle w:val="16"/>
            </w:pPr>
            <w:r>
              <w:t>合计</w:t>
            </w:r>
          </w:p>
        </w:tc>
        <w:tc>
          <w:tcPr>
            <w:tcW w:w="2551" w:type="dxa"/>
            <w:vAlign w:val="center"/>
          </w:tcPr>
          <w:p>
            <w:pPr>
              <w:pStyle w:val="16"/>
            </w:pPr>
            <w:r>
              <w:t>人员经费</w:t>
            </w:r>
          </w:p>
        </w:tc>
        <w:tc>
          <w:tcPr>
            <w:tcW w:w="2552" w:type="dxa"/>
            <w:vAlign w:val="center"/>
          </w:tcPr>
          <w:p>
            <w:pPr>
              <w:pStyle w:val="16"/>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2"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187.30</w:t>
            </w:r>
          </w:p>
        </w:tc>
        <w:tc>
          <w:tcPr>
            <w:tcW w:w="2551" w:type="dxa"/>
            <w:vAlign w:val="center"/>
          </w:tcPr>
          <w:p>
            <w:pPr>
              <w:pStyle w:val="21"/>
            </w:pPr>
            <w:r>
              <w:t>167.68</w:t>
            </w:r>
          </w:p>
        </w:tc>
        <w:tc>
          <w:tcPr>
            <w:tcW w:w="2552" w:type="dxa"/>
            <w:vAlign w:val="center"/>
          </w:tcPr>
          <w:p>
            <w:pPr>
              <w:pStyle w:val="21"/>
            </w:pPr>
            <w:r>
              <w:t>19.62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301</w:t>
            </w:r>
          </w:p>
        </w:tc>
        <w:tc>
          <w:tcPr>
            <w:tcW w:w="4535" w:type="dxa"/>
            <w:vAlign w:val="center"/>
          </w:tcPr>
          <w:p>
            <w:pPr>
              <w:pStyle w:val="18"/>
            </w:pPr>
            <w:r>
              <w:t>工资福利支出</w:t>
            </w:r>
          </w:p>
        </w:tc>
        <w:tc>
          <w:tcPr>
            <w:tcW w:w="2551" w:type="dxa"/>
            <w:vAlign w:val="center"/>
          </w:tcPr>
          <w:p>
            <w:pPr>
              <w:pStyle w:val="17"/>
            </w:pPr>
            <w:r>
              <w:t>158.74</w:t>
            </w:r>
          </w:p>
        </w:tc>
        <w:tc>
          <w:tcPr>
            <w:tcW w:w="2551" w:type="dxa"/>
            <w:vAlign w:val="center"/>
          </w:tcPr>
          <w:p>
            <w:pPr>
              <w:pStyle w:val="17"/>
            </w:pPr>
            <w:r>
              <w:t>158.74</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30101</w:t>
            </w:r>
          </w:p>
        </w:tc>
        <w:tc>
          <w:tcPr>
            <w:tcW w:w="4535" w:type="dxa"/>
            <w:vAlign w:val="center"/>
          </w:tcPr>
          <w:p>
            <w:pPr>
              <w:pStyle w:val="18"/>
            </w:pPr>
            <w:r>
              <w:t>基本工资</w:t>
            </w:r>
          </w:p>
        </w:tc>
        <w:tc>
          <w:tcPr>
            <w:tcW w:w="2551" w:type="dxa"/>
            <w:vAlign w:val="center"/>
          </w:tcPr>
          <w:p>
            <w:pPr>
              <w:pStyle w:val="17"/>
            </w:pPr>
            <w:r>
              <w:t>44.97</w:t>
            </w:r>
          </w:p>
        </w:tc>
        <w:tc>
          <w:tcPr>
            <w:tcW w:w="2551" w:type="dxa"/>
            <w:vAlign w:val="center"/>
          </w:tcPr>
          <w:p>
            <w:pPr>
              <w:pStyle w:val="17"/>
            </w:pPr>
            <w:r>
              <w:t>44.97</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30102</w:t>
            </w:r>
          </w:p>
        </w:tc>
        <w:tc>
          <w:tcPr>
            <w:tcW w:w="4535" w:type="dxa"/>
            <w:vAlign w:val="center"/>
          </w:tcPr>
          <w:p>
            <w:pPr>
              <w:pStyle w:val="18"/>
            </w:pPr>
            <w:r>
              <w:t>津贴补贴</w:t>
            </w:r>
          </w:p>
        </w:tc>
        <w:tc>
          <w:tcPr>
            <w:tcW w:w="2551" w:type="dxa"/>
            <w:vAlign w:val="center"/>
          </w:tcPr>
          <w:p>
            <w:pPr>
              <w:pStyle w:val="17"/>
            </w:pPr>
            <w:r>
              <w:t>8.47</w:t>
            </w:r>
          </w:p>
        </w:tc>
        <w:tc>
          <w:tcPr>
            <w:tcW w:w="2551" w:type="dxa"/>
            <w:vAlign w:val="center"/>
          </w:tcPr>
          <w:p>
            <w:pPr>
              <w:pStyle w:val="17"/>
            </w:pPr>
            <w:r>
              <w:t>8.47</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30107</w:t>
            </w:r>
          </w:p>
        </w:tc>
        <w:tc>
          <w:tcPr>
            <w:tcW w:w="4535" w:type="dxa"/>
            <w:vAlign w:val="center"/>
          </w:tcPr>
          <w:p>
            <w:pPr>
              <w:pStyle w:val="18"/>
            </w:pPr>
            <w:r>
              <w:t>绩效工资</w:t>
            </w:r>
          </w:p>
        </w:tc>
        <w:tc>
          <w:tcPr>
            <w:tcW w:w="2551" w:type="dxa"/>
            <w:vAlign w:val="center"/>
          </w:tcPr>
          <w:p>
            <w:pPr>
              <w:pStyle w:val="17"/>
            </w:pPr>
            <w:r>
              <w:t>31.37</w:t>
            </w:r>
          </w:p>
        </w:tc>
        <w:tc>
          <w:tcPr>
            <w:tcW w:w="2551" w:type="dxa"/>
            <w:vAlign w:val="center"/>
          </w:tcPr>
          <w:p>
            <w:pPr>
              <w:pStyle w:val="17"/>
            </w:pPr>
            <w:r>
              <w:t>31.37</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30108</w:t>
            </w:r>
          </w:p>
        </w:tc>
        <w:tc>
          <w:tcPr>
            <w:tcW w:w="4535" w:type="dxa"/>
            <w:vAlign w:val="center"/>
          </w:tcPr>
          <w:p>
            <w:pPr>
              <w:pStyle w:val="18"/>
            </w:pPr>
            <w:r>
              <w:t>机关事业单位基本养老保险缴费</w:t>
            </w:r>
          </w:p>
        </w:tc>
        <w:tc>
          <w:tcPr>
            <w:tcW w:w="2551" w:type="dxa"/>
            <w:vAlign w:val="center"/>
          </w:tcPr>
          <w:p>
            <w:pPr>
              <w:pStyle w:val="17"/>
            </w:pPr>
            <w:r>
              <w:t>12.21</w:t>
            </w:r>
          </w:p>
        </w:tc>
        <w:tc>
          <w:tcPr>
            <w:tcW w:w="2551" w:type="dxa"/>
            <w:vAlign w:val="center"/>
          </w:tcPr>
          <w:p>
            <w:pPr>
              <w:pStyle w:val="17"/>
            </w:pPr>
            <w:r>
              <w:t>12.21</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30110</w:t>
            </w:r>
          </w:p>
        </w:tc>
        <w:tc>
          <w:tcPr>
            <w:tcW w:w="4535" w:type="dxa"/>
            <w:vAlign w:val="center"/>
          </w:tcPr>
          <w:p>
            <w:pPr>
              <w:pStyle w:val="18"/>
            </w:pPr>
            <w:r>
              <w:t>职工基本医疗保险缴费</w:t>
            </w:r>
          </w:p>
        </w:tc>
        <w:tc>
          <w:tcPr>
            <w:tcW w:w="2551" w:type="dxa"/>
            <w:vAlign w:val="center"/>
          </w:tcPr>
          <w:p>
            <w:pPr>
              <w:pStyle w:val="17"/>
            </w:pPr>
            <w:r>
              <w:t>6.54</w:t>
            </w:r>
          </w:p>
        </w:tc>
        <w:tc>
          <w:tcPr>
            <w:tcW w:w="2551" w:type="dxa"/>
            <w:vAlign w:val="center"/>
          </w:tcPr>
          <w:p>
            <w:pPr>
              <w:pStyle w:val="17"/>
            </w:pPr>
            <w:r>
              <w:t>6.54</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30111</w:t>
            </w:r>
          </w:p>
        </w:tc>
        <w:tc>
          <w:tcPr>
            <w:tcW w:w="4535" w:type="dxa"/>
            <w:vAlign w:val="center"/>
          </w:tcPr>
          <w:p>
            <w:pPr>
              <w:pStyle w:val="18"/>
            </w:pPr>
            <w:r>
              <w:t>公务员医疗补助缴费</w:t>
            </w:r>
          </w:p>
        </w:tc>
        <w:tc>
          <w:tcPr>
            <w:tcW w:w="2551" w:type="dxa"/>
            <w:vAlign w:val="center"/>
          </w:tcPr>
          <w:p>
            <w:pPr>
              <w:pStyle w:val="17"/>
            </w:pPr>
            <w:r>
              <w:t>5.06</w:t>
            </w:r>
          </w:p>
        </w:tc>
        <w:tc>
          <w:tcPr>
            <w:tcW w:w="2551" w:type="dxa"/>
            <w:vAlign w:val="center"/>
          </w:tcPr>
          <w:p>
            <w:pPr>
              <w:pStyle w:val="17"/>
            </w:pPr>
            <w:r>
              <w:t>5.06</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30112</w:t>
            </w:r>
          </w:p>
        </w:tc>
        <w:tc>
          <w:tcPr>
            <w:tcW w:w="4535" w:type="dxa"/>
            <w:vAlign w:val="center"/>
          </w:tcPr>
          <w:p>
            <w:pPr>
              <w:pStyle w:val="18"/>
            </w:pPr>
            <w:r>
              <w:t>其他社会保障缴费</w:t>
            </w:r>
          </w:p>
        </w:tc>
        <w:tc>
          <w:tcPr>
            <w:tcW w:w="2551" w:type="dxa"/>
            <w:vAlign w:val="center"/>
          </w:tcPr>
          <w:p>
            <w:pPr>
              <w:pStyle w:val="17"/>
            </w:pPr>
            <w:r>
              <w:t>0.92</w:t>
            </w:r>
          </w:p>
        </w:tc>
        <w:tc>
          <w:tcPr>
            <w:tcW w:w="2551" w:type="dxa"/>
            <w:vAlign w:val="center"/>
          </w:tcPr>
          <w:p>
            <w:pPr>
              <w:pStyle w:val="17"/>
            </w:pPr>
            <w:r>
              <w:t>0.92</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30113</w:t>
            </w:r>
          </w:p>
        </w:tc>
        <w:tc>
          <w:tcPr>
            <w:tcW w:w="4535" w:type="dxa"/>
            <w:vAlign w:val="center"/>
          </w:tcPr>
          <w:p>
            <w:pPr>
              <w:pStyle w:val="18"/>
            </w:pPr>
            <w:r>
              <w:t>住房公积金</w:t>
            </w:r>
          </w:p>
        </w:tc>
        <w:tc>
          <w:tcPr>
            <w:tcW w:w="2551" w:type="dxa"/>
            <w:vAlign w:val="center"/>
          </w:tcPr>
          <w:p>
            <w:pPr>
              <w:pStyle w:val="17"/>
            </w:pPr>
            <w:r>
              <w:t>14.79</w:t>
            </w:r>
          </w:p>
        </w:tc>
        <w:tc>
          <w:tcPr>
            <w:tcW w:w="2551" w:type="dxa"/>
            <w:vAlign w:val="center"/>
          </w:tcPr>
          <w:p>
            <w:pPr>
              <w:pStyle w:val="17"/>
            </w:pPr>
            <w:r>
              <w:t>14.79</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30199</w:t>
            </w:r>
          </w:p>
        </w:tc>
        <w:tc>
          <w:tcPr>
            <w:tcW w:w="4535" w:type="dxa"/>
            <w:vAlign w:val="center"/>
          </w:tcPr>
          <w:p>
            <w:pPr>
              <w:pStyle w:val="18"/>
            </w:pPr>
            <w:r>
              <w:t>其他工资福利支出</w:t>
            </w:r>
          </w:p>
        </w:tc>
        <w:tc>
          <w:tcPr>
            <w:tcW w:w="2551" w:type="dxa"/>
            <w:vAlign w:val="center"/>
          </w:tcPr>
          <w:p>
            <w:pPr>
              <w:pStyle w:val="17"/>
            </w:pPr>
            <w:r>
              <w:t>34.40</w:t>
            </w:r>
          </w:p>
        </w:tc>
        <w:tc>
          <w:tcPr>
            <w:tcW w:w="2551" w:type="dxa"/>
            <w:vAlign w:val="center"/>
          </w:tcPr>
          <w:p>
            <w:pPr>
              <w:pStyle w:val="17"/>
            </w:pPr>
            <w:r>
              <w:t>34.40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302</w:t>
            </w:r>
          </w:p>
        </w:tc>
        <w:tc>
          <w:tcPr>
            <w:tcW w:w="4535" w:type="dxa"/>
            <w:vAlign w:val="center"/>
          </w:tcPr>
          <w:p>
            <w:pPr>
              <w:pStyle w:val="18"/>
            </w:pPr>
            <w:r>
              <w:t>商品和服务支出</w:t>
            </w:r>
          </w:p>
        </w:tc>
        <w:tc>
          <w:tcPr>
            <w:tcW w:w="2551" w:type="dxa"/>
            <w:vAlign w:val="center"/>
          </w:tcPr>
          <w:p>
            <w:pPr>
              <w:pStyle w:val="17"/>
            </w:pPr>
            <w:r>
              <w:t>19.62</w:t>
            </w:r>
          </w:p>
        </w:tc>
        <w:tc>
          <w:tcPr>
            <w:tcW w:w="2551" w:type="dxa"/>
            <w:vAlign w:val="center"/>
          </w:tcPr>
          <w:p>
            <w:pPr>
              <w:pStyle w:val="17"/>
            </w:pPr>
          </w:p>
        </w:tc>
        <w:tc>
          <w:tcPr>
            <w:tcW w:w="2552" w:type="dxa"/>
            <w:vAlign w:val="center"/>
          </w:tcPr>
          <w:p>
            <w:pPr>
              <w:pStyle w:val="17"/>
            </w:pPr>
            <w:r>
              <w:t>19.62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30201</w:t>
            </w:r>
          </w:p>
        </w:tc>
        <w:tc>
          <w:tcPr>
            <w:tcW w:w="4535" w:type="dxa"/>
            <w:vAlign w:val="center"/>
          </w:tcPr>
          <w:p>
            <w:pPr>
              <w:pStyle w:val="18"/>
            </w:pPr>
            <w:r>
              <w:t>办公费</w:t>
            </w:r>
          </w:p>
        </w:tc>
        <w:tc>
          <w:tcPr>
            <w:tcW w:w="2551" w:type="dxa"/>
            <w:vAlign w:val="center"/>
          </w:tcPr>
          <w:p>
            <w:pPr>
              <w:pStyle w:val="17"/>
            </w:pPr>
            <w:r>
              <w:t>6.00</w:t>
            </w:r>
          </w:p>
        </w:tc>
        <w:tc>
          <w:tcPr>
            <w:tcW w:w="2551" w:type="dxa"/>
            <w:vAlign w:val="center"/>
          </w:tcPr>
          <w:p>
            <w:pPr>
              <w:pStyle w:val="17"/>
            </w:pPr>
          </w:p>
        </w:tc>
        <w:tc>
          <w:tcPr>
            <w:tcW w:w="2552"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30208</w:t>
            </w:r>
          </w:p>
        </w:tc>
        <w:tc>
          <w:tcPr>
            <w:tcW w:w="4535" w:type="dxa"/>
            <w:vAlign w:val="center"/>
          </w:tcPr>
          <w:p>
            <w:pPr>
              <w:pStyle w:val="18"/>
            </w:pPr>
            <w:r>
              <w:t>取暖费</w:t>
            </w:r>
          </w:p>
        </w:tc>
        <w:tc>
          <w:tcPr>
            <w:tcW w:w="2551" w:type="dxa"/>
            <w:vAlign w:val="center"/>
          </w:tcPr>
          <w:p>
            <w:pPr>
              <w:pStyle w:val="17"/>
            </w:pPr>
            <w:r>
              <w:t>11.22</w:t>
            </w:r>
          </w:p>
        </w:tc>
        <w:tc>
          <w:tcPr>
            <w:tcW w:w="2551" w:type="dxa"/>
            <w:vAlign w:val="center"/>
          </w:tcPr>
          <w:p>
            <w:pPr>
              <w:pStyle w:val="17"/>
            </w:pPr>
          </w:p>
        </w:tc>
        <w:tc>
          <w:tcPr>
            <w:tcW w:w="2552" w:type="dxa"/>
            <w:vAlign w:val="center"/>
          </w:tcPr>
          <w:p>
            <w:pPr>
              <w:pStyle w:val="17"/>
            </w:pPr>
            <w:r>
              <w:t>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30228</w:t>
            </w:r>
          </w:p>
        </w:tc>
        <w:tc>
          <w:tcPr>
            <w:tcW w:w="4535" w:type="dxa"/>
            <w:vAlign w:val="center"/>
          </w:tcPr>
          <w:p>
            <w:pPr>
              <w:pStyle w:val="18"/>
            </w:pPr>
            <w:r>
              <w:t>工会经费</w:t>
            </w:r>
          </w:p>
        </w:tc>
        <w:tc>
          <w:tcPr>
            <w:tcW w:w="2551" w:type="dxa"/>
            <w:vAlign w:val="center"/>
          </w:tcPr>
          <w:p>
            <w:pPr>
              <w:pStyle w:val="17"/>
            </w:pPr>
            <w:r>
              <w:t>0.92</w:t>
            </w:r>
          </w:p>
        </w:tc>
        <w:tc>
          <w:tcPr>
            <w:tcW w:w="2551" w:type="dxa"/>
            <w:vAlign w:val="center"/>
          </w:tcPr>
          <w:p>
            <w:pPr>
              <w:pStyle w:val="17"/>
            </w:pPr>
          </w:p>
        </w:tc>
        <w:tc>
          <w:tcPr>
            <w:tcW w:w="2552" w:type="dxa"/>
            <w:vAlign w:val="center"/>
          </w:tcPr>
          <w:p>
            <w:pPr>
              <w:pStyle w:val="17"/>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30229</w:t>
            </w:r>
          </w:p>
        </w:tc>
        <w:tc>
          <w:tcPr>
            <w:tcW w:w="4535" w:type="dxa"/>
            <w:vAlign w:val="center"/>
          </w:tcPr>
          <w:p>
            <w:pPr>
              <w:pStyle w:val="18"/>
            </w:pPr>
            <w:r>
              <w:t>福利费</w:t>
            </w:r>
          </w:p>
        </w:tc>
        <w:tc>
          <w:tcPr>
            <w:tcW w:w="2551" w:type="dxa"/>
            <w:vAlign w:val="center"/>
          </w:tcPr>
          <w:p>
            <w:pPr>
              <w:pStyle w:val="17"/>
            </w:pPr>
            <w:r>
              <w:t>1.12</w:t>
            </w:r>
          </w:p>
        </w:tc>
        <w:tc>
          <w:tcPr>
            <w:tcW w:w="2551" w:type="dxa"/>
            <w:vAlign w:val="center"/>
          </w:tcPr>
          <w:p>
            <w:pPr>
              <w:pStyle w:val="17"/>
            </w:pPr>
          </w:p>
        </w:tc>
        <w:tc>
          <w:tcPr>
            <w:tcW w:w="2552" w:type="dxa"/>
            <w:vAlign w:val="center"/>
          </w:tcPr>
          <w:p>
            <w:pPr>
              <w:pStyle w:val="17"/>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30299</w:t>
            </w:r>
          </w:p>
        </w:tc>
        <w:tc>
          <w:tcPr>
            <w:tcW w:w="4535" w:type="dxa"/>
            <w:vAlign w:val="center"/>
          </w:tcPr>
          <w:p>
            <w:pPr>
              <w:pStyle w:val="18"/>
            </w:pPr>
            <w:r>
              <w:t>其他商品和服务支出</w:t>
            </w:r>
          </w:p>
        </w:tc>
        <w:tc>
          <w:tcPr>
            <w:tcW w:w="2551" w:type="dxa"/>
            <w:vAlign w:val="center"/>
          </w:tcPr>
          <w:p>
            <w:pPr>
              <w:pStyle w:val="17"/>
            </w:pPr>
            <w:r>
              <w:t>0.37</w:t>
            </w:r>
          </w:p>
        </w:tc>
        <w:tc>
          <w:tcPr>
            <w:tcW w:w="2551" w:type="dxa"/>
            <w:vAlign w:val="center"/>
          </w:tcPr>
          <w:p>
            <w:pPr>
              <w:pStyle w:val="17"/>
            </w:pPr>
          </w:p>
        </w:tc>
        <w:tc>
          <w:tcPr>
            <w:tcW w:w="2552" w:type="dxa"/>
            <w:vAlign w:val="center"/>
          </w:tcPr>
          <w:p>
            <w:pPr>
              <w:pStyle w:val="17"/>
            </w:pPr>
            <w:r>
              <w:t>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303</w:t>
            </w:r>
          </w:p>
        </w:tc>
        <w:tc>
          <w:tcPr>
            <w:tcW w:w="4535" w:type="dxa"/>
            <w:vAlign w:val="center"/>
          </w:tcPr>
          <w:p>
            <w:pPr>
              <w:pStyle w:val="18"/>
            </w:pPr>
            <w:r>
              <w:t>对个人和家庭的补助</w:t>
            </w:r>
          </w:p>
        </w:tc>
        <w:tc>
          <w:tcPr>
            <w:tcW w:w="2551" w:type="dxa"/>
            <w:vAlign w:val="center"/>
          </w:tcPr>
          <w:p>
            <w:pPr>
              <w:pStyle w:val="17"/>
            </w:pPr>
            <w:r>
              <w:t>8.94</w:t>
            </w:r>
          </w:p>
        </w:tc>
        <w:tc>
          <w:tcPr>
            <w:tcW w:w="2551" w:type="dxa"/>
            <w:vAlign w:val="center"/>
          </w:tcPr>
          <w:p>
            <w:pPr>
              <w:pStyle w:val="17"/>
            </w:pPr>
            <w:r>
              <w:t>8.94</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1191" w:type="dxa"/>
            <w:vAlign w:val="center"/>
          </w:tcPr>
          <w:p>
            <w:pPr>
              <w:pStyle w:val="18"/>
            </w:pPr>
            <w:r>
              <w:t>30302</w:t>
            </w:r>
          </w:p>
        </w:tc>
        <w:tc>
          <w:tcPr>
            <w:tcW w:w="4535" w:type="dxa"/>
            <w:vAlign w:val="center"/>
          </w:tcPr>
          <w:p>
            <w:pPr>
              <w:pStyle w:val="18"/>
            </w:pPr>
            <w:r>
              <w:t>退休费</w:t>
            </w:r>
          </w:p>
        </w:tc>
        <w:tc>
          <w:tcPr>
            <w:tcW w:w="2551" w:type="dxa"/>
            <w:vAlign w:val="center"/>
          </w:tcPr>
          <w:p>
            <w:pPr>
              <w:pStyle w:val="17"/>
            </w:pPr>
            <w:r>
              <w:t>2.00</w:t>
            </w:r>
          </w:p>
        </w:tc>
        <w:tc>
          <w:tcPr>
            <w:tcW w:w="2551" w:type="dxa"/>
            <w:vAlign w:val="center"/>
          </w:tcPr>
          <w:p>
            <w:pPr>
              <w:pStyle w:val="17"/>
            </w:pPr>
            <w:r>
              <w:t>2.00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1191" w:type="dxa"/>
            <w:vAlign w:val="center"/>
          </w:tcPr>
          <w:p>
            <w:pPr>
              <w:pStyle w:val="18"/>
            </w:pPr>
            <w:r>
              <w:t>30309</w:t>
            </w:r>
          </w:p>
        </w:tc>
        <w:tc>
          <w:tcPr>
            <w:tcW w:w="4535" w:type="dxa"/>
            <w:vAlign w:val="center"/>
          </w:tcPr>
          <w:p>
            <w:pPr>
              <w:pStyle w:val="18"/>
            </w:pPr>
            <w:r>
              <w:t>奖励金</w:t>
            </w:r>
          </w:p>
        </w:tc>
        <w:tc>
          <w:tcPr>
            <w:tcW w:w="2551" w:type="dxa"/>
            <w:vAlign w:val="center"/>
          </w:tcPr>
          <w:p>
            <w:pPr>
              <w:pStyle w:val="17"/>
            </w:pPr>
            <w:r>
              <w:t>0.06</w:t>
            </w:r>
          </w:p>
        </w:tc>
        <w:tc>
          <w:tcPr>
            <w:tcW w:w="2551" w:type="dxa"/>
            <w:vAlign w:val="center"/>
          </w:tcPr>
          <w:p>
            <w:pPr>
              <w:pStyle w:val="17"/>
            </w:pPr>
            <w:r>
              <w:t>0.06</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1191" w:type="dxa"/>
            <w:vAlign w:val="center"/>
          </w:tcPr>
          <w:p>
            <w:pPr>
              <w:pStyle w:val="18"/>
            </w:pPr>
            <w:r>
              <w:t>30399</w:t>
            </w:r>
          </w:p>
        </w:tc>
        <w:tc>
          <w:tcPr>
            <w:tcW w:w="4535" w:type="dxa"/>
            <w:vAlign w:val="center"/>
          </w:tcPr>
          <w:p>
            <w:pPr>
              <w:pStyle w:val="18"/>
            </w:pPr>
            <w:r>
              <w:t>其他对个人和家庭的补助</w:t>
            </w:r>
          </w:p>
        </w:tc>
        <w:tc>
          <w:tcPr>
            <w:tcW w:w="2551" w:type="dxa"/>
            <w:vAlign w:val="center"/>
          </w:tcPr>
          <w:p>
            <w:pPr>
              <w:pStyle w:val="17"/>
            </w:pPr>
            <w:r>
              <w:t>6.88</w:t>
            </w:r>
          </w:p>
        </w:tc>
        <w:tc>
          <w:tcPr>
            <w:tcW w:w="2551" w:type="dxa"/>
            <w:vAlign w:val="center"/>
          </w:tcPr>
          <w:p>
            <w:pPr>
              <w:pStyle w:val="17"/>
            </w:pPr>
            <w:r>
              <w:t>6.88</w:t>
            </w:r>
          </w:p>
        </w:tc>
        <w:tc>
          <w:tcPr>
            <w:tcW w:w="255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11"/>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357006石家庄市鹿泉区体育场</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pStyle w:val="21"/>
            </w:pPr>
            <w:r>
              <w:t>1.70</w:t>
            </w:r>
          </w:p>
        </w:tc>
        <w:tc>
          <w:tcPr>
            <w:tcW w:w="2551" w:type="dxa"/>
            <w:vAlign w:val="center"/>
          </w:tcPr>
          <w:p>
            <w:pPr>
              <w:pStyle w:val="21"/>
            </w:pPr>
          </w:p>
        </w:tc>
        <w:tc>
          <w:tcPr>
            <w:tcW w:w="2551" w:type="dxa"/>
            <w:vAlign w:val="center"/>
          </w:tcPr>
          <w:p>
            <w:pPr>
              <w:pStyle w:val="21"/>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229</w:t>
            </w:r>
          </w:p>
        </w:tc>
        <w:tc>
          <w:tcPr>
            <w:tcW w:w="4535" w:type="dxa"/>
            <w:vAlign w:val="center"/>
          </w:tcPr>
          <w:p>
            <w:pPr>
              <w:pStyle w:val="18"/>
            </w:pPr>
            <w:r>
              <w:t>其他支出</w:t>
            </w:r>
          </w:p>
        </w:tc>
        <w:tc>
          <w:tcPr>
            <w:tcW w:w="2551" w:type="dxa"/>
            <w:vAlign w:val="center"/>
          </w:tcPr>
          <w:p>
            <w:pPr>
              <w:pStyle w:val="17"/>
            </w:pPr>
            <w:r>
              <w:t>1.70</w:t>
            </w:r>
          </w:p>
        </w:tc>
        <w:tc>
          <w:tcPr>
            <w:tcW w:w="2551" w:type="dxa"/>
            <w:vAlign w:val="center"/>
          </w:tcPr>
          <w:p>
            <w:pPr>
              <w:pStyle w:val="17"/>
            </w:pPr>
          </w:p>
        </w:tc>
        <w:tc>
          <w:tcPr>
            <w:tcW w:w="2551" w:type="dxa"/>
            <w:vAlign w:val="center"/>
          </w:tcPr>
          <w:p>
            <w:pPr>
              <w:pStyle w:val="17"/>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22960</w:t>
            </w:r>
          </w:p>
        </w:tc>
        <w:tc>
          <w:tcPr>
            <w:tcW w:w="4535" w:type="dxa"/>
            <w:vAlign w:val="center"/>
          </w:tcPr>
          <w:p>
            <w:pPr>
              <w:pStyle w:val="18"/>
            </w:pPr>
            <w:r>
              <w:t>彩票公益金安排的支出</w:t>
            </w:r>
          </w:p>
        </w:tc>
        <w:tc>
          <w:tcPr>
            <w:tcW w:w="2551" w:type="dxa"/>
            <w:vAlign w:val="center"/>
          </w:tcPr>
          <w:p>
            <w:pPr>
              <w:pStyle w:val="17"/>
            </w:pPr>
            <w:r>
              <w:t>1.70</w:t>
            </w:r>
          </w:p>
        </w:tc>
        <w:tc>
          <w:tcPr>
            <w:tcW w:w="2551" w:type="dxa"/>
            <w:vAlign w:val="center"/>
          </w:tcPr>
          <w:p>
            <w:pPr>
              <w:pStyle w:val="17"/>
            </w:pPr>
          </w:p>
        </w:tc>
        <w:tc>
          <w:tcPr>
            <w:tcW w:w="2551" w:type="dxa"/>
            <w:vAlign w:val="center"/>
          </w:tcPr>
          <w:p>
            <w:pPr>
              <w:pStyle w:val="17"/>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2296003</w:t>
            </w:r>
          </w:p>
        </w:tc>
        <w:tc>
          <w:tcPr>
            <w:tcW w:w="4535" w:type="dxa"/>
            <w:vAlign w:val="center"/>
          </w:tcPr>
          <w:p>
            <w:pPr>
              <w:pStyle w:val="18"/>
            </w:pPr>
            <w:r>
              <w:t>用于体育事业的彩票公益金支出</w:t>
            </w:r>
          </w:p>
        </w:tc>
        <w:tc>
          <w:tcPr>
            <w:tcW w:w="2551" w:type="dxa"/>
            <w:vAlign w:val="center"/>
          </w:tcPr>
          <w:p>
            <w:pPr>
              <w:pStyle w:val="17"/>
            </w:pPr>
            <w:r>
              <w:t>1.70</w:t>
            </w:r>
          </w:p>
        </w:tc>
        <w:tc>
          <w:tcPr>
            <w:tcW w:w="2551" w:type="dxa"/>
            <w:vAlign w:val="center"/>
          </w:tcPr>
          <w:p>
            <w:pPr>
              <w:pStyle w:val="17"/>
            </w:pPr>
          </w:p>
        </w:tc>
        <w:tc>
          <w:tcPr>
            <w:tcW w:w="2551" w:type="dxa"/>
            <w:vAlign w:val="center"/>
          </w:tcPr>
          <w:p>
            <w:pPr>
              <w:pStyle w:val="17"/>
            </w:pPr>
            <w:r>
              <w:t>1.70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11"/>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357006石家庄市鹿泉区体育场</w:t>
            </w:r>
          </w:p>
        </w:tc>
        <w:tc>
          <w:tcPr>
            <w:tcW w:w="2551" w:type="dxa"/>
            <w:tcBorders>
              <w:top w:val="single" w:color="FFFFFF" w:sz="6" w:space="0"/>
              <w:left w:val="single" w:color="FFFFFF" w:sz="6" w:space="0"/>
              <w:right w:val="single" w:color="FFFFFF" w:sz="6" w:space="0"/>
            </w:tcBorders>
            <w:vAlign w:val="center"/>
          </w:tcPr>
          <w:p>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11"/>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5"/>
            </w:pPr>
            <w:r>
              <w:t>357006石家庄市鹿泉区体育场</w:t>
            </w:r>
          </w:p>
        </w:tc>
        <w:tc>
          <w:tcPr>
            <w:tcW w:w="2381" w:type="dxa"/>
            <w:tcBorders>
              <w:top w:val="single" w:color="FFFFFF" w:sz="6" w:space="0"/>
              <w:left w:val="single" w:color="FFFFFF" w:sz="6" w:space="0"/>
              <w:right w:val="single" w:color="FFFFFF" w:sz="6" w:space="0"/>
            </w:tcBorders>
            <w:vAlign w:val="center"/>
          </w:tcPr>
          <w:p>
            <w:pPr>
              <w:pStyle w:val="14"/>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3798" w:type="dxa"/>
            <w:vMerge w:val="restart"/>
            <w:vAlign w:val="center"/>
          </w:tcPr>
          <w:p>
            <w:pPr>
              <w:pStyle w:val="16"/>
            </w:pPr>
            <w:r>
              <w:t>项  目</w:t>
            </w:r>
          </w:p>
        </w:tc>
        <w:tc>
          <w:tcPr>
            <w:tcW w:w="9525" w:type="dxa"/>
            <w:gridSpan w:val="4"/>
            <w:vAlign w:val="center"/>
          </w:tcPr>
          <w:p>
            <w:pPr>
              <w:pStyle w:val="16"/>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6"/>
            </w:pPr>
            <w:r>
              <w:t>合计</w:t>
            </w:r>
          </w:p>
        </w:tc>
        <w:tc>
          <w:tcPr>
            <w:tcW w:w="2381" w:type="dxa"/>
            <w:vAlign w:val="center"/>
          </w:tcPr>
          <w:p>
            <w:pPr>
              <w:pStyle w:val="16"/>
            </w:pPr>
            <w:r>
              <w:t>一般公共预算              财政拨款</w:t>
            </w:r>
          </w:p>
        </w:tc>
        <w:tc>
          <w:tcPr>
            <w:tcW w:w="2381" w:type="dxa"/>
            <w:vAlign w:val="center"/>
          </w:tcPr>
          <w:p>
            <w:pPr>
              <w:pStyle w:val="16"/>
            </w:pPr>
            <w:r>
              <w:t>政府性基金                  预算拨款</w:t>
            </w:r>
          </w:p>
        </w:tc>
        <w:tc>
          <w:tcPr>
            <w:tcW w:w="2381" w:type="dxa"/>
            <w:vAlign w:val="center"/>
          </w:tcPr>
          <w:p>
            <w:pPr>
              <w:pStyle w:val="16"/>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6"/>
            </w:pPr>
            <w:r>
              <w:t>栏次</w:t>
            </w:r>
          </w:p>
        </w:tc>
        <w:tc>
          <w:tcPr>
            <w:tcW w:w="3798" w:type="dxa"/>
            <w:vAlign w:val="center"/>
          </w:tcPr>
          <w:p>
            <w:pPr>
              <w:pStyle w:val="16"/>
            </w:pPr>
            <w:r>
              <w:t>1</w:t>
            </w:r>
          </w:p>
        </w:tc>
        <w:tc>
          <w:tcPr>
            <w:tcW w:w="2382" w:type="dxa"/>
            <w:vAlign w:val="center"/>
          </w:tcPr>
          <w:p>
            <w:pPr>
              <w:pStyle w:val="16"/>
            </w:pPr>
            <w:r>
              <w:t>2</w:t>
            </w:r>
          </w:p>
        </w:tc>
        <w:tc>
          <w:tcPr>
            <w:tcW w:w="2381" w:type="dxa"/>
            <w:vAlign w:val="center"/>
          </w:tcPr>
          <w:p>
            <w:pPr>
              <w:pStyle w:val="16"/>
            </w:pPr>
            <w:r>
              <w:t>3</w:t>
            </w:r>
          </w:p>
        </w:tc>
        <w:tc>
          <w:tcPr>
            <w:tcW w:w="2381" w:type="dxa"/>
            <w:vAlign w:val="center"/>
          </w:tcPr>
          <w:p>
            <w:pPr>
              <w:pStyle w:val="16"/>
            </w:pPr>
            <w:r>
              <w:t>4</w:t>
            </w:r>
          </w:p>
        </w:tc>
        <w:tc>
          <w:tcPr>
            <w:tcW w:w="238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9"/>
            </w:pPr>
          </w:p>
        </w:tc>
        <w:tc>
          <w:tcPr>
            <w:tcW w:w="3798" w:type="dxa"/>
            <w:vAlign w:val="center"/>
          </w:tcPr>
          <w:p>
            <w:pPr>
              <w:pStyle w:val="18"/>
            </w:pP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石家庄市鹿泉区体育场2022年单位预算信息公开情况说明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》、《地方预决算公开操作规程》和《关于进一步推进预算公开工作的实施意见》规定，现将石家庄市鹿泉区体育场2022年单位预算公开如下：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1"/>
      </w:pPr>
      <w:r>
        <w:t>石家庄市鹿泉区体育场主要职能：提供训练场地与相关服务，促进体育事业发展。其业务范围：训练场地的提供与管理，体育训练后期保障，训练比赛器材布置与安装，相关管理人员培训。</w:t>
      </w:r>
    </w:p>
    <w:p>
      <w:pPr>
        <w:pStyle w:val="31"/>
      </w:pPr>
      <w:r>
        <w:t>石家庄市鹿泉区少年儿童业余体校主要职能：组织体育训练竞赛促进体育运动发展。业务范围：田径、球类等体育专业人才培养，教练员培训。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11"/>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6"/>
            </w:pPr>
            <w:r>
              <w:t>单位名称</w:t>
            </w:r>
          </w:p>
        </w:tc>
        <w:tc>
          <w:tcPr>
            <w:tcW w:w="1843" w:type="dxa"/>
            <w:vAlign w:val="center"/>
          </w:tcPr>
          <w:p>
            <w:pPr>
              <w:pStyle w:val="16"/>
            </w:pPr>
            <w:r>
              <w:t>单位性质</w:t>
            </w:r>
          </w:p>
        </w:tc>
        <w:tc>
          <w:tcPr>
            <w:tcW w:w="2126" w:type="dxa"/>
            <w:vAlign w:val="center"/>
          </w:tcPr>
          <w:p>
            <w:pPr>
              <w:pStyle w:val="16"/>
            </w:pPr>
            <w:r>
              <w:t>单位规格</w:t>
            </w:r>
          </w:p>
        </w:tc>
        <w:tc>
          <w:tcPr>
            <w:tcW w:w="3827" w:type="dxa"/>
            <w:vAlign w:val="center"/>
          </w:tcPr>
          <w:p>
            <w:pPr>
              <w:pStyle w:val="16"/>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8"/>
            </w:pPr>
            <w:r>
              <w:t>石家庄市鹿泉区体育场</w:t>
            </w:r>
          </w:p>
        </w:tc>
        <w:tc>
          <w:tcPr>
            <w:tcW w:w="1843" w:type="dxa"/>
            <w:vAlign w:val="center"/>
          </w:tcPr>
          <w:p>
            <w:pPr>
              <w:pStyle w:val="19"/>
            </w:pPr>
            <w:r>
              <w:t>事业</w:t>
            </w:r>
          </w:p>
        </w:tc>
        <w:tc>
          <w:tcPr>
            <w:tcW w:w="2126" w:type="dxa"/>
            <w:vAlign w:val="center"/>
          </w:tcPr>
          <w:p>
            <w:pPr>
              <w:pStyle w:val="19"/>
            </w:pPr>
            <w:r>
              <w:t>股级</w:t>
            </w:r>
          </w:p>
        </w:tc>
        <w:tc>
          <w:tcPr>
            <w:tcW w:w="3827" w:type="dxa"/>
            <w:vAlign w:val="center"/>
          </w:tcPr>
          <w:p>
            <w:pPr>
              <w:pStyle w:val="19"/>
            </w:pPr>
            <w:r>
              <w:t>财政性资金基本保证</w:t>
            </w:r>
          </w:p>
        </w:tc>
      </w:tr>
    </w:tbl>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二、单位预算安排的总体情况</w:t>
      </w:r>
    </w:p>
    <w:p>
      <w:pPr>
        <w:pStyle w:val="32"/>
      </w:pPr>
      <w:r>
        <w:t>按照预算管理有关规定，目前我</w:t>
      </w:r>
      <w:r>
        <w:rPr>
          <w:rFonts w:hint="eastAsia"/>
          <w:lang w:eastAsia="zh-CN"/>
        </w:rPr>
        <w:t>区</w:t>
      </w:r>
      <w:r>
        <w:t>单位预算的编制实行综合预算管理，即全部收入和支出都反映在预算中。石家庄市鹿泉区体育场的收支包含在单位预算中。</w:t>
      </w:r>
    </w:p>
    <w:p>
      <w:pPr>
        <w:pStyle w:val="32"/>
      </w:pPr>
    </w:p>
    <w:p>
      <w:pPr>
        <w:pStyle w:val="32"/>
      </w:pPr>
      <w:r>
        <w:t>1、收入说明</w:t>
      </w:r>
    </w:p>
    <w:p>
      <w:pPr>
        <w:spacing w:line="50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反映本</w:t>
      </w:r>
      <w:r>
        <w:rPr>
          <w:rFonts w:hint="eastAsia" w:eastAsia="方正仿宋_GBK"/>
          <w:sz w:val="28"/>
          <w:szCs w:val="28"/>
          <w:lang w:eastAsia="zh-CN"/>
        </w:rPr>
        <w:t>单位</w:t>
      </w:r>
      <w:r>
        <w:rPr>
          <w:rFonts w:ascii="Times New Roman" w:hAnsi="Times New Roman" w:eastAsia="方正仿宋_GBK"/>
          <w:sz w:val="28"/>
          <w:szCs w:val="28"/>
        </w:rPr>
        <w:t>当年全部收入。2022年预算收入</w:t>
      </w:r>
      <w:r>
        <w:rPr>
          <w:rFonts w:hint="eastAsia" w:eastAsia="方正仿宋_GBK"/>
          <w:sz w:val="28"/>
          <w:szCs w:val="28"/>
          <w:lang w:val="en-US" w:eastAsia="zh-CN"/>
        </w:rPr>
        <w:t>226.63</w:t>
      </w:r>
      <w:r>
        <w:rPr>
          <w:rFonts w:ascii="Times New Roman" w:hAnsi="Times New Roman" w:eastAsia="方正仿宋_GBK"/>
          <w:sz w:val="28"/>
          <w:szCs w:val="28"/>
        </w:rPr>
        <w:t>万元，其中：一般公共预算收入</w:t>
      </w:r>
      <w:r>
        <w:rPr>
          <w:rFonts w:hint="eastAsia" w:eastAsia="方正仿宋_GBK"/>
          <w:sz w:val="28"/>
          <w:szCs w:val="28"/>
          <w:lang w:val="en-US" w:eastAsia="zh-CN"/>
        </w:rPr>
        <w:t>224.93</w:t>
      </w:r>
      <w:r>
        <w:rPr>
          <w:rFonts w:ascii="Times New Roman" w:hAnsi="Times New Roman" w:eastAsia="方正仿宋_GBK"/>
          <w:sz w:val="28"/>
          <w:szCs w:val="28"/>
        </w:rPr>
        <w:t>万元，</w:t>
      </w:r>
      <w:r>
        <w:rPr>
          <w:rFonts w:hint="eastAsia" w:ascii="Times New Roman" w:hAnsi="Times New Roman" w:eastAsia="方正仿宋_GBK"/>
          <w:sz w:val="28"/>
          <w:szCs w:val="28"/>
        </w:rPr>
        <w:t>基金预算</w:t>
      </w:r>
      <w:r>
        <w:rPr>
          <w:rFonts w:ascii="Times New Roman" w:hAnsi="Times New Roman" w:eastAsia="方正仿宋_GBK"/>
          <w:sz w:val="28"/>
          <w:szCs w:val="28"/>
        </w:rPr>
        <w:t>收入</w:t>
      </w:r>
      <w:r>
        <w:rPr>
          <w:rFonts w:hint="eastAsia" w:eastAsia="方正仿宋_GBK"/>
          <w:sz w:val="28"/>
          <w:szCs w:val="28"/>
          <w:lang w:val="en-US" w:eastAsia="zh-CN"/>
        </w:rPr>
        <w:t>0</w:t>
      </w:r>
      <w:r>
        <w:rPr>
          <w:rFonts w:ascii="Times New Roman" w:hAnsi="Times New Roman" w:eastAsia="方正仿宋_GBK"/>
          <w:sz w:val="28"/>
          <w:szCs w:val="28"/>
        </w:rPr>
        <w:t>万元，</w:t>
      </w:r>
      <w:r>
        <w:rPr>
          <w:rFonts w:hint="eastAsia" w:ascii="Times New Roman" w:hAnsi="Times New Roman" w:eastAsia="方正仿宋_GBK"/>
          <w:sz w:val="28"/>
          <w:szCs w:val="28"/>
        </w:rPr>
        <w:t>国有资本经营预算收入0元，财政专户核拨收入0元，单位资金收入0元，上年结转结余</w:t>
      </w:r>
      <w:r>
        <w:rPr>
          <w:rFonts w:hint="eastAsia" w:eastAsia="方正仿宋_GBK"/>
          <w:sz w:val="28"/>
          <w:szCs w:val="28"/>
          <w:lang w:val="en-US" w:eastAsia="zh-CN"/>
        </w:rPr>
        <w:t>1.7</w:t>
      </w:r>
      <w:r>
        <w:rPr>
          <w:rFonts w:hint="eastAsia" w:ascii="Times New Roman" w:hAnsi="Times New Roman" w:eastAsia="方正仿宋_GBK"/>
          <w:sz w:val="28"/>
          <w:szCs w:val="28"/>
        </w:rPr>
        <w:t>万元。</w:t>
      </w:r>
    </w:p>
    <w:p>
      <w:pPr>
        <w:pStyle w:val="32"/>
      </w:pPr>
      <w:r>
        <w:t>2、支出说明</w:t>
      </w:r>
    </w:p>
    <w:p>
      <w:pPr>
        <w:spacing w:line="500" w:lineRule="exact"/>
        <w:ind w:firstLine="640"/>
        <w:rPr>
          <w:rFonts w:ascii="Times New Roman" w:hAnsi="Times New Roman" w:eastAsia="方正仿宋_GBK"/>
          <w:sz w:val="28"/>
          <w:szCs w:val="28"/>
        </w:rPr>
      </w:pPr>
      <w:r>
        <w:rPr>
          <w:rFonts w:ascii="Times New Roman" w:hAnsi="Times New Roman" w:eastAsia="方正仿宋_GBK"/>
          <w:sz w:val="28"/>
          <w:szCs w:val="28"/>
        </w:rPr>
        <w:t>收支预算总表支出栏、基本支出表、项目支出表按经济分类和支出功能分类科目编制，反映</w:t>
      </w:r>
      <w:r>
        <w:rPr>
          <w:rFonts w:hint="eastAsia" w:ascii="Times New Roman" w:eastAsia="方正仿宋_GBK"/>
          <w:sz w:val="28"/>
          <w:lang w:eastAsia="zh-CN"/>
        </w:rPr>
        <w:t>鹿泉区</w:t>
      </w:r>
      <w:r>
        <w:rPr>
          <w:rFonts w:hint="eastAsia" w:eastAsia="方正仿宋_GBK"/>
          <w:sz w:val="28"/>
          <w:lang w:eastAsia="zh-CN"/>
        </w:rPr>
        <w:t>体育场</w:t>
      </w:r>
      <w:r>
        <w:rPr>
          <w:rFonts w:ascii="Times New Roman" w:hAnsi="Times New Roman" w:eastAsia="方正仿宋_GBK"/>
          <w:sz w:val="28"/>
          <w:szCs w:val="28"/>
        </w:rPr>
        <w:t>年度预算中支出预算的总体情况。2022年支出预算</w:t>
      </w:r>
      <w:r>
        <w:rPr>
          <w:rFonts w:hint="eastAsia" w:eastAsia="方正仿宋_GBK"/>
          <w:sz w:val="28"/>
          <w:szCs w:val="28"/>
          <w:lang w:val="en-US" w:eastAsia="zh-CN"/>
        </w:rPr>
        <w:t>226.63</w:t>
      </w:r>
      <w:r>
        <w:rPr>
          <w:rFonts w:ascii="Times New Roman" w:hAnsi="Times New Roman" w:eastAsia="方正仿宋_GBK"/>
          <w:sz w:val="28"/>
          <w:szCs w:val="28"/>
        </w:rPr>
        <w:t>万元，其中基本支出</w:t>
      </w:r>
      <w:r>
        <w:rPr>
          <w:rFonts w:hint="eastAsia" w:eastAsia="方正仿宋_GBK"/>
          <w:sz w:val="28"/>
          <w:szCs w:val="28"/>
          <w:lang w:val="en-US" w:eastAsia="zh-CN"/>
        </w:rPr>
        <w:t>187.3</w:t>
      </w:r>
      <w:r>
        <w:rPr>
          <w:rFonts w:ascii="Times New Roman" w:hAnsi="Times New Roman" w:eastAsia="方正仿宋_GBK"/>
          <w:sz w:val="28"/>
          <w:szCs w:val="28"/>
        </w:rPr>
        <w:t>万元，包括人员经费</w:t>
      </w:r>
      <w:r>
        <w:rPr>
          <w:rFonts w:hint="eastAsia" w:eastAsia="方正仿宋_GBK"/>
          <w:sz w:val="28"/>
          <w:szCs w:val="28"/>
          <w:lang w:val="en-US" w:eastAsia="zh-CN"/>
        </w:rPr>
        <w:t>167.68</w:t>
      </w:r>
      <w:r>
        <w:rPr>
          <w:rFonts w:hint="eastAsia" w:ascii="Times New Roman" w:hAnsi="Times New Roman" w:eastAsia="方正仿宋_GBK"/>
          <w:sz w:val="28"/>
          <w:szCs w:val="28"/>
        </w:rPr>
        <w:t>万元</w:t>
      </w:r>
      <w:r>
        <w:rPr>
          <w:rFonts w:ascii="Times New Roman" w:hAnsi="Times New Roman" w:eastAsia="方正仿宋_GBK"/>
          <w:sz w:val="28"/>
          <w:szCs w:val="28"/>
        </w:rPr>
        <w:t>和日常公用经费</w:t>
      </w:r>
      <w:r>
        <w:rPr>
          <w:rFonts w:hint="eastAsia" w:eastAsia="方正仿宋_GBK"/>
          <w:sz w:val="28"/>
          <w:szCs w:val="28"/>
          <w:lang w:val="en-US" w:eastAsia="zh-CN"/>
        </w:rPr>
        <w:t>19.62</w:t>
      </w:r>
      <w:r>
        <w:rPr>
          <w:rFonts w:hint="eastAsia" w:ascii="Times New Roman" w:hAnsi="Times New Roman" w:eastAsia="方正仿宋_GBK"/>
          <w:sz w:val="28"/>
          <w:szCs w:val="28"/>
        </w:rPr>
        <w:t>万元</w:t>
      </w:r>
      <w:r>
        <w:rPr>
          <w:rFonts w:ascii="Times New Roman" w:hAnsi="Times New Roman" w:eastAsia="方正仿宋_GBK"/>
          <w:sz w:val="28"/>
          <w:szCs w:val="28"/>
        </w:rPr>
        <w:t>；项目支出</w:t>
      </w:r>
      <w:r>
        <w:rPr>
          <w:rFonts w:hint="eastAsia" w:eastAsia="方正仿宋_GBK"/>
          <w:sz w:val="28"/>
          <w:szCs w:val="28"/>
          <w:lang w:val="en-US" w:eastAsia="zh-CN"/>
        </w:rPr>
        <w:t>39.33</w:t>
      </w:r>
      <w:r>
        <w:rPr>
          <w:rFonts w:ascii="Times New Roman" w:hAnsi="Times New Roman" w:eastAsia="方正仿宋_GBK"/>
          <w:sz w:val="28"/>
          <w:szCs w:val="28"/>
        </w:rPr>
        <w:t>万元</w:t>
      </w:r>
      <w:r>
        <w:rPr>
          <w:rFonts w:hint="eastAsia" w:ascii="Times New Roman" w:hAnsi="Times New Roman" w:eastAsia="方正仿宋_GBK"/>
          <w:sz w:val="28"/>
          <w:szCs w:val="28"/>
        </w:rPr>
        <w:t>，主要为</w:t>
      </w:r>
      <w:r>
        <w:rPr>
          <w:rFonts w:hint="eastAsia" w:eastAsia="方正仿宋_GBK"/>
          <w:sz w:val="28"/>
          <w:szCs w:val="28"/>
          <w:lang w:eastAsia="zh-CN"/>
        </w:rPr>
        <w:t>体育竞赛活动、体育场维护及全民健身费用、武术推广费用、老年体协及省级体彩公益金</w:t>
      </w:r>
      <w:r>
        <w:rPr>
          <w:rFonts w:hint="eastAsia" w:ascii="Times New Roman" w:hAnsi="Times New Roman" w:eastAsia="方正仿宋_GBK"/>
          <w:sz w:val="28"/>
          <w:szCs w:val="28"/>
        </w:rPr>
        <w:t>款等；上年结转安排</w:t>
      </w:r>
      <w:r>
        <w:rPr>
          <w:rFonts w:hint="eastAsia" w:eastAsia="方正仿宋_GBK"/>
          <w:sz w:val="28"/>
          <w:szCs w:val="28"/>
          <w:lang w:val="en-US" w:eastAsia="zh-CN"/>
        </w:rPr>
        <w:t>1.7</w:t>
      </w:r>
      <w:r>
        <w:rPr>
          <w:rFonts w:hint="eastAsia" w:ascii="Times New Roman" w:hAnsi="Times New Roman" w:eastAsia="方正仿宋_GBK"/>
          <w:sz w:val="28"/>
          <w:szCs w:val="28"/>
        </w:rPr>
        <w:t>万元，为</w:t>
      </w:r>
      <w:r>
        <w:rPr>
          <w:rFonts w:hint="eastAsia" w:eastAsia="方正仿宋_GBK"/>
          <w:sz w:val="28"/>
          <w:szCs w:val="28"/>
          <w:lang w:eastAsia="zh-CN"/>
        </w:rPr>
        <w:t>省级体彩公益金</w:t>
      </w:r>
      <w:r>
        <w:rPr>
          <w:rFonts w:hint="eastAsia" w:ascii="Times New Roman" w:hAnsi="Times New Roman" w:eastAsia="方正仿宋_GBK"/>
          <w:sz w:val="28"/>
          <w:szCs w:val="28"/>
        </w:rPr>
        <w:t>款。</w:t>
      </w:r>
    </w:p>
    <w:p>
      <w:pPr>
        <w:pStyle w:val="32"/>
      </w:pPr>
      <w:r>
        <w:t>3、比上年增减情况</w:t>
      </w:r>
    </w:p>
    <w:p>
      <w:pPr>
        <w:pStyle w:val="32"/>
        <w:rPr>
          <w:rFonts w:hint="eastAsia" w:eastAsia="方正仿宋_GBK"/>
          <w:lang w:eastAsia="zh-CN"/>
        </w:rPr>
      </w:pPr>
      <w:r>
        <w:rPr>
          <w:rFonts w:ascii="Times New Roman" w:hAnsi="Times New Roman" w:eastAsia="方正仿宋_GBK"/>
          <w:sz w:val="28"/>
          <w:szCs w:val="28"/>
        </w:rPr>
        <w:t>2022年预算收支安排</w:t>
      </w:r>
      <w:r>
        <w:rPr>
          <w:rFonts w:hint="eastAsia" w:ascii="Times New Roman" w:hAnsi="Times New Roman" w:eastAsia="方正仿宋_GBK"/>
          <w:sz w:val="28"/>
          <w:szCs w:val="28"/>
        </w:rPr>
        <w:t>1958014.76</w:t>
      </w:r>
      <w:r>
        <w:rPr>
          <w:rFonts w:ascii="Times New Roman" w:hAnsi="Times New Roman" w:eastAsia="方正仿宋_GBK"/>
          <w:sz w:val="28"/>
          <w:szCs w:val="28"/>
        </w:rPr>
        <w:t>万元，较2021年预算</w:t>
      </w:r>
      <w:r>
        <w:rPr>
          <w:rFonts w:hint="eastAsia" w:ascii="Times New Roman" w:hAnsi="Times New Roman" w:eastAsia="方正仿宋_GBK"/>
          <w:sz w:val="28"/>
          <w:szCs w:val="28"/>
        </w:rPr>
        <w:t>减少</w:t>
      </w:r>
      <w:r>
        <w:rPr>
          <w:rFonts w:hint="eastAsia"/>
          <w:sz w:val="28"/>
          <w:szCs w:val="28"/>
          <w:lang w:val="en-US" w:eastAsia="zh-CN"/>
        </w:rPr>
        <w:t>6.32</w:t>
      </w:r>
      <w:r>
        <w:rPr>
          <w:rFonts w:ascii="Times New Roman" w:hAnsi="Times New Roman" w:eastAsia="方正仿宋_GBK"/>
          <w:sz w:val="28"/>
          <w:szCs w:val="28"/>
        </w:rPr>
        <w:t>万元，其中：基本支出</w:t>
      </w:r>
      <w:r>
        <w:rPr>
          <w:rFonts w:hint="eastAsia" w:ascii="Times New Roman" w:hAnsi="Times New Roman" w:eastAsia="方正仿宋_GBK"/>
          <w:sz w:val="28"/>
          <w:szCs w:val="28"/>
        </w:rPr>
        <w:t>减少</w:t>
      </w:r>
      <w:r>
        <w:rPr>
          <w:rFonts w:hint="eastAsia"/>
          <w:sz w:val="28"/>
          <w:szCs w:val="28"/>
          <w:lang w:val="en-US" w:eastAsia="zh-CN"/>
        </w:rPr>
        <w:t>4.11</w:t>
      </w:r>
      <w:r>
        <w:rPr>
          <w:rFonts w:ascii="Times New Roman" w:hAnsi="Times New Roman" w:eastAsia="方正仿宋_GBK"/>
          <w:sz w:val="28"/>
          <w:szCs w:val="28"/>
        </w:rPr>
        <w:t>万元，主要</w:t>
      </w:r>
      <w:r>
        <w:rPr>
          <w:rFonts w:hint="eastAsia"/>
          <w:sz w:val="28"/>
          <w:szCs w:val="28"/>
          <w:lang w:eastAsia="zh-CN"/>
        </w:rPr>
        <w:t>调出</w:t>
      </w:r>
      <w:r>
        <w:rPr>
          <w:rFonts w:hint="eastAsia"/>
          <w:sz w:val="28"/>
          <w:szCs w:val="28"/>
          <w:lang w:val="en-US" w:eastAsia="zh-CN"/>
        </w:rPr>
        <w:t>1人</w:t>
      </w:r>
      <w:r>
        <w:rPr>
          <w:rFonts w:ascii="Times New Roman" w:hAnsi="Times New Roman" w:eastAsia="方正仿宋_GBK"/>
          <w:sz w:val="28"/>
          <w:szCs w:val="28"/>
        </w:rPr>
        <w:t>；项目支出</w:t>
      </w:r>
      <w:r>
        <w:rPr>
          <w:rFonts w:hint="eastAsia" w:ascii="Times New Roman" w:hAnsi="Times New Roman" w:eastAsia="方正仿宋_GBK"/>
          <w:sz w:val="28"/>
          <w:szCs w:val="28"/>
        </w:rPr>
        <w:t>减少</w:t>
      </w:r>
      <w:r>
        <w:rPr>
          <w:rFonts w:hint="eastAsia"/>
          <w:sz w:val="28"/>
          <w:szCs w:val="28"/>
          <w:lang w:val="en-US" w:eastAsia="zh-CN"/>
        </w:rPr>
        <w:t>2.21</w:t>
      </w:r>
      <w:r>
        <w:rPr>
          <w:rFonts w:ascii="Times New Roman" w:hAnsi="Times New Roman" w:eastAsia="方正仿宋_GBK"/>
          <w:sz w:val="28"/>
          <w:szCs w:val="28"/>
        </w:rPr>
        <w:t>万元，主要</w:t>
      </w:r>
      <w:r>
        <w:rPr>
          <w:rFonts w:hint="eastAsia"/>
          <w:sz w:val="28"/>
          <w:szCs w:val="28"/>
          <w:lang w:eastAsia="zh-CN"/>
        </w:rPr>
        <w:t>武术推广及老年体协项目</w:t>
      </w:r>
      <w:r>
        <w:rPr>
          <w:rFonts w:hint="eastAsia" w:ascii="Times New Roman" w:hAnsi="Times New Roman" w:eastAsia="方正仿宋_GBK"/>
          <w:sz w:val="28"/>
          <w:szCs w:val="28"/>
        </w:rPr>
        <w:t>资金减少；结转安排增加</w:t>
      </w:r>
      <w:r>
        <w:rPr>
          <w:rFonts w:hint="eastAsia"/>
          <w:sz w:val="28"/>
          <w:szCs w:val="28"/>
          <w:lang w:val="en-US" w:eastAsia="zh-CN"/>
        </w:rPr>
        <w:t>1.7</w:t>
      </w:r>
      <w:r>
        <w:rPr>
          <w:rFonts w:hint="eastAsia" w:ascii="Times New Roman" w:hAnsi="Times New Roman" w:eastAsia="方正仿宋_GBK"/>
          <w:sz w:val="28"/>
          <w:szCs w:val="28"/>
        </w:rPr>
        <w:t>万元，主要为</w:t>
      </w:r>
      <w:r>
        <w:rPr>
          <w:rFonts w:hint="eastAsia" w:eastAsia="方正仿宋_GBK"/>
          <w:sz w:val="28"/>
          <w:szCs w:val="28"/>
          <w:lang w:eastAsia="zh-CN"/>
        </w:rPr>
        <w:t>省级体彩公益金</w:t>
      </w:r>
      <w:r>
        <w:rPr>
          <w:rFonts w:hint="eastAsia" w:ascii="Times New Roman" w:hAnsi="Times New Roman" w:eastAsia="方正仿宋_GBK"/>
          <w:sz w:val="28"/>
          <w:szCs w:val="28"/>
        </w:rPr>
        <w:t>款等</w:t>
      </w:r>
      <w:r>
        <w:rPr>
          <w:rFonts w:hint="eastAsia"/>
          <w:sz w:val="28"/>
          <w:szCs w:val="28"/>
          <w:lang w:eastAsia="zh-CN"/>
        </w:rPr>
        <w:t>。</w:t>
      </w:r>
    </w:p>
    <w:p>
      <w:pPr>
        <w:spacing w:before="10" w:after="10"/>
        <w:ind w:firstLine="640"/>
        <w:outlineLvl w:val="5"/>
      </w:pPr>
      <w:r>
        <w:rPr>
          <w:rFonts w:ascii="黑体" w:hAnsi="黑体" w:eastAsia="黑体" w:cs="黑体"/>
          <w:color w:val="000000"/>
          <w:sz w:val="32"/>
        </w:rPr>
        <w:t>三、机关运行经费安排情况</w:t>
      </w:r>
    </w:p>
    <w:p>
      <w:pPr>
        <w:autoSpaceDE w:val="0"/>
        <w:autoSpaceDN w:val="0"/>
        <w:adjustRightInd w:val="0"/>
        <w:spacing w:line="500" w:lineRule="exact"/>
        <w:ind w:left="198" w:firstLine="560" w:firstLineChars="200"/>
        <w:jc w:val="left"/>
        <w:rPr>
          <w:rFonts w:ascii="Times New Roman" w:hAnsi="Times New Roman" w:eastAsia="方正仿宋_GBK"/>
          <w:sz w:val="28"/>
          <w:szCs w:val="28"/>
        </w:rPr>
      </w:pPr>
      <w:r>
        <w:rPr>
          <w:rFonts w:hint="eastAsia" w:ascii="Times New Roman" w:hAnsi="Times New Roman" w:eastAsia="方正仿宋_GBK"/>
          <w:sz w:val="28"/>
          <w:szCs w:val="28"/>
        </w:rPr>
        <w:t>2022年，</w:t>
      </w:r>
      <w:r>
        <w:rPr>
          <w:rFonts w:hint="eastAsia" w:eastAsia="方正仿宋_GBK"/>
          <w:sz w:val="28"/>
          <w:szCs w:val="28"/>
          <w:lang w:val="en-US" w:eastAsia="zh-CN"/>
        </w:rPr>
        <w:t>本单位</w:t>
      </w:r>
      <w:r>
        <w:rPr>
          <w:rFonts w:hint="eastAsia" w:ascii="Times New Roman" w:hAnsi="Times New Roman" w:eastAsia="方正仿宋_GBK"/>
          <w:sz w:val="28"/>
          <w:szCs w:val="28"/>
        </w:rPr>
        <w:t>机关运行经费共计安排</w:t>
      </w:r>
      <w:r>
        <w:rPr>
          <w:rFonts w:hint="eastAsia" w:eastAsia="方正仿宋_GBK"/>
          <w:sz w:val="28"/>
          <w:szCs w:val="28"/>
          <w:lang w:val="en-US" w:eastAsia="zh-CN"/>
        </w:rPr>
        <w:t>19.62</w:t>
      </w:r>
      <w:r>
        <w:rPr>
          <w:rFonts w:hint="eastAsia" w:ascii="Times New Roman" w:hAnsi="Times New Roman" w:eastAsia="方正仿宋_GBK"/>
          <w:sz w:val="28"/>
          <w:szCs w:val="28"/>
        </w:rPr>
        <w:t>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4"/>
      </w:pPr>
      <w:r>
        <w:rPr>
          <w:rFonts w:ascii="Times New Roman" w:hAnsi="Times New Roman" w:eastAsia="方正仿宋_GBK"/>
          <w:sz w:val="28"/>
          <w:szCs w:val="28"/>
        </w:rPr>
        <w:t>2022年，</w:t>
      </w:r>
      <w:r>
        <w:rPr>
          <w:rFonts w:hint="eastAsia"/>
          <w:sz w:val="28"/>
          <w:szCs w:val="28"/>
          <w:lang w:val="en-US" w:eastAsia="zh-CN"/>
        </w:rPr>
        <w:t>本单位</w:t>
      </w:r>
      <w:r>
        <w:rPr>
          <w:rFonts w:ascii="Times New Roman" w:hAnsi="Times New Roman" w:eastAsia="方正仿宋_GBK"/>
          <w:sz w:val="28"/>
          <w:szCs w:val="28"/>
        </w:rPr>
        <w:t>财政拨款“三公”经费预算安排</w:t>
      </w:r>
      <w:r>
        <w:rPr>
          <w:rFonts w:hint="eastAsia" w:eastAsia="方正仿宋_GBK"/>
          <w:sz w:val="28"/>
          <w:szCs w:val="28"/>
          <w:lang w:val="en-US" w:eastAsia="zh-CN"/>
        </w:rPr>
        <w:t>0</w:t>
      </w:r>
      <w:r>
        <w:rPr>
          <w:rFonts w:ascii="Times New Roman" w:hAnsi="Times New Roman" w:eastAsia="方正仿宋_GBK"/>
          <w:sz w:val="28"/>
          <w:szCs w:val="28"/>
        </w:rPr>
        <w:t>万元，其中因公出国（境）费</w:t>
      </w:r>
      <w:r>
        <w:rPr>
          <w:rFonts w:hint="eastAsia" w:eastAsia="方正仿宋_GBK"/>
          <w:sz w:val="28"/>
          <w:szCs w:val="28"/>
          <w:lang w:val="en-US" w:eastAsia="zh-CN"/>
        </w:rPr>
        <w:t>0</w:t>
      </w:r>
      <w:r>
        <w:rPr>
          <w:rFonts w:ascii="Times New Roman" w:hAnsi="Times New Roman" w:eastAsia="方正仿宋_GBK"/>
          <w:sz w:val="28"/>
          <w:szCs w:val="28"/>
        </w:rPr>
        <w:t>万元；公务用车购置及运维费</w:t>
      </w:r>
      <w:r>
        <w:rPr>
          <w:rFonts w:hint="eastAsia" w:eastAsia="方正仿宋_GBK"/>
          <w:sz w:val="28"/>
          <w:szCs w:val="28"/>
          <w:lang w:val="en-US" w:eastAsia="zh-CN"/>
        </w:rPr>
        <w:t>0</w:t>
      </w:r>
      <w:r>
        <w:rPr>
          <w:rFonts w:ascii="Times New Roman" w:hAnsi="Times New Roman" w:eastAsia="方正仿宋_GBK"/>
          <w:sz w:val="28"/>
          <w:szCs w:val="28"/>
        </w:rPr>
        <w:t>万元（其中：公务用车购置费为</w:t>
      </w:r>
      <w:r>
        <w:rPr>
          <w:rFonts w:hint="eastAsia" w:eastAsia="方正仿宋_GBK"/>
          <w:sz w:val="28"/>
          <w:szCs w:val="28"/>
          <w:lang w:val="en-US" w:eastAsia="zh-CN"/>
        </w:rPr>
        <w:t>0</w:t>
      </w:r>
      <w:r>
        <w:rPr>
          <w:rFonts w:hint="eastAsia" w:ascii="Times New Roman" w:hAnsi="Times New Roman" w:eastAsia="方正仿宋_GBK"/>
          <w:sz w:val="28"/>
          <w:szCs w:val="28"/>
        </w:rPr>
        <w:t>万元</w:t>
      </w:r>
      <w:r>
        <w:rPr>
          <w:rFonts w:ascii="Times New Roman" w:hAnsi="Times New Roman" w:eastAsia="方正仿宋_GBK"/>
          <w:sz w:val="28"/>
          <w:szCs w:val="28"/>
        </w:rPr>
        <w:t>，公务用车运</w:t>
      </w:r>
      <w:r>
        <w:rPr>
          <w:rFonts w:hint="eastAsia" w:ascii="Times New Roman" w:hAnsi="Times New Roman" w:eastAsia="方正仿宋_GBK"/>
          <w:sz w:val="28"/>
          <w:szCs w:val="28"/>
        </w:rPr>
        <w:t>维</w:t>
      </w:r>
      <w:r>
        <w:rPr>
          <w:rFonts w:ascii="Times New Roman" w:hAnsi="Times New Roman" w:eastAsia="方正仿宋_GBK"/>
          <w:sz w:val="28"/>
          <w:szCs w:val="28"/>
        </w:rPr>
        <w:t>费</w:t>
      </w:r>
      <w:r>
        <w:rPr>
          <w:rFonts w:hint="eastAsia" w:eastAsia="方正仿宋_GBK"/>
          <w:sz w:val="28"/>
          <w:szCs w:val="28"/>
          <w:lang w:val="en-US" w:eastAsia="zh-CN"/>
        </w:rPr>
        <w:t>0</w:t>
      </w:r>
      <w:r>
        <w:rPr>
          <w:rFonts w:ascii="Times New Roman" w:hAnsi="Times New Roman" w:eastAsia="方正仿宋_GBK"/>
          <w:sz w:val="28"/>
          <w:szCs w:val="28"/>
        </w:rPr>
        <w:t>万元)；公务接待费</w:t>
      </w:r>
      <w:r>
        <w:rPr>
          <w:rFonts w:hint="eastAsia" w:eastAsia="方正仿宋_GBK"/>
          <w:sz w:val="28"/>
          <w:szCs w:val="28"/>
          <w:lang w:val="en-US" w:eastAsia="zh-CN"/>
        </w:rPr>
        <w:t>0</w:t>
      </w:r>
      <w:r>
        <w:rPr>
          <w:rFonts w:ascii="Times New Roman" w:hAnsi="Times New Roman" w:eastAsia="方正仿宋_GBK"/>
          <w:sz w:val="28"/>
          <w:szCs w:val="28"/>
        </w:rPr>
        <w:t>万元。与2021年</w:t>
      </w:r>
      <w:r>
        <w:t>相比持平，无增减变化。</w:t>
      </w:r>
    </w:p>
    <w:p>
      <w:pPr>
        <w:spacing w:before="10" w:after="10"/>
        <w:ind w:firstLine="640"/>
        <w:outlineLvl w:val="5"/>
        <w:rPr>
          <w:rFonts w:ascii="黑体" w:hAnsi="黑体" w:eastAsia="黑体" w:cs="黑体"/>
          <w:color w:val="000000"/>
          <w:sz w:val="32"/>
        </w:rPr>
      </w:pPr>
    </w:p>
    <w:p>
      <w:pPr>
        <w:pStyle w:val="2"/>
      </w:pPr>
    </w:p>
    <w:p>
      <w:pPr>
        <w:numPr>
          <w:ilvl w:val="0"/>
          <w:numId w:val="6"/>
        </w:numPr>
        <w:spacing w:before="10" w:after="10"/>
        <w:ind w:firstLine="640"/>
        <w:outlineLvl w:val="5"/>
        <w:rPr>
          <w:rFonts w:hint="eastAsia" w:ascii="黑体" w:hAnsi="黑体" w:eastAsia="黑体" w:cs="黑体"/>
          <w:color w:val="000000"/>
          <w:sz w:val="32"/>
          <w:lang w:val="en-US" w:eastAsia="zh-CN"/>
        </w:rPr>
      </w:pPr>
      <w:r>
        <w:rPr>
          <w:rFonts w:ascii="黑体" w:hAnsi="黑体" w:eastAsia="黑体" w:cs="黑体"/>
          <w:color w:val="000000"/>
          <w:sz w:val="32"/>
        </w:rPr>
        <w:t>预算绩效信息</w:t>
      </w:r>
      <w:r>
        <w:rPr>
          <w:rFonts w:hint="eastAsia" w:ascii="黑体" w:hAnsi="黑体" w:eastAsia="黑体" w:cs="黑体"/>
          <w:color w:val="000000"/>
          <w:sz w:val="32"/>
          <w:lang w:val="en-US" w:eastAsia="zh-CN"/>
        </w:rPr>
        <w:t xml:space="preserve"> </w:t>
      </w:r>
    </w:p>
    <w:p>
      <w:pPr>
        <w:pStyle w:val="2"/>
        <w:numPr>
          <w:ilvl w:val="0"/>
          <w:numId w:val="0"/>
        </w:numPr>
        <w:rPr>
          <w:rFonts w:hint="eastAsia"/>
          <w:lang w:val="en-US" w:eastAsia="zh-CN"/>
        </w:rPr>
      </w:pPr>
    </w:p>
    <w:p>
      <w:pPr>
        <w:spacing w:before="10" w:after="10"/>
        <w:ind w:firstLine="640"/>
        <w:outlineLvl w:val="5"/>
      </w:pPr>
      <w:r>
        <w:rPr>
          <w:rFonts w:ascii="方正仿宋_GBK" w:hAnsi="方正仿宋_GBK" w:eastAsia="方正仿宋_GBK" w:cs="方正仿宋_GBK"/>
          <w:b/>
          <w:color w:val="000000"/>
          <w:sz w:val="28"/>
        </w:rPr>
        <w:t>1、2022老年体协绩效目标表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1.1、组队参加市级老体协举办的乒乓球赛、精品展演、健身球、柔力球、健身秧歌、太极拳剑、中华通络操等项目</w:t>
            </w:r>
          </w:p>
          <w:p>
            <w:pPr>
              <w:pStyle w:val="18"/>
            </w:pPr>
            <w:r>
              <w:t>2.2、组织我区的老年人体育活动，健身操表演赛、九月九庆重阳健身节目展演、健步走大联动、老年人乒乓球赛、和南北中健身站点联谊会。</w:t>
            </w:r>
          </w:p>
          <w:p>
            <w:pPr>
              <w:pStyle w:val="18"/>
            </w:pPr>
            <w:r>
              <w:t>3.3、组织老年人健身骨干培训，每年4次。</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举办活动次数</w:t>
            </w:r>
          </w:p>
        </w:tc>
        <w:tc>
          <w:tcPr>
            <w:tcW w:w="2835" w:type="dxa"/>
            <w:vAlign w:val="center"/>
          </w:tcPr>
          <w:p>
            <w:pPr>
              <w:pStyle w:val="18"/>
            </w:pPr>
            <w:r>
              <w:t>举办活动次数</w:t>
            </w:r>
          </w:p>
        </w:tc>
        <w:tc>
          <w:tcPr>
            <w:tcW w:w="2551" w:type="dxa"/>
            <w:vAlign w:val="center"/>
          </w:tcPr>
          <w:p>
            <w:pPr>
              <w:pStyle w:val="18"/>
            </w:pPr>
            <w:r>
              <w:t>≥6次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健身骨干培训</w:t>
            </w:r>
          </w:p>
        </w:tc>
        <w:tc>
          <w:tcPr>
            <w:tcW w:w="2835" w:type="dxa"/>
            <w:vAlign w:val="center"/>
          </w:tcPr>
          <w:p>
            <w:pPr>
              <w:pStyle w:val="18"/>
            </w:pPr>
            <w:r>
              <w:t>组织老年人健身骨干培训次数</w:t>
            </w:r>
          </w:p>
        </w:tc>
        <w:tc>
          <w:tcPr>
            <w:tcW w:w="2551" w:type="dxa"/>
            <w:vAlign w:val="center"/>
          </w:tcPr>
          <w:p>
            <w:pPr>
              <w:pStyle w:val="18"/>
            </w:pPr>
            <w:r>
              <w:t>≥4次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培训各人数</w:t>
            </w:r>
          </w:p>
        </w:tc>
        <w:tc>
          <w:tcPr>
            <w:tcW w:w="2835" w:type="dxa"/>
            <w:vAlign w:val="center"/>
          </w:tcPr>
          <w:p>
            <w:pPr>
              <w:pStyle w:val="18"/>
            </w:pPr>
            <w:r>
              <w:t>参加培训人数</w:t>
            </w:r>
          </w:p>
        </w:tc>
        <w:tc>
          <w:tcPr>
            <w:tcW w:w="2551" w:type="dxa"/>
            <w:vAlign w:val="center"/>
          </w:tcPr>
          <w:p>
            <w:pPr>
              <w:pStyle w:val="18"/>
            </w:pPr>
            <w:r>
              <w:t>≥1000人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资金成本</w:t>
            </w:r>
          </w:p>
        </w:tc>
        <w:tc>
          <w:tcPr>
            <w:tcW w:w="2835" w:type="dxa"/>
            <w:vAlign w:val="center"/>
          </w:tcPr>
          <w:p>
            <w:pPr>
              <w:pStyle w:val="18"/>
            </w:pPr>
            <w:r>
              <w:t>资金成本</w:t>
            </w:r>
          </w:p>
        </w:tc>
        <w:tc>
          <w:tcPr>
            <w:tcW w:w="2551" w:type="dxa"/>
            <w:vAlign w:val="center"/>
          </w:tcPr>
          <w:p>
            <w:pPr>
              <w:pStyle w:val="18"/>
            </w:pPr>
            <w:r>
              <w:t>≤3万元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老年人活动参与人数</w:t>
            </w:r>
          </w:p>
        </w:tc>
        <w:tc>
          <w:tcPr>
            <w:tcW w:w="2835" w:type="dxa"/>
            <w:vAlign w:val="center"/>
          </w:tcPr>
          <w:p>
            <w:pPr>
              <w:pStyle w:val="18"/>
            </w:pPr>
            <w:r>
              <w:t>参加老年健身活动的人数</w:t>
            </w:r>
          </w:p>
        </w:tc>
        <w:tc>
          <w:tcPr>
            <w:tcW w:w="2551" w:type="dxa"/>
            <w:vAlign w:val="center"/>
          </w:tcPr>
          <w:p>
            <w:pPr>
              <w:pStyle w:val="18"/>
            </w:pPr>
            <w:r>
              <w:t>≥3000人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任务计划完成率</w:t>
            </w:r>
          </w:p>
        </w:tc>
        <w:tc>
          <w:tcPr>
            <w:tcW w:w="2835" w:type="dxa"/>
            <w:vAlign w:val="center"/>
          </w:tcPr>
          <w:p>
            <w:pPr>
              <w:pStyle w:val="18"/>
            </w:pPr>
            <w:r>
              <w:t>任务计划完成率</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服务对象满意度</w:t>
            </w:r>
          </w:p>
        </w:tc>
        <w:tc>
          <w:tcPr>
            <w:tcW w:w="2551" w:type="dxa"/>
            <w:vAlign w:val="center"/>
          </w:tcPr>
          <w:p>
            <w:pPr>
              <w:pStyle w:val="18"/>
            </w:pPr>
            <w:r>
              <w:t>≥95%</w:t>
            </w:r>
          </w:p>
        </w:tc>
        <w:tc>
          <w:tcPr>
            <w:tcW w:w="2268" w:type="dxa"/>
            <w:vAlign w:val="center"/>
          </w:tcPr>
          <w:p>
            <w:pPr>
              <w:pStyle w:val="18"/>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2、2022融合中心维护绩效目标表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1.用于检测群众健康指标，全年健身健康咨询人数不少于1000人，检测健身健康人数不少于3000人。</w:t>
            </w:r>
          </w:p>
          <w:p>
            <w:pPr>
              <w:pStyle w:val="18"/>
            </w:pPr>
            <w:r>
              <w:t>2.用于融合中心正常运转，保障设备正常使用。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健身健康咨询人数</w:t>
            </w:r>
          </w:p>
        </w:tc>
        <w:tc>
          <w:tcPr>
            <w:tcW w:w="2835" w:type="dxa"/>
            <w:vAlign w:val="center"/>
          </w:tcPr>
          <w:p>
            <w:pPr>
              <w:pStyle w:val="18"/>
            </w:pPr>
            <w:r>
              <w:t>接待咨询的人数</w:t>
            </w:r>
          </w:p>
        </w:tc>
        <w:tc>
          <w:tcPr>
            <w:tcW w:w="2551" w:type="dxa"/>
            <w:vAlign w:val="center"/>
          </w:tcPr>
          <w:p>
            <w:pPr>
              <w:pStyle w:val="18"/>
            </w:pPr>
            <w:r>
              <w:t>≥1000人</w:t>
            </w:r>
          </w:p>
        </w:tc>
        <w:tc>
          <w:tcPr>
            <w:tcW w:w="2268" w:type="dxa"/>
            <w:vAlign w:val="center"/>
          </w:tcPr>
          <w:p>
            <w:pPr>
              <w:pStyle w:val="18"/>
            </w:pPr>
            <w:r>
              <w:t>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检测项目数</w:t>
            </w:r>
          </w:p>
        </w:tc>
        <w:tc>
          <w:tcPr>
            <w:tcW w:w="2835" w:type="dxa"/>
            <w:vAlign w:val="center"/>
          </w:tcPr>
          <w:p>
            <w:pPr>
              <w:pStyle w:val="18"/>
            </w:pPr>
            <w:r>
              <w:t>提供人体素质检测项目数量</w:t>
            </w:r>
          </w:p>
        </w:tc>
        <w:tc>
          <w:tcPr>
            <w:tcW w:w="2551" w:type="dxa"/>
            <w:vAlign w:val="center"/>
          </w:tcPr>
          <w:p>
            <w:pPr>
              <w:pStyle w:val="18"/>
            </w:pPr>
            <w:r>
              <w:t>≥13项</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融合中心运营时间</w:t>
            </w:r>
          </w:p>
        </w:tc>
        <w:tc>
          <w:tcPr>
            <w:tcW w:w="2835" w:type="dxa"/>
            <w:vAlign w:val="center"/>
          </w:tcPr>
          <w:p>
            <w:pPr>
              <w:pStyle w:val="18"/>
            </w:pPr>
            <w:r>
              <w:t>融合中心每天为群众提供服务时间</w:t>
            </w:r>
          </w:p>
        </w:tc>
        <w:tc>
          <w:tcPr>
            <w:tcW w:w="2551" w:type="dxa"/>
            <w:vAlign w:val="center"/>
          </w:tcPr>
          <w:p>
            <w:pPr>
              <w:pStyle w:val="18"/>
            </w:pPr>
            <w:r>
              <w:t>≥8小时</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融合中心设备正常使用率</w:t>
            </w:r>
          </w:p>
        </w:tc>
        <w:tc>
          <w:tcPr>
            <w:tcW w:w="2835" w:type="dxa"/>
            <w:vAlign w:val="center"/>
          </w:tcPr>
          <w:p>
            <w:pPr>
              <w:pStyle w:val="18"/>
            </w:pPr>
            <w:r>
              <w:t>能够正常使用的监测设备占设备总数的比例</w:t>
            </w:r>
          </w:p>
        </w:tc>
        <w:tc>
          <w:tcPr>
            <w:tcW w:w="2551" w:type="dxa"/>
            <w:vAlign w:val="center"/>
          </w:tcPr>
          <w:p>
            <w:pPr>
              <w:pStyle w:val="18"/>
            </w:pPr>
            <w:r>
              <w:t>≥95百分比</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监测人次</w:t>
            </w:r>
          </w:p>
        </w:tc>
        <w:tc>
          <w:tcPr>
            <w:tcW w:w="2835" w:type="dxa"/>
            <w:vAlign w:val="center"/>
          </w:tcPr>
          <w:p>
            <w:pPr>
              <w:pStyle w:val="18"/>
            </w:pPr>
            <w:r>
              <w:t>参与健身健康监测的人次</w:t>
            </w:r>
          </w:p>
        </w:tc>
        <w:tc>
          <w:tcPr>
            <w:tcW w:w="2551" w:type="dxa"/>
            <w:vAlign w:val="center"/>
          </w:tcPr>
          <w:p>
            <w:pPr>
              <w:pStyle w:val="18"/>
            </w:pPr>
            <w:r>
              <w:t>≥3000人次</w:t>
            </w:r>
          </w:p>
        </w:tc>
        <w:tc>
          <w:tcPr>
            <w:tcW w:w="2268" w:type="dxa"/>
            <w:vAlign w:val="center"/>
          </w:tcPr>
          <w:p>
            <w:pPr>
              <w:pStyle w:val="18"/>
            </w:pPr>
            <w:r>
              <w:t>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健身群众知晓程度</w:t>
            </w:r>
          </w:p>
        </w:tc>
        <w:tc>
          <w:tcPr>
            <w:tcW w:w="2835" w:type="dxa"/>
            <w:vAlign w:val="center"/>
          </w:tcPr>
          <w:p>
            <w:pPr>
              <w:pStyle w:val="18"/>
            </w:pPr>
            <w:r>
              <w:t>对融合中心服务知晓的人数占被调查人数的比例</w:t>
            </w:r>
          </w:p>
        </w:tc>
        <w:tc>
          <w:tcPr>
            <w:tcW w:w="2551" w:type="dxa"/>
            <w:vAlign w:val="center"/>
          </w:tcPr>
          <w:p>
            <w:pPr>
              <w:pStyle w:val="18"/>
            </w:pPr>
            <w:r>
              <w:t>≥20%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群众满意数量占总数的比例。</w:t>
            </w:r>
          </w:p>
        </w:tc>
        <w:tc>
          <w:tcPr>
            <w:tcW w:w="2551" w:type="dxa"/>
            <w:vAlign w:val="center"/>
          </w:tcPr>
          <w:p>
            <w:pPr>
              <w:pStyle w:val="18"/>
            </w:pPr>
            <w:r>
              <w:t>≥95%</w:t>
            </w:r>
          </w:p>
        </w:tc>
        <w:tc>
          <w:tcPr>
            <w:tcW w:w="2268" w:type="dxa"/>
            <w:vAlign w:val="center"/>
          </w:tcPr>
          <w:p>
            <w:pPr>
              <w:pStyle w:val="18"/>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3、石财教[2021]59号 关于下达2021年第二批省级体育彩票公益金专项资金的通知绩效目标表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1.1主要用于全民健身公共服务体系、冰雪运动推广普及、品牌活动打造、科学健身指导等工作。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时效指标</w:t>
            </w:r>
          </w:p>
        </w:tc>
        <w:tc>
          <w:tcPr>
            <w:tcW w:w="2835" w:type="dxa"/>
            <w:vAlign w:val="center"/>
          </w:tcPr>
          <w:p>
            <w:pPr>
              <w:pStyle w:val="18"/>
            </w:pPr>
            <w:r>
              <w:t>年度资金执行率</w:t>
            </w:r>
          </w:p>
        </w:tc>
        <w:tc>
          <w:tcPr>
            <w:tcW w:w="2835" w:type="dxa"/>
            <w:vAlign w:val="center"/>
          </w:tcPr>
          <w:p>
            <w:pPr>
              <w:pStyle w:val="18"/>
            </w:pPr>
            <w:r>
              <w:t>年度资金执行率</w:t>
            </w:r>
          </w:p>
        </w:tc>
        <w:tc>
          <w:tcPr>
            <w:tcW w:w="2551" w:type="dxa"/>
            <w:vAlign w:val="center"/>
          </w:tcPr>
          <w:p>
            <w:pPr>
              <w:pStyle w:val="18"/>
            </w:pPr>
            <w:r>
              <w:t>≥90%</w:t>
            </w:r>
          </w:p>
        </w:tc>
        <w:tc>
          <w:tcPr>
            <w:tcW w:w="2268" w:type="dxa"/>
            <w:vAlign w:val="center"/>
          </w:tcPr>
          <w:p>
            <w:pPr>
              <w:pStyle w:val="18"/>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开展冰雪活动和赛事次数</w:t>
            </w:r>
          </w:p>
        </w:tc>
        <w:tc>
          <w:tcPr>
            <w:tcW w:w="2835" w:type="dxa"/>
            <w:vAlign w:val="center"/>
          </w:tcPr>
          <w:p>
            <w:pPr>
              <w:pStyle w:val="18"/>
            </w:pPr>
            <w:r>
              <w:t>开展冰雪活动和赛事次数</w:t>
            </w:r>
          </w:p>
        </w:tc>
        <w:tc>
          <w:tcPr>
            <w:tcW w:w="2551" w:type="dxa"/>
            <w:vAlign w:val="center"/>
          </w:tcPr>
          <w:p>
            <w:pPr>
              <w:pStyle w:val="18"/>
            </w:pPr>
            <w:r>
              <w:t>≥2项次</w:t>
            </w:r>
          </w:p>
        </w:tc>
        <w:tc>
          <w:tcPr>
            <w:tcW w:w="2268" w:type="dxa"/>
            <w:vAlign w:val="center"/>
          </w:tcPr>
          <w:p>
            <w:pPr>
              <w:pStyle w:val="18"/>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开展全民健身活动次数</w:t>
            </w:r>
          </w:p>
        </w:tc>
        <w:tc>
          <w:tcPr>
            <w:tcW w:w="2835" w:type="dxa"/>
            <w:vAlign w:val="center"/>
          </w:tcPr>
          <w:p>
            <w:pPr>
              <w:pStyle w:val="18"/>
            </w:pPr>
            <w:r>
              <w:t>开展全民健身活动次数</w:t>
            </w:r>
          </w:p>
        </w:tc>
        <w:tc>
          <w:tcPr>
            <w:tcW w:w="2551" w:type="dxa"/>
            <w:vAlign w:val="center"/>
          </w:tcPr>
          <w:p>
            <w:pPr>
              <w:pStyle w:val="18"/>
            </w:pPr>
            <w:r>
              <w:t>≥1项次</w:t>
            </w:r>
          </w:p>
        </w:tc>
        <w:tc>
          <w:tcPr>
            <w:tcW w:w="2268" w:type="dxa"/>
            <w:vAlign w:val="center"/>
          </w:tcPr>
          <w:p>
            <w:pPr>
              <w:pStyle w:val="18"/>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赛事和活动任务完成率%</w:t>
            </w:r>
          </w:p>
        </w:tc>
        <w:tc>
          <w:tcPr>
            <w:tcW w:w="2835" w:type="dxa"/>
            <w:vAlign w:val="center"/>
          </w:tcPr>
          <w:p>
            <w:pPr>
              <w:pStyle w:val="18"/>
            </w:pPr>
            <w:r>
              <w:t>赛事和活动任务完成率%</w:t>
            </w:r>
          </w:p>
        </w:tc>
        <w:tc>
          <w:tcPr>
            <w:tcW w:w="2551" w:type="dxa"/>
            <w:vAlign w:val="center"/>
          </w:tcPr>
          <w:p>
            <w:pPr>
              <w:pStyle w:val="18"/>
            </w:pPr>
            <w:r>
              <w:t>≥100%</w:t>
            </w:r>
          </w:p>
        </w:tc>
        <w:tc>
          <w:tcPr>
            <w:tcW w:w="2268" w:type="dxa"/>
            <w:vAlign w:val="center"/>
          </w:tcPr>
          <w:p>
            <w:pPr>
              <w:pStyle w:val="18"/>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全民健身活动参与人数</w:t>
            </w:r>
          </w:p>
        </w:tc>
        <w:tc>
          <w:tcPr>
            <w:tcW w:w="2835" w:type="dxa"/>
            <w:vAlign w:val="center"/>
          </w:tcPr>
          <w:p>
            <w:pPr>
              <w:pStyle w:val="18"/>
            </w:pPr>
            <w:r>
              <w:t>全民健身活动参与人数</w:t>
            </w:r>
          </w:p>
        </w:tc>
        <w:tc>
          <w:tcPr>
            <w:tcW w:w="2551" w:type="dxa"/>
            <w:vAlign w:val="center"/>
          </w:tcPr>
          <w:p>
            <w:pPr>
              <w:pStyle w:val="18"/>
            </w:pPr>
            <w:r>
              <w:t>≥1500人次</w:t>
            </w:r>
          </w:p>
        </w:tc>
        <w:tc>
          <w:tcPr>
            <w:tcW w:w="2268" w:type="dxa"/>
            <w:vAlign w:val="center"/>
          </w:tcPr>
          <w:p>
            <w:pPr>
              <w:pStyle w:val="18"/>
            </w:pPr>
            <w:r>
              <w:t>上级工作安排部署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服务对象满意度</w:t>
            </w:r>
          </w:p>
        </w:tc>
        <w:tc>
          <w:tcPr>
            <w:tcW w:w="2551" w:type="dxa"/>
            <w:vAlign w:val="center"/>
          </w:tcPr>
          <w:p>
            <w:pPr>
              <w:pStyle w:val="18"/>
            </w:pPr>
            <w:r>
              <w:t>≥98%</w:t>
            </w:r>
          </w:p>
        </w:tc>
        <w:tc>
          <w:tcPr>
            <w:tcW w:w="2268" w:type="dxa"/>
            <w:vAlign w:val="center"/>
          </w:tcPr>
          <w:p>
            <w:pPr>
              <w:pStyle w:val="18"/>
            </w:pPr>
            <w:r>
              <w:t>上级工作安排部署</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4、体育竞赛活动，体育场维护及全民健身绩效目标表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1.各单项体育协会开展健身操、交谊舞、组织我区5个以上社区开展体育趣味运动会，满足群众健身需求</w:t>
            </w:r>
            <w:r>
              <w:tab/>
            </w:r>
            <w:r>
              <w:tab/>
            </w:r>
            <w:r>
              <w:tab/>
            </w:r>
            <w:r>
              <w:tab/>
            </w:r>
          </w:p>
          <w:p>
            <w:pPr>
              <w:pStyle w:val="18"/>
            </w:pPr>
            <w:r>
              <w:t>2.日常维护体育场400米8道跑道、人工草坪9623.8平方米，投跳区、主席台看台、健身路径、乒乓球桌、象棋桌、塑胶篮球场等，为群众提供健身场所。</w:t>
            </w:r>
            <w:r>
              <w:tab/>
            </w:r>
            <w:r>
              <w:tab/>
            </w:r>
            <w:r>
              <w:tab/>
            </w:r>
            <w:r>
              <w:tab/>
            </w:r>
            <w:r>
              <w:tab/>
            </w:r>
            <w:r>
              <w:tab/>
            </w:r>
          </w:p>
          <w:p>
            <w:pPr>
              <w:pStyle w:val="18"/>
            </w:pP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体育活动参与人数</w:t>
            </w:r>
          </w:p>
        </w:tc>
        <w:tc>
          <w:tcPr>
            <w:tcW w:w="2835" w:type="dxa"/>
            <w:vAlign w:val="center"/>
          </w:tcPr>
          <w:p>
            <w:pPr>
              <w:pStyle w:val="18"/>
            </w:pPr>
            <w:r>
              <w:t>全年体育活动参与人数</w:t>
            </w:r>
          </w:p>
        </w:tc>
        <w:tc>
          <w:tcPr>
            <w:tcW w:w="2551" w:type="dxa"/>
            <w:vAlign w:val="center"/>
          </w:tcPr>
          <w:p>
            <w:pPr>
              <w:pStyle w:val="18"/>
            </w:pPr>
            <w:r>
              <w:t>≥4000人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跑道维护量</w:t>
            </w:r>
          </w:p>
        </w:tc>
        <w:tc>
          <w:tcPr>
            <w:tcW w:w="2835" w:type="dxa"/>
            <w:vAlign w:val="center"/>
          </w:tcPr>
          <w:p>
            <w:pPr>
              <w:pStyle w:val="18"/>
            </w:pPr>
            <w:r>
              <w:t>维护的跑道长度</w:t>
            </w:r>
          </w:p>
        </w:tc>
        <w:tc>
          <w:tcPr>
            <w:tcW w:w="2551" w:type="dxa"/>
            <w:vAlign w:val="center"/>
          </w:tcPr>
          <w:p>
            <w:pPr>
              <w:pStyle w:val="18"/>
            </w:pPr>
            <w:r>
              <w:t>≥400米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草坪维护量</w:t>
            </w:r>
          </w:p>
        </w:tc>
        <w:tc>
          <w:tcPr>
            <w:tcW w:w="2835" w:type="dxa"/>
            <w:vAlign w:val="center"/>
          </w:tcPr>
          <w:p>
            <w:pPr>
              <w:pStyle w:val="18"/>
            </w:pPr>
            <w:r>
              <w:t>维护的人工草坪面积</w:t>
            </w:r>
          </w:p>
        </w:tc>
        <w:tc>
          <w:tcPr>
            <w:tcW w:w="2551" w:type="dxa"/>
            <w:vAlign w:val="center"/>
          </w:tcPr>
          <w:p>
            <w:pPr>
              <w:pStyle w:val="18"/>
            </w:pPr>
            <w:r>
              <w:t>≥9623.8平方米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举办活动数量</w:t>
            </w:r>
          </w:p>
        </w:tc>
        <w:tc>
          <w:tcPr>
            <w:tcW w:w="2835" w:type="dxa"/>
            <w:vAlign w:val="center"/>
          </w:tcPr>
          <w:p>
            <w:pPr>
              <w:pStyle w:val="18"/>
            </w:pPr>
            <w:r>
              <w:t>举办健身操、交谊舞、社区趣味运动会等活动次数</w:t>
            </w:r>
          </w:p>
        </w:tc>
        <w:tc>
          <w:tcPr>
            <w:tcW w:w="2551" w:type="dxa"/>
            <w:vAlign w:val="center"/>
          </w:tcPr>
          <w:p>
            <w:pPr>
              <w:pStyle w:val="18"/>
            </w:pPr>
            <w:r>
              <w:t>≥6次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体育场馆设施使用率%</w:t>
            </w:r>
          </w:p>
        </w:tc>
        <w:tc>
          <w:tcPr>
            <w:tcW w:w="2835" w:type="dxa"/>
            <w:vAlign w:val="center"/>
          </w:tcPr>
          <w:p>
            <w:pPr>
              <w:pStyle w:val="18"/>
            </w:pPr>
            <w:r>
              <w:t>能够正常使用的体育设施量占体育设施总量的比例</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体育场开放情况</w:t>
            </w:r>
          </w:p>
        </w:tc>
        <w:tc>
          <w:tcPr>
            <w:tcW w:w="2835" w:type="dxa"/>
            <w:vAlign w:val="center"/>
          </w:tcPr>
          <w:p>
            <w:pPr>
              <w:pStyle w:val="18"/>
            </w:pPr>
            <w:r>
              <w:t>设施完好，为群众提供锻炼场所</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趣味运动会社区</w:t>
            </w:r>
          </w:p>
        </w:tc>
        <w:tc>
          <w:tcPr>
            <w:tcW w:w="2835" w:type="dxa"/>
            <w:vAlign w:val="center"/>
          </w:tcPr>
          <w:p>
            <w:pPr>
              <w:pStyle w:val="18"/>
            </w:pPr>
            <w:r>
              <w:t>趣味运动会组织参加社区</w:t>
            </w:r>
          </w:p>
        </w:tc>
        <w:tc>
          <w:tcPr>
            <w:tcW w:w="2551" w:type="dxa"/>
            <w:vAlign w:val="center"/>
          </w:tcPr>
          <w:p>
            <w:pPr>
              <w:pStyle w:val="18"/>
            </w:pPr>
            <w:r>
              <w:t>≥4个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群众满意数量占总数的比例。</w:t>
            </w:r>
          </w:p>
        </w:tc>
        <w:tc>
          <w:tcPr>
            <w:tcW w:w="2551" w:type="dxa"/>
            <w:vAlign w:val="center"/>
          </w:tcPr>
          <w:p>
            <w:pPr>
              <w:pStyle w:val="18"/>
            </w:pPr>
            <w:r>
              <w:t>≥95%</w:t>
            </w:r>
          </w:p>
        </w:tc>
        <w:tc>
          <w:tcPr>
            <w:tcW w:w="2268" w:type="dxa"/>
            <w:vAlign w:val="center"/>
          </w:tcPr>
          <w:p>
            <w:pPr>
              <w:pStyle w:val="18"/>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5、退役军人公益岗位工资（体育场）绩效目标表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1.对符合就业困难条件军队退伍人员实行公益岗位托管安置，帮扶救助到位，实施就业援助工作，实现就业。</w:t>
            </w:r>
            <w:r>
              <w:tab/>
            </w:r>
            <w:r>
              <w:tab/>
            </w:r>
            <w:r>
              <w:tab/>
            </w:r>
            <w:r>
              <w:tab/>
            </w:r>
            <w:r>
              <w:tab/>
            </w:r>
            <w:r>
              <w:tab/>
            </w:r>
            <w:r>
              <w:tab/>
            </w:r>
          </w:p>
          <w:p>
            <w:pPr>
              <w:pStyle w:val="18"/>
            </w:pP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时效指标</w:t>
            </w:r>
          </w:p>
        </w:tc>
        <w:tc>
          <w:tcPr>
            <w:tcW w:w="2835" w:type="dxa"/>
            <w:vAlign w:val="center"/>
          </w:tcPr>
          <w:p>
            <w:pPr>
              <w:pStyle w:val="18"/>
            </w:pPr>
            <w:r>
              <w:t>资金发放到位率</w:t>
            </w:r>
          </w:p>
        </w:tc>
        <w:tc>
          <w:tcPr>
            <w:tcW w:w="2835" w:type="dxa"/>
            <w:vAlign w:val="center"/>
          </w:tcPr>
          <w:p>
            <w:pPr>
              <w:pStyle w:val="18"/>
            </w:pPr>
            <w:r>
              <w:t>保险资金待遇按时足额发放数占应发放的比例</w:t>
            </w:r>
          </w:p>
        </w:tc>
        <w:tc>
          <w:tcPr>
            <w:tcW w:w="2551" w:type="dxa"/>
            <w:vAlign w:val="center"/>
          </w:tcPr>
          <w:p>
            <w:pPr>
              <w:pStyle w:val="18"/>
            </w:pPr>
            <w:r>
              <w:t>100%</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资金发入到位人数</w:t>
            </w:r>
          </w:p>
        </w:tc>
        <w:tc>
          <w:tcPr>
            <w:tcW w:w="2835" w:type="dxa"/>
            <w:vAlign w:val="center"/>
          </w:tcPr>
          <w:p>
            <w:pPr>
              <w:pStyle w:val="18"/>
            </w:pPr>
            <w:r>
              <w:t>保险资金待遇按时足额发放人数</w:t>
            </w:r>
          </w:p>
        </w:tc>
        <w:tc>
          <w:tcPr>
            <w:tcW w:w="2551" w:type="dxa"/>
            <w:vAlign w:val="center"/>
          </w:tcPr>
          <w:p>
            <w:pPr>
              <w:pStyle w:val="18"/>
            </w:pPr>
            <w:r>
              <w:t>1人</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资金到位率</w:t>
            </w:r>
          </w:p>
        </w:tc>
        <w:tc>
          <w:tcPr>
            <w:tcW w:w="2835" w:type="dxa"/>
            <w:vAlign w:val="center"/>
          </w:tcPr>
          <w:p>
            <w:pPr>
              <w:pStyle w:val="18"/>
            </w:pPr>
            <w:r>
              <w:t>资金到位率</w:t>
            </w:r>
          </w:p>
        </w:tc>
        <w:tc>
          <w:tcPr>
            <w:tcW w:w="2551" w:type="dxa"/>
            <w:vAlign w:val="center"/>
          </w:tcPr>
          <w:p>
            <w:pPr>
              <w:pStyle w:val="18"/>
            </w:pPr>
            <w:r>
              <w:t>100%</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公益性岗位补贴人均标准</w:t>
            </w:r>
          </w:p>
        </w:tc>
        <w:tc>
          <w:tcPr>
            <w:tcW w:w="2835" w:type="dxa"/>
            <w:vAlign w:val="center"/>
          </w:tcPr>
          <w:p>
            <w:pPr>
              <w:pStyle w:val="18"/>
            </w:pPr>
            <w:r>
              <w:t>公益性岗位补贴人均标准</w:t>
            </w:r>
          </w:p>
        </w:tc>
        <w:tc>
          <w:tcPr>
            <w:tcW w:w="2551" w:type="dxa"/>
            <w:vAlign w:val="center"/>
          </w:tcPr>
          <w:p>
            <w:pPr>
              <w:pStyle w:val="18"/>
            </w:pPr>
            <w:r>
              <w:t>1200元</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社会稳定水平</w:t>
            </w:r>
          </w:p>
        </w:tc>
        <w:tc>
          <w:tcPr>
            <w:tcW w:w="2835" w:type="dxa"/>
            <w:vAlign w:val="center"/>
          </w:tcPr>
          <w:p>
            <w:pPr>
              <w:pStyle w:val="18"/>
            </w:pPr>
            <w:r>
              <w:t>通过实施扶助政策促进社会稳定水平逐步提高</w:t>
            </w:r>
          </w:p>
        </w:tc>
        <w:tc>
          <w:tcPr>
            <w:tcW w:w="2551" w:type="dxa"/>
            <w:vAlign w:val="center"/>
          </w:tcPr>
          <w:p>
            <w:pPr>
              <w:pStyle w:val="18"/>
            </w:pPr>
            <w:r>
              <w:t>100%</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解决就业人数</w:t>
            </w:r>
          </w:p>
        </w:tc>
        <w:tc>
          <w:tcPr>
            <w:tcW w:w="2835" w:type="dxa"/>
            <w:vAlign w:val="center"/>
          </w:tcPr>
          <w:p>
            <w:pPr>
              <w:pStyle w:val="18"/>
            </w:pPr>
            <w:r>
              <w:t>通过实施扶助政策解决就业人数</w:t>
            </w:r>
          </w:p>
        </w:tc>
        <w:tc>
          <w:tcPr>
            <w:tcW w:w="2551" w:type="dxa"/>
            <w:vAlign w:val="center"/>
          </w:tcPr>
          <w:p>
            <w:pPr>
              <w:pStyle w:val="18"/>
            </w:pPr>
            <w:r>
              <w:t>1人</w:t>
            </w:r>
          </w:p>
        </w:tc>
        <w:tc>
          <w:tcPr>
            <w:tcW w:w="2268" w:type="dxa"/>
            <w:vAlign w:val="center"/>
          </w:tcPr>
          <w:p>
            <w:pPr>
              <w:pStyle w:val="18"/>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服务对象满意度</w:t>
            </w:r>
          </w:p>
        </w:tc>
        <w:tc>
          <w:tcPr>
            <w:tcW w:w="2551" w:type="dxa"/>
            <w:vAlign w:val="center"/>
          </w:tcPr>
          <w:p>
            <w:pPr>
              <w:pStyle w:val="18"/>
            </w:pPr>
            <w:r>
              <w:t>100%</w:t>
            </w:r>
          </w:p>
        </w:tc>
        <w:tc>
          <w:tcPr>
            <w:tcW w:w="2268" w:type="dxa"/>
            <w:vAlign w:val="center"/>
          </w:tcPr>
          <w:p>
            <w:pPr>
              <w:pStyle w:val="18"/>
            </w:pPr>
            <w:r>
              <w:t>鹿办文【2017】31号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6、武术推广经费绩效目标表</w:t>
      </w:r>
    </w:p>
    <w:tbl>
      <w:tblPr>
        <w:tblStyle w:val="11"/>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1.组织我区武术协会会员和武术传统武师参加上级组织的无数活动不少于次，举办本级武术赛事1次以上，参与活动人数不少于2000人，弘扬我区非遗武术传统项目。</w:t>
            </w:r>
            <w:r>
              <w:tab/>
            </w:r>
            <w:r>
              <w:tab/>
            </w:r>
            <w:r>
              <w:tab/>
            </w:r>
            <w:r>
              <w:tab/>
            </w:r>
            <w:r>
              <w:tab/>
            </w:r>
            <w:r>
              <w:tab/>
            </w:r>
          </w:p>
          <w:p>
            <w:pPr>
              <w:pStyle w:val="18"/>
            </w:pP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参加武术交流活动量</w:t>
            </w:r>
          </w:p>
        </w:tc>
        <w:tc>
          <w:tcPr>
            <w:tcW w:w="2835" w:type="dxa"/>
            <w:vAlign w:val="center"/>
          </w:tcPr>
          <w:p>
            <w:pPr>
              <w:pStyle w:val="18"/>
            </w:pPr>
            <w:r>
              <w:t>组织武术传统武师参加上级武术交流活动次数</w:t>
            </w:r>
          </w:p>
        </w:tc>
        <w:tc>
          <w:tcPr>
            <w:tcW w:w="2551" w:type="dxa"/>
            <w:vAlign w:val="center"/>
          </w:tcPr>
          <w:p>
            <w:pPr>
              <w:pStyle w:val="18"/>
            </w:pPr>
            <w:r>
              <w:t>≥3次</w:t>
            </w:r>
          </w:p>
        </w:tc>
        <w:tc>
          <w:tcPr>
            <w:tcW w:w="2268" w:type="dxa"/>
            <w:vAlign w:val="center"/>
          </w:tcPr>
          <w:p>
            <w:pPr>
              <w:pStyle w:val="18"/>
            </w:pPr>
            <w:r>
              <w:t>工作计划</w:t>
            </w:r>
          </w:p>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举办武术赛事</w:t>
            </w:r>
          </w:p>
        </w:tc>
        <w:tc>
          <w:tcPr>
            <w:tcW w:w="2835" w:type="dxa"/>
            <w:vAlign w:val="center"/>
          </w:tcPr>
          <w:p>
            <w:pPr>
              <w:pStyle w:val="18"/>
            </w:pPr>
            <w:r>
              <w:t>举办各项武术赛事次数</w:t>
            </w:r>
          </w:p>
        </w:tc>
        <w:tc>
          <w:tcPr>
            <w:tcW w:w="2551" w:type="dxa"/>
            <w:vAlign w:val="center"/>
          </w:tcPr>
          <w:p>
            <w:pPr>
              <w:pStyle w:val="18"/>
            </w:pPr>
            <w:r>
              <w:t>≥1次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各项任务完成及时率（%）</w:t>
            </w:r>
          </w:p>
        </w:tc>
        <w:tc>
          <w:tcPr>
            <w:tcW w:w="2835" w:type="dxa"/>
            <w:vAlign w:val="center"/>
          </w:tcPr>
          <w:p>
            <w:pPr>
              <w:pStyle w:val="18"/>
            </w:pPr>
            <w:r>
              <w:t>各项任务完成及时率（%）</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资金成本</w:t>
            </w:r>
          </w:p>
        </w:tc>
        <w:tc>
          <w:tcPr>
            <w:tcW w:w="2835" w:type="dxa"/>
            <w:vAlign w:val="center"/>
          </w:tcPr>
          <w:p>
            <w:pPr>
              <w:pStyle w:val="18"/>
            </w:pPr>
            <w:r>
              <w:t>资金成本</w:t>
            </w:r>
          </w:p>
        </w:tc>
        <w:tc>
          <w:tcPr>
            <w:tcW w:w="2551" w:type="dxa"/>
            <w:vAlign w:val="center"/>
          </w:tcPr>
          <w:p>
            <w:pPr>
              <w:pStyle w:val="18"/>
            </w:pPr>
            <w:r>
              <w:t>≤3万元</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武术活动参加人数</w:t>
            </w:r>
          </w:p>
        </w:tc>
        <w:tc>
          <w:tcPr>
            <w:tcW w:w="2835" w:type="dxa"/>
            <w:vAlign w:val="center"/>
          </w:tcPr>
          <w:p>
            <w:pPr>
              <w:pStyle w:val="18"/>
            </w:pPr>
            <w:r>
              <w:t>各项武术活动参加人数</w:t>
            </w:r>
          </w:p>
        </w:tc>
        <w:tc>
          <w:tcPr>
            <w:tcW w:w="2551" w:type="dxa"/>
            <w:vAlign w:val="center"/>
          </w:tcPr>
          <w:p>
            <w:pPr>
              <w:pStyle w:val="18"/>
            </w:pPr>
            <w:r>
              <w:t>≥2000人</w:t>
            </w:r>
          </w:p>
        </w:tc>
        <w:tc>
          <w:tcPr>
            <w:tcW w:w="2268" w:type="dxa"/>
            <w:vAlign w:val="center"/>
          </w:tcPr>
          <w:p>
            <w:pPr>
              <w:pStyle w:val="18"/>
            </w:pPr>
            <w:r>
              <w:t>工作计划</w:t>
            </w:r>
          </w:p>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增强影响力</w:t>
            </w:r>
          </w:p>
        </w:tc>
        <w:tc>
          <w:tcPr>
            <w:tcW w:w="2835" w:type="dxa"/>
            <w:vAlign w:val="center"/>
          </w:tcPr>
          <w:p>
            <w:pPr>
              <w:pStyle w:val="18"/>
            </w:pPr>
            <w:r>
              <w:t>增强影响力</w:t>
            </w:r>
          </w:p>
        </w:tc>
        <w:tc>
          <w:tcPr>
            <w:tcW w:w="2551" w:type="dxa"/>
            <w:vAlign w:val="center"/>
          </w:tcPr>
          <w:p>
            <w:pPr>
              <w:pStyle w:val="18"/>
            </w:pPr>
            <w:r>
              <w:t>≥95%</w:t>
            </w:r>
          </w:p>
        </w:tc>
        <w:tc>
          <w:tcPr>
            <w:tcW w:w="2268" w:type="dxa"/>
            <w:vAlign w:val="center"/>
          </w:tcPr>
          <w:p>
            <w:pPr>
              <w:pStyle w:val="18"/>
            </w:pPr>
            <w:r>
              <w:t>工作计划</w:t>
            </w:r>
          </w:p>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满意度</w:t>
            </w:r>
          </w:p>
        </w:tc>
        <w:tc>
          <w:tcPr>
            <w:tcW w:w="2551" w:type="dxa"/>
            <w:vAlign w:val="center"/>
          </w:tcPr>
          <w:p>
            <w:pPr>
              <w:pStyle w:val="18"/>
            </w:pPr>
            <w:r>
              <w:t>≥95%</w:t>
            </w:r>
          </w:p>
        </w:tc>
        <w:tc>
          <w:tcPr>
            <w:tcW w:w="2268" w:type="dxa"/>
            <w:vAlign w:val="center"/>
          </w:tcPr>
          <w:p>
            <w:pPr>
              <w:pStyle w:val="18"/>
            </w:pPr>
            <w:r>
              <w:t>工作计划</w:t>
            </w:r>
          </w:p>
          <w:p>
            <w:pPr>
              <w:pStyle w:val="18"/>
            </w:pP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2022年，石家庄市鹿泉区体育场安排政府采购预算0.00万元。具体内容见下表。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11"/>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pPr>
            <w:r>
              <w:t>357006石家庄市鹿泉区体育场</w:t>
            </w:r>
          </w:p>
        </w:tc>
        <w:tc>
          <w:tcPr>
            <w:tcW w:w="867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6"/>
            </w:pPr>
            <w:r>
              <w:t>政府采购项目来源</w:t>
            </w:r>
          </w:p>
        </w:tc>
        <w:tc>
          <w:tcPr>
            <w:tcW w:w="1134" w:type="dxa"/>
            <w:vMerge w:val="restart"/>
            <w:vAlign w:val="center"/>
          </w:tcPr>
          <w:p>
            <w:pPr>
              <w:pStyle w:val="16"/>
            </w:pPr>
            <w:r>
              <w:t>采购物品名称</w:t>
            </w:r>
          </w:p>
        </w:tc>
        <w:tc>
          <w:tcPr>
            <w:tcW w:w="1134" w:type="dxa"/>
            <w:vMerge w:val="restart"/>
            <w:vAlign w:val="center"/>
          </w:tcPr>
          <w:p>
            <w:pPr>
              <w:pStyle w:val="16"/>
            </w:pPr>
            <w:r>
              <w:t>政府采购目录序号</w:t>
            </w:r>
          </w:p>
        </w:tc>
        <w:tc>
          <w:tcPr>
            <w:tcW w:w="709" w:type="dxa"/>
            <w:vMerge w:val="restart"/>
            <w:vAlign w:val="center"/>
          </w:tcPr>
          <w:p>
            <w:pPr>
              <w:pStyle w:val="16"/>
            </w:pPr>
            <w:r>
              <w:t>计量  单位</w:t>
            </w:r>
          </w:p>
        </w:tc>
        <w:tc>
          <w:tcPr>
            <w:tcW w:w="850" w:type="dxa"/>
            <w:vMerge w:val="restart"/>
            <w:vAlign w:val="center"/>
          </w:tcPr>
          <w:p>
            <w:pPr>
              <w:pStyle w:val="16"/>
            </w:pPr>
            <w:r>
              <w:t>数量</w:t>
            </w:r>
          </w:p>
        </w:tc>
        <w:tc>
          <w:tcPr>
            <w:tcW w:w="850" w:type="dxa"/>
            <w:vMerge w:val="restart"/>
            <w:vAlign w:val="center"/>
          </w:tcPr>
          <w:p>
            <w:pPr>
              <w:pStyle w:val="16"/>
            </w:pPr>
            <w:r>
              <w:t>单价</w:t>
            </w:r>
          </w:p>
        </w:tc>
        <w:tc>
          <w:tcPr>
            <w:tcW w:w="7712" w:type="dxa"/>
            <w:gridSpan w:val="8"/>
            <w:vAlign w:val="center"/>
          </w:tcPr>
          <w:p>
            <w:pPr>
              <w:pStyle w:val="16"/>
            </w:pPr>
            <w:r>
              <w:t>政府采购金额（当年部门预算安排资金）</w:t>
            </w:r>
          </w:p>
        </w:tc>
        <w:tc>
          <w:tcPr>
            <w:tcW w:w="964" w:type="dxa"/>
            <w:vMerge w:val="restart"/>
            <w:vAlign w:val="center"/>
          </w:tcPr>
          <w:p>
            <w:pPr>
              <w:pStyle w:val="16"/>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6"/>
            </w:pPr>
            <w:r>
              <w:t>项目名称</w:t>
            </w:r>
          </w:p>
        </w:tc>
        <w:tc>
          <w:tcPr>
            <w:tcW w:w="964" w:type="dxa"/>
            <w:vAlign w:val="center"/>
          </w:tcPr>
          <w:p>
            <w:pPr>
              <w:pStyle w:val="16"/>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t>合计</w:t>
            </w:r>
          </w:p>
        </w:tc>
        <w:tc>
          <w:tcPr>
            <w:tcW w:w="964" w:type="dxa"/>
            <w:vAlign w:val="center"/>
          </w:tcPr>
          <w:p>
            <w:pPr>
              <w:pStyle w:val="16"/>
            </w:pPr>
            <w:r>
              <w:t>一般公共预算拨款</w:t>
            </w:r>
          </w:p>
        </w:tc>
        <w:tc>
          <w:tcPr>
            <w:tcW w:w="964" w:type="dxa"/>
            <w:vAlign w:val="center"/>
          </w:tcPr>
          <w:p>
            <w:pPr>
              <w:pStyle w:val="16"/>
            </w:pPr>
            <w:r>
              <w:t>基金预算拨款</w:t>
            </w:r>
          </w:p>
        </w:tc>
        <w:tc>
          <w:tcPr>
            <w:tcW w:w="964" w:type="dxa"/>
            <w:vAlign w:val="center"/>
          </w:tcPr>
          <w:p>
            <w:pPr>
              <w:pStyle w:val="16"/>
            </w:pPr>
            <w:r>
              <w:t>国有资本经营预算拨款</w:t>
            </w:r>
          </w:p>
        </w:tc>
        <w:tc>
          <w:tcPr>
            <w:tcW w:w="964" w:type="dxa"/>
            <w:vAlign w:val="center"/>
          </w:tcPr>
          <w:p>
            <w:pPr>
              <w:pStyle w:val="16"/>
            </w:pPr>
            <w:r>
              <w:t>财政专户核拨</w:t>
            </w:r>
          </w:p>
        </w:tc>
        <w:tc>
          <w:tcPr>
            <w:tcW w:w="964" w:type="dxa"/>
            <w:vAlign w:val="center"/>
          </w:tcPr>
          <w:p>
            <w:pPr>
              <w:pStyle w:val="16"/>
            </w:pPr>
            <w:r>
              <w:t>单位    资金</w:t>
            </w:r>
          </w:p>
        </w:tc>
        <w:tc>
          <w:tcPr>
            <w:tcW w:w="964" w:type="dxa"/>
            <w:vAlign w:val="center"/>
          </w:tcPr>
          <w:p>
            <w:pPr>
              <w:pStyle w:val="16"/>
            </w:pPr>
            <w:r>
              <w:t>财政拨    款结转</w:t>
            </w:r>
          </w:p>
        </w:tc>
        <w:tc>
          <w:tcPr>
            <w:tcW w:w="964" w:type="dxa"/>
            <w:vAlign w:val="center"/>
          </w:tcPr>
          <w:p>
            <w:pPr>
              <w:pStyle w:val="16"/>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8"/>
            </w:pP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9"/>
            </w:pPr>
          </w:p>
        </w:tc>
        <w:tc>
          <w:tcPr>
            <w:tcW w:w="850" w:type="dxa"/>
            <w:vAlign w:val="center"/>
          </w:tcPr>
          <w:p>
            <w:pPr>
              <w:pStyle w:val="17"/>
            </w:pPr>
          </w:p>
        </w:tc>
        <w:tc>
          <w:tcPr>
            <w:tcW w:w="850"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石家庄市鹿泉区体育场上年末固定资产金额为</w:t>
      </w:r>
      <w:r>
        <w:rPr>
          <w:rFonts w:hint="eastAsia" w:eastAsia="方正仿宋_GBK"/>
          <w:color w:val="000000"/>
          <w:sz w:val="28"/>
          <w:lang w:val="en-US" w:eastAsia="zh-CN"/>
        </w:rPr>
        <w:t>444.51</w:t>
      </w:r>
      <w:r>
        <w:rPr>
          <w:rFonts w:eastAsia="方正仿宋_GBK"/>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11"/>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r>
              <w:t>357006石家庄市鹿泉区体育场</w:t>
            </w:r>
          </w:p>
        </w:tc>
        <w:tc>
          <w:tcPr>
            <w:tcW w:w="5670" w:type="dxa"/>
            <w:gridSpan w:val="2"/>
            <w:tcBorders>
              <w:top w:val="single" w:color="FFFFFF" w:sz="6" w:space="0"/>
              <w:left w:val="single" w:color="FFFFFF" w:sz="6" w:space="0"/>
              <w:right w:val="single" w:color="FFFFFF" w:sz="6" w:space="0"/>
            </w:tcBorders>
            <w:vAlign w:val="center"/>
          </w:tcPr>
          <w:p>
            <w:pPr>
              <w:pStyle w:val="13"/>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6"/>
            </w:pPr>
            <w:r>
              <w:t>项   目</w:t>
            </w:r>
          </w:p>
        </w:tc>
        <w:tc>
          <w:tcPr>
            <w:tcW w:w="2835" w:type="dxa"/>
            <w:vAlign w:val="center"/>
          </w:tcPr>
          <w:p>
            <w:pPr>
              <w:pStyle w:val="16"/>
            </w:pPr>
            <w:r>
              <w:t>数量</w:t>
            </w:r>
          </w:p>
        </w:tc>
        <w:tc>
          <w:tcPr>
            <w:tcW w:w="2835" w:type="dxa"/>
            <w:vAlign w:val="center"/>
          </w:tcPr>
          <w:p>
            <w:pPr>
              <w:pStyle w:val="16"/>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资产总额</w:t>
            </w:r>
          </w:p>
        </w:tc>
        <w:tc>
          <w:tcPr>
            <w:tcW w:w="2835" w:type="dxa"/>
            <w:vAlign w:val="center"/>
          </w:tcPr>
          <w:p>
            <w:pPr>
              <w:pStyle w:val="19"/>
            </w:pPr>
          </w:p>
        </w:tc>
        <w:tc>
          <w:tcPr>
            <w:tcW w:w="2835" w:type="dxa"/>
            <w:vAlign w:val="center"/>
          </w:tcPr>
          <w:p>
            <w:pPr>
              <w:pStyle w:val="17"/>
            </w:pPr>
            <w:r>
              <w:rPr>
                <w:rFonts w:hint="eastAsia"/>
                <w:lang w:val="en-US" w:eastAsia="zh-CN"/>
              </w:rPr>
              <w:t>444.51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1、房屋（平方米）</w:t>
            </w:r>
          </w:p>
        </w:tc>
        <w:tc>
          <w:tcPr>
            <w:tcW w:w="2835" w:type="dxa"/>
            <w:vAlign w:val="center"/>
          </w:tcPr>
          <w:p>
            <w:pPr>
              <w:pStyle w:val="19"/>
            </w:pPr>
          </w:p>
        </w:tc>
        <w:tc>
          <w:tcPr>
            <w:tcW w:w="2835" w:type="dxa"/>
            <w:vAlign w:val="center"/>
          </w:tcPr>
          <w:p>
            <w:pPr>
              <w:pStyle w:val="17"/>
            </w:pPr>
            <w:r>
              <w:rPr>
                <w:rFonts w:hint="eastAsia"/>
                <w:lang w:val="en-US" w:eastAsia="zh-CN"/>
              </w:rPr>
              <w:t>425.37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ind w:firstLine="420" w:firstLineChars="200"/>
            </w:pPr>
            <w:r>
              <w:t>其中：办公用房（平方米）</w:t>
            </w:r>
          </w:p>
        </w:tc>
        <w:tc>
          <w:tcPr>
            <w:tcW w:w="2835" w:type="dxa"/>
            <w:vAlign w:val="center"/>
          </w:tcPr>
          <w:p>
            <w:pPr>
              <w:pStyle w:val="19"/>
            </w:pPr>
            <w:r>
              <w:t>90</w:t>
            </w: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2、车辆（台、辆）</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3、单价在20万元以上的设备</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8"/>
            </w:pPr>
            <w:r>
              <w:t>4、其他固定资产</w:t>
            </w:r>
          </w:p>
        </w:tc>
        <w:tc>
          <w:tcPr>
            <w:tcW w:w="2835" w:type="dxa"/>
            <w:vAlign w:val="center"/>
          </w:tcPr>
          <w:p>
            <w:pPr>
              <w:pStyle w:val="19"/>
            </w:pPr>
          </w:p>
        </w:tc>
        <w:tc>
          <w:tcPr>
            <w:tcW w:w="2835" w:type="dxa"/>
            <w:vAlign w:val="center"/>
          </w:tcPr>
          <w:p>
            <w:pPr>
              <w:pStyle w:val="17"/>
            </w:pPr>
            <w:r>
              <w:rPr>
                <w:rFonts w:hint="eastAsia"/>
                <w:lang w:val="en-US" w:eastAsia="zh-CN"/>
              </w:rPr>
              <w:t>19.14</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区级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区级</w:t>
      </w:r>
      <w:r>
        <w:rPr>
          <w:rFonts w:eastAsia="方正仿宋_GBK"/>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bookmarkEnd w:id="1"/>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0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方正仿宋_GBK">
    <w:altName w:val="宋体"/>
    <w:panose1 w:val="00000000000000000000"/>
    <w:charset w:val="86"/>
    <w:family w:val="roman"/>
    <w:pitch w:val="default"/>
    <w:sig w:usb0="00000000" w:usb1="00000000" w:usb2="00000000" w:usb3="00000000" w:csb0="00040001" w:csb1="00000000"/>
  </w:font>
  <w:font w:name="方正小标宋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方正楷体_GBK">
    <w:altName w:val="宋体"/>
    <w:panose1 w:val="00000000000000000000"/>
    <w:charset w:val="86"/>
    <w:family w:val="roman"/>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69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69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
                            <w:fldChar w:fldCharType="begin"/>
                          </w:r>
                          <w:r>
                            <w:instrText xml:space="preserve">PAGE "page number"</w:instrText>
                          </w:r>
                          <w:r>
                            <w:fldChar w:fldCharType="separate"/>
                          </w:r>
                          <w:r>
                            <w:t>68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r>
                      <w:fldChar w:fldCharType="begin"/>
                    </w:r>
                    <w:r>
                      <w:instrText xml:space="preserve">PAGE "page number"</w:instrText>
                    </w:r>
                    <w:r>
                      <w:fldChar w:fldCharType="separate"/>
                    </w:r>
                    <w:r>
                      <w:t>68</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29EE802"/>
    <w:multiLevelType w:val="singleLevel"/>
    <w:tmpl w:val="C29EE802"/>
    <w:lvl w:ilvl="0" w:tentative="0">
      <w:start w:val="2"/>
      <w:numFmt w:val="chineseCounting"/>
      <w:suff w:val="nothing"/>
      <w:lvlText w:val="%1、"/>
      <w:lvlJc w:val="left"/>
      <w:pPr>
        <w:ind w:left="80"/>
      </w:pPr>
      <w:rPr>
        <w:rFonts w:hint="eastAsia"/>
      </w:rPr>
    </w:lvl>
  </w:abstractNum>
  <w:abstractNum w:abstractNumId="1">
    <w:nsid w:val="39D6F66F"/>
    <w:multiLevelType w:val="singleLevel"/>
    <w:tmpl w:val="39D6F66F"/>
    <w:lvl w:ilvl="0" w:tentative="0">
      <w:start w:val="6"/>
      <w:numFmt w:val="chineseCounting"/>
      <w:suff w:val="nothing"/>
      <w:lvlText w:val="%1、"/>
      <w:lvlJc w:val="left"/>
      <w:rPr>
        <w:rFonts w:hint="eastAsia"/>
      </w:rPr>
    </w:lvl>
  </w:abstractNum>
  <w:abstractNum w:abstractNumId="2">
    <w:nsid w:val="64D1FCDA"/>
    <w:multiLevelType w:val="singleLevel"/>
    <w:tmpl w:val="64D1FCDA"/>
    <w:lvl w:ilvl="0" w:tentative="0">
      <w:start w:val="5"/>
      <w:numFmt w:val="chineseCounting"/>
      <w:suff w:val="nothing"/>
      <w:lvlText w:val="%1、"/>
      <w:lvlJc w:val="left"/>
    </w:lvl>
  </w:abstractNum>
  <w:abstractNum w:abstractNumId="3">
    <w:nsid w:val="64D1FD3C"/>
    <w:multiLevelType w:val="singleLevel"/>
    <w:tmpl w:val="64D1FD3C"/>
    <w:lvl w:ilvl="0" w:tentative="0">
      <w:start w:val="5"/>
      <w:numFmt w:val="chineseCounting"/>
      <w:suff w:val="nothing"/>
      <w:lvlText w:val="%1、"/>
      <w:lvlJc w:val="left"/>
    </w:lvl>
  </w:abstractNum>
  <w:abstractNum w:abstractNumId="4">
    <w:nsid w:val="64D1FD83"/>
    <w:multiLevelType w:val="singleLevel"/>
    <w:tmpl w:val="64D1FD83"/>
    <w:lvl w:ilvl="0" w:tentative="0">
      <w:start w:val="5"/>
      <w:numFmt w:val="chineseCounting"/>
      <w:suff w:val="nothing"/>
      <w:lvlText w:val="%1、"/>
      <w:lvlJc w:val="left"/>
    </w:lvl>
  </w:abstractNum>
  <w:abstractNum w:abstractNumId="5">
    <w:nsid w:val="64D1FDC5"/>
    <w:multiLevelType w:val="singleLevel"/>
    <w:tmpl w:val="64D1FDC5"/>
    <w:lvl w:ilvl="0" w:tentative="0">
      <w:start w:val="5"/>
      <w:numFmt w:val="chineseCounting"/>
      <w:suff w:val="nothing"/>
      <w:lvlText w:val="%1、"/>
      <w:lvlJc w:val="left"/>
    </w:lvl>
  </w:abstractNum>
  <w:num w:numId="1">
    <w:abstractNumId w:val="1"/>
  </w:num>
  <w:num w:numId="2">
    <w:abstractNumId w:val="0"/>
  </w:num>
  <w:num w:numId="3">
    <w:abstractNumId w:val="2"/>
  </w:num>
  <w:num w:numId="4">
    <w:abstractNumId w:val="3"/>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M1YWI1NTEyYmMxOGJhNzBmNGE1NTRkNTlmZmQwZjcifQ=="/>
  </w:docVars>
  <w:rsids>
    <w:rsidRoot w:val="002F1CB1"/>
    <w:rsid w:val="00072C34"/>
    <w:rsid w:val="000B08DD"/>
    <w:rsid w:val="000E3937"/>
    <w:rsid w:val="00134370"/>
    <w:rsid w:val="002F1CB1"/>
    <w:rsid w:val="00573B24"/>
    <w:rsid w:val="00952D13"/>
    <w:rsid w:val="010E45B9"/>
    <w:rsid w:val="01213882"/>
    <w:rsid w:val="01672D40"/>
    <w:rsid w:val="018D472E"/>
    <w:rsid w:val="02394B90"/>
    <w:rsid w:val="026B1259"/>
    <w:rsid w:val="027E7BBC"/>
    <w:rsid w:val="02CB1931"/>
    <w:rsid w:val="03A5750A"/>
    <w:rsid w:val="03D370FE"/>
    <w:rsid w:val="03EF04E0"/>
    <w:rsid w:val="043B69E0"/>
    <w:rsid w:val="049F168E"/>
    <w:rsid w:val="04A62A1C"/>
    <w:rsid w:val="04D94B9F"/>
    <w:rsid w:val="054E7FD7"/>
    <w:rsid w:val="055B32EE"/>
    <w:rsid w:val="055D339E"/>
    <w:rsid w:val="0563090D"/>
    <w:rsid w:val="057360EF"/>
    <w:rsid w:val="05B43566"/>
    <w:rsid w:val="05CD1C2A"/>
    <w:rsid w:val="05D17B8C"/>
    <w:rsid w:val="0686696A"/>
    <w:rsid w:val="068D4A69"/>
    <w:rsid w:val="06DA0929"/>
    <w:rsid w:val="07122615"/>
    <w:rsid w:val="07337DC3"/>
    <w:rsid w:val="07B137DD"/>
    <w:rsid w:val="07C06870"/>
    <w:rsid w:val="07EE2AB2"/>
    <w:rsid w:val="07F71602"/>
    <w:rsid w:val="07FF7A0B"/>
    <w:rsid w:val="08346020"/>
    <w:rsid w:val="08E96C29"/>
    <w:rsid w:val="090C0426"/>
    <w:rsid w:val="094C190E"/>
    <w:rsid w:val="09AE6D24"/>
    <w:rsid w:val="09F75646"/>
    <w:rsid w:val="0A31590C"/>
    <w:rsid w:val="0AEA2FF4"/>
    <w:rsid w:val="0B22474E"/>
    <w:rsid w:val="0B386398"/>
    <w:rsid w:val="0B6759FE"/>
    <w:rsid w:val="0B8516DD"/>
    <w:rsid w:val="0B9115D3"/>
    <w:rsid w:val="0BA3070C"/>
    <w:rsid w:val="0BD27193"/>
    <w:rsid w:val="0C201306"/>
    <w:rsid w:val="0C3B5341"/>
    <w:rsid w:val="0C687A3B"/>
    <w:rsid w:val="0C756640"/>
    <w:rsid w:val="0D282A67"/>
    <w:rsid w:val="0D5A09D3"/>
    <w:rsid w:val="0E3E5A73"/>
    <w:rsid w:val="0E7309C4"/>
    <w:rsid w:val="0E9D4F53"/>
    <w:rsid w:val="0F5225E1"/>
    <w:rsid w:val="0FA20284"/>
    <w:rsid w:val="109916FF"/>
    <w:rsid w:val="10F11071"/>
    <w:rsid w:val="112E0967"/>
    <w:rsid w:val="1169381E"/>
    <w:rsid w:val="11D158EE"/>
    <w:rsid w:val="11F11768"/>
    <w:rsid w:val="11FC5617"/>
    <w:rsid w:val="122E26D0"/>
    <w:rsid w:val="12B86353"/>
    <w:rsid w:val="12BB5397"/>
    <w:rsid w:val="131E5E73"/>
    <w:rsid w:val="136F395D"/>
    <w:rsid w:val="13BA1E32"/>
    <w:rsid w:val="13E1581F"/>
    <w:rsid w:val="13E72709"/>
    <w:rsid w:val="140848AB"/>
    <w:rsid w:val="147B6C7E"/>
    <w:rsid w:val="147D6BCA"/>
    <w:rsid w:val="14922675"/>
    <w:rsid w:val="14F02C3A"/>
    <w:rsid w:val="150177FB"/>
    <w:rsid w:val="15082937"/>
    <w:rsid w:val="151111DC"/>
    <w:rsid w:val="151632A6"/>
    <w:rsid w:val="155C0058"/>
    <w:rsid w:val="160D7116"/>
    <w:rsid w:val="16257D8D"/>
    <w:rsid w:val="16C446A0"/>
    <w:rsid w:val="16E80C72"/>
    <w:rsid w:val="16FE1E13"/>
    <w:rsid w:val="1763344A"/>
    <w:rsid w:val="17762AEC"/>
    <w:rsid w:val="17AC7E5A"/>
    <w:rsid w:val="17AF79E2"/>
    <w:rsid w:val="186A35BB"/>
    <w:rsid w:val="18934C0E"/>
    <w:rsid w:val="18D47596"/>
    <w:rsid w:val="19022984"/>
    <w:rsid w:val="190E1339"/>
    <w:rsid w:val="19430B61"/>
    <w:rsid w:val="198527A8"/>
    <w:rsid w:val="19BD4E80"/>
    <w:rsid w:val="1A363009"/>
    <w:rsid w:val="1AEC3031"/>
    <w:rsid w:val="1B070D6D"/>
    <w:rsid w:val="1B231233"/>
    <w:rsid w:val="1B7A6D1E"/>
    <w:rsid w:val="1BF16EB2"/>
    <w:rsid w:val="1C680F0D"/>
    <w:rsid w:val="1D3C5671"/>
    <w:rsid w:val="1D7A379A"/>
    <w:rsid w:val="1DE14063"/>
    <w:rsid w:val="1E5E5B8F"/>
    <w:rsid w:val="1E6A6F7E"/>
    <w:rsid w:val="1EB4016B"/>
    <w:rsid w:val="1ECA6EAF"/>
    <w:rsid w:val="1F5B78E8"/>
    <w:rsid w:val="1F953DC6"/>
    <w:rsid w:val="1F9C726E"/>
    <w:rsid w:val="1FA073E6"/>
    <w:rsid w:val="206A14BF"/>
    <w:rsid w:val="20C34EC5"/>
    <w:rsid w:val="20D4267C"/>
    <w:rsid w:val="211D1008"/>
    <w:rsid w:val="21DB14BD"/>
    <w:rsid w:val="22151EB0"/>
    <w:rsid w:val="229A19A9"/>
    <w:rsid w:val="22AC05D1"/>
    <w:rsid w:val="22C5455D"/>
    <w:rsid w:val="22EB4235"/>
    <w:rsid w:val="23A74F1C"/>
    <w:rsid w:val="23AA30EB"/>
    <w:rsid w:val="23DD3E25"/>
    <w:rsid w:val="24E34293"/>
    <w:rsid w:val="25CC1FEE"/>
    <w:rsid w:val="25F04432"/>
    <w:rsid w:val="261E52E3"/>
    <w:rsid w:val="265E2C7C"/>
    <w:rsid w:val="269D7ECD"/>
    <w:rsid w:val="26AF3FB1"/>
    <w:rsid w:val="26FB054E"/>
    <w:rsid w:val="27805F0E"/>
    <w:rsid w:val="27A52381"/>
    <w:rsid w:val="27C9064C"/>
    <w:rsid w:val="281F160C"/>
    <w:rsid w:val="282A366E"/>
    <w:rsid w:val="28793E20"/>
    <w:rsid w:val="28F666AB"/>
    <w:rsid w:val="293731E3"/>
    <w:rsid w:val="29B80948"/>
    <w:rsid w:val="29E05C34"/>
    <w:rsid w:val="29F117C7"/>
    <w:rsid w:val="29F64E74"/>
    <w:rsid w:val="2A1E541E"/>
    <w:rsid w:val="2ABE5B1A"/>
    <w:rsid w:val="2AD21972"/>
    <w:rsid w:val="2B74103F"/>
    <w:rsid w:val="2B760BAE"/>
    <w:rsid w:val="2BA56CDA"/>
    <w:rsid w:val="2BD236DF"/>
    <w:rsid w:val="2C1747DD"/>
    <w:rsid w:val="2D107788"/>
    <w:rsid w:val="2D8D55EA"/>
    <w:rsid w:val="2DC5342D"/>
    <w:rsid w:val="2E0F2A51"/>
    <w:rsid w:val="2E94375E"/>
    <w:rsid w:val="2F2D7712"/>
    <w:rsid w:val="2F544C9F"/>
    <w:rsid w:val="2F802AB1"/>
    <w:rsid w:val="2FC977DF"/>
    <w:rsid w:val="30406FD1"/>
    <w:rsid w:val="307F63DB"/>
    <w:rsid w:val="30977F43"/>
    <w:rsid w:val="30AA7035"/>
    <w:rsid w:val="30C85944"/>
    <w:rsid w:val="30DC4F4C"/>
    <w:rsid w:val="30E81DDA"/>
    <w:rsid w:val="31700EC8"/>
    <w:rsid w:val="31B53F4C"/>
    <w:rsid w:val="31FB78E6"/>
    <w:rsid w:val="322F16D1"/>
    <w:rsid w:val="33044AEB"/>
    <w:rsid w:val="33A21AB3"/>
    <w:rsid w:val="33AF3FFB"/>
    <w:rsid w:val="34154435"/>
    <w:rsid w:val="34483838"/>
    <w:rsid w:val="345E6795"/>
    <w:rsid w:val="346C2DF5"/>
    <w:rsid w:val="34BE69BC"/>
    <w:rsid w:val="352D7858"/>
    <w:rsid w:val="358959D3"/>
    <w:rsid w:val="35D05CF7"/>
    <w:rsid w:val="35EF40B4"/>
    <w:rsid w:val="360401E6"/>
    <w:rsid w:val="360B16E9"/>
    <w:rsid w:val="36723020"/>
    <w:rsid w:val="36B13905"/>
    <w:rsid w:val="36C23D86"/>
    <w:rsid w:val="373D6FB2"/>
    <w:rsid w:val="3757272A"/>
    <w:rsid w:val="37CD1DE7"/>
    <w:rsid w:val="37ED7A3F"/>
    <w:rsid w:val="38083C0E"/>
    <w:rsid w:val="38161052"/>
    <w:rsid w:val="383F04A7"/>
    <w:rsid w:val="389D1465"/>
    <w:rsid w:val="391E4825"/>
    <w:rsid w:val="395E1EC2"/>
    <w:rsid w:val="39C84283"/>
    <w:rsid w:val="39D72460"/>
    <w:rsid w:val="3AE117AC"/>
    <w:rsid w:val="3BA16CF5"/>
    <w:rsid w:val="3BA757CD"/>
    <w:rsid w:val="3C9A11D3"/>
    <w:rsid w:val="3CB75ABE"/>
    <w:rsid w:val="3D1A4750"/>
    <w:rsid w:val="3DD05E38"/>
    <w:rsid w:val="3ECA1007"/>
    <w:rsid w:val="3F1623FD"/>
    <w:rsid w:val="3F4A0D0C"/>
    <w:rsid w:val="3F5A2949"/>
    <w:rsid w:val="3F673548"/>
    <w:rsid w:val="3F8B1A8A"/>
    <w:rsid w:val="3F8B283C"/>
    <w:rsid w:val="40017052"/>
    <w:rsid w:val="40DB376D"/>
    <w:rsid w:val="42256A6E"/>
    <w:rsid w:val="424E3587"/>
    <w:rsid w:val="42DD6902"/>
    <w:rsid w:val="439E2A9E"/>
    <w:rsid w:val="43FB41C0"/>
    <w:rsid w:val="455C7870"/>
    <w:rsid w:val="45E2495B"/>
    <w:rsid w:val="46040080"/>
    <w:rsid w:val="4604046D"/>
    <w:rsid w:val="46596A3D"/>
    <w:rsid w:val="471D6915"/>
    <w:rsid w:val="4845197C"/>
    <w:rsid w:val="48967C7F"/>
    <w:rsid w:val="492649E6"/>
    <w:rsid w:val="49DE7FC3"/>
    <w:rsid w:val="4A173BB2"/>
    <w:rsid w:val="4A716200"/>
    <w:rsid w:val="4AC437DB"/>
    <w:rsid w:val="4AF41732"/>
    <w:rsid w:val="4B455D3A"/>
    <w:rsid w:val="4B4F6B42"/>
    <w:rsid w:val="4B8E2E8F"/>
    <w:rsid w:val="4BE52CFA"/>
    <w:rsid w:val="4BE74C71"/>
    <w:rsid w:val="4C0D0258"/>
    <w:rsid w:val="4C934C01"/>
    <w:rsid w:val="4C9F4F1A"/>
    <w:rsid w:val="4D8C4B13"/>
    <w:rsid w:val="4DA10F22"/>
    <w:rsid w:val="4DB370A7"/>
    <w:rsid w:val="4E1A1025"/>
    <w:rsid w:val="4E214DA6"/>
    <w:rsid w:val="4E434405"/>
    <w:rsid w:val="4E5050FE"/>
    <w:rsid w:val="4E794EC1"/>
    <w:rsid w:val="4F6E725F"/>
    <w:rsid w:val="4FD277EE"/>
    <w:rsid w:val="501074AE"/>
    <w:rsid w:val="507D0942"/>
    <w:rsid w:val="510D12D4"/>
    <w:rsid w:val="510F63E0"/>
    <w:rsid w:val="515225E4"/>
    <w:rsid w:val="519625AA"/>
    <w:rsid w:val="51C83F57"/>
    <w:rsid w:val="523443ED"/>
    <w:rsid w:val="523F2203"/>
    <w:rsid w:val="525E3425"/>
    <w:rsid w:val="52AD0048"/>
    <w:rsid w:val="52DC5004"/>
    <w:rsid w:val="534F31A6"/>
    <w:rsid w:val="53B45D55"/>
    <w:rsid w:val="54802FB0"/>
    <w:rsid w:val="55E6523C"/>
    <w:rsid w:val="567A0DFB"/>
    <w:rsid w:val="56BE74D5"/>
    <w:rsid w:val="56FD3CD0"/>
    <w:rsid w:val="570031DE"/>
    <w:rsid w:val="57483A96"/>
    <w:rsid w:val="57780910"/>
    <w:rsid w:val="577953DB"/>
    <w:rsid w:val="580B6AF7"/>
    <w:rsid w:val="58823CBE"/>
    <w:rsid w:val="58C26A87"/>
    <w:rsid w:val="595A71ED"/>
    <w:rsid w:val="59B32B79"/>
    <w:rsid w:val="59C169CB"/>
    <w:rsid w:val="59C35FFB"/>
    <w:rsid w:val="5A112873"/>
    <w:rsid w:val="5A927DF9"/>
    <w:rsid w:val="5ABC77C2"/>
    <w:rsid w:val="5ADB7BB3"/>
    <w:rsid w:val="5AE1122D"/>
    <w:rsid w:val="5B7A2838"/>
    <w:rsid w:val="5BE039A2"/>
    <w:rsid w:val="5CB84B6A"/>
    <w:rsid w:val="5CD56326"/>
    <w:rsid w:val="5D465377"/>
    <w:rsid w:val="5D5B103C"/>
    <w:rsid w:val="5D6B3030"/>
    <w:rsid w:val="5D6F6A3F"/>
    <w:rsid w:val="5DD230AF"/>
    <w:rsid w:val="5DF12AD6"/>
    <w:rsid w:val="5E01291F"/>
    <w:rsid w:val="5E5A2316"/>
    <w:rsid w:val="5F116C00"/>
    <w:rsid w:val="5FD41360"/>
    <w:rsid w:val="5FE26E43"/>
    <w:rsid w:val="60220673"/>
    <w:rsid w:val="606E4297"/>
    <w:rsid w:val="61C82714"/>
    <w:rsid w:val="622B366F"/>
    <w:rsid w:val="623D4724"/>
    <w:rsid w:val="623F10A0"/>
    <w:rsid w:val="626A7D5A"/>
    <w:rsid w:val="62B40FD5"/>
    <w:rsid w:val="62F11FE3"/>
    <w:rsid w:val="63053DFB"/>
    <w:rsid w:val="63745B32"/>
    <w:rsid w:val="637C430C"/>
    <w:rsid w:val="644C2868"/>
    <w:rsid w:val="64902ED1"/>
    <w:rsid w:val="64985501"/>
    <w:rsid w:val="64FB60EB"/>
    <w:rsid w:val="65703A32"/>
    <w:rsid w:val="65A17956"/>
    <w:rsid w:val="660B084E"/>
    <w:rsid w:val="66162DE3"/>
    <w:rsid w:val="66194487"/>
    <w:rsid w:val="663A3246"/>
    <w:rsid w:val="663D2C69"/>
    <w:rsid w:val="66D439F4"/>
    <w:rsid w:val="6773320D"/>
    <w:rsid w:val="677D730C"/>
    <w:rsid w:val="67B61388"/>
    <w:rsid w:val="67DA7F59"/>
    <w:rsid w:val="681E0CE7"/>
    <w:rsid w:val="686C01A5"/>
    <w:rsid w:val="68CB7A9A"/>
    <w:rsid w:val="68F91E38"/>
    <w:rsid w:val="6918551B"/>
    <w:rsid w:val="692C3C59"/>
    <w:rsid w:val="69410776"/>
    <w:rsid w:val="69B16232"/>
    <w:rsid w:val="69E430F3"/>
    <w:rsid w:val="6A1E0B8D"/>
    <w:rsid w:val="6A494202"/>
    <w:rsid w:val="6AE818B8"/>
    <w:rsid w:val="6C213545"/>
    <w:rsid w:val="6C270122"/>
    <w:rsid w:val="6C323B19"/>
    <w:rsid w:val="6C3E20D6"/>
    <w:rsid w:val="6C414C18"/>
    <w:rsid w:val="6C674ABD"/>
    <w:rsid w:val="6C88775B"/>
    <w:rsid w:val="6CCE0573"/>
    <w:rsid w:val="6CDF370D"/>
    <w:rsid w:val="6CE376AC"/>
    <w:rsid w:val="6D0C599A"/>
    <w:rsid w:val="6D560EAF"/>
    <w:rsid w:val="6DB043A1"/>
    <w:rsid w:val="6DDC464C"/>
    <w:rsid w:val="6E2747C7"/>
    <w:rsid w:val="6E3F4BB9"/>
    <w:rsid w:val="6E4A5A7E"/>
    <w:rsid w:val="6E811A08"/>
    <w:rsid w:val="6EAE77A9"/>
    <w:rsid w:val="6ED36FCB"/>
    <w:rsid w:val="6F4F0812"/>
    <w:rsid w:val="6F7636E8"/>
    <w:rsid w:val="6FC10E21"/>
    <w:rsid w:val="706B3081"/>
    <w:rsid w:val="715925F9"/>
    <w:rsid w:val="716863CE"/>
    <w:rsid w:val="71816E6E"/>
    <w:rsid w:val="71DA4271"/>
    <w:rsid w:val="71E27055"/>
    <w:rsid w:val="72F77CB0"/>
    <w:rsid w:val="736371E0"/>
    <w:rsid w:val="73696E9C"/>
    <w:rsid w:val="742D13A8"/>
    <w:rsid w:val="74470C8A"/>
    <w:rsid w:val="74477EFB"/>
    <w:rsid w:val="74EE3E16"/>
    <w:rsid w:val="75082B24"/>
    <w:rsid w:val="75F2749C"/>
    <w:rsid w:val="762F6E99"/>
    <w:rsid w:val="76314CD4"/>
    <w:rsid w:val="76685F07"/>
    <w:rsid w:val="77734D36"/>
    <w:rsid w:val="778A3B8D"/>
    <w:rsid w:val="77C8679D"/>
    <w:rsid w:val="77D5369D"/>
    <w:rsid w:val="77EF0D5C"/>
    <w:rsid w:val="7836450F"/>
    <w:rsid w:val="78415784"/>
    <w:rsid w:val="78B721D6"/>
    <w:rsid w:val="797C65E7"/>
    <w:rsid w:val="79B06C88"/>
    <w:rsid w:val="79B91ACD"/>
    <w:rsid w:val="79D7587D"/>
    <w:rsid w:val="7A142CD8"/>
    <w:rsid w:val="7A6F0A53"/>
    <w:rsid w:val="7AAC7A42"/>
    <w:rsid w:val="7AB9177E"/>
    <w:rsid w:val="7AE77D42"/>
    <w:rsid w:val="7AF179B4"/>
    <w:rsid w:val="7BDD3D03"/>
    <w:rsid w:val="7C337CD8"/>
    <w:rsid w:val="7CA364B1"/>
    <w:rsid w:val="7CB15BC5"/>
    <w:rsid w:val="7D23036F"/>
    <w:rsid w:val="7D2C4132"/>
    <w:rsid w:val="7D5B67C5"/>
    <w:rsid w:val="7D796457"/>
    <w:rsid w:val="7E011AD5"/>
    <w:rsid w:val="7E7824F7"/>
    <w:rsid w:val="7F2F2FF3"/>
    <w:rsid w:val="7F6B1C27"/>
    <w:rsid w:val="7F9532FA"/>
    <w:rsid w:val="7FCC39AA"/>
    <w:rsid w:val="7FCF36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unhideWhenUsed/>
    <w:qFormat/>
    <w:uiPriority w:val="1"/>
  </w:style>
  <w:style w:type="table" w:default="1" w:styleId="11">
    <w:name w:val="Normal Table"/>
    <w:unhideWhenUsed/>
    <w:qFormat/>
    <w:uiPriority w:val="99"/>
    <w:tblPr>
      <w:tblLayout w:type="fixed"/>
      <w:tblCellMar>
        <w:top w:w="0" w:type="dxa"/>
        <w:left w:w="108" w:type="dxa"/>
        <w:bottom w:w="0" w:type="dxa"/>
        <w:right w:w="108" w:type="dxa"/>
      </w:tblCellMar>
    </w:tblPr>
  </w:style>
  <w:style w:type="paragraph" w:styleId="2">
    <w:name w:val="Normal Indent"/>
    <w:basedOn w:val="1"/>
    <w:next w:val="3"/>
    <w:unhideWhenUsed/>
    <w:qFormat/>
    <w:uiPriority w:val="99"/>
    <w:pPr>
      <w:ind w:firstLine="420" w:firstLineChars="200"/>
    </w:pPr>
    <w:rPr>
      <w:rFonts w:eastAsia="仿宋_GB2312"/>
      <w:sz w:val="30"/>
    </w:rPr>
  </w:style>
  <w:style w:type="paragraph" w:styleId="3">
    <w:name w:val="Subtitle"/>
    <w:basedOn w:val="1"/>
    <w:qFormat/>
    <w:uiPriority w:val="11"/>
    <w:pPr>
      <w:spacing w:line="700" w:lineRule="exact"/>
      <w:jc w:val="center"/>
      <w:outlineLvl w:val="1"/>
    </w:pPr>
    <w:rPr>
      <w:rFonts w:ascii="Arial" w:hAnsi="Arial" w:eastAsia="方正小标宋简体" w:cs="Arial"/>
      <w:b/>
      <w:bCs/>
      <w:kern w:val="28"/>
      <w:sz w:val="44"/>
      <w:szCs w:val="44"/>
    </w:rPr>
  </w:style>
  <w:style w:type="paragraph" w:styleId="4">
    <w:name w:val="toc 3"/>
    <w:basedOn w:val="1"/>
    <w:next w:val="1"/>
    <w:qFormat/>
    <w:uiPriority w:val="0"/>
    <w:pPr>
      <w:ind w:left="480"/>
    </w:pPr>
  </w:style>
  <w:style w:type="paragraph" w:styleId="5">
    <w:name w:val="footer"/>
    <w:basedOn w:val="1"/>
    <w:link w:val="36"/>
    <w:unhideWhenUsed/>
    <w:qFormat/>
    <w:uiPriority w:val="99"/>
    <w:pPr>
      <w:tabs>
        <w:tab w:val="center" w:pos="4153"/>
        <w:tab w:val="right" w:pos="8306"/>
      </w:tabs>
      <w:snapToGrid w:val="0"/>
    </w:pPr>
    <w:rPr>
      <w:sz w:val="18"/>
      <w:szCs w:val="18"/>
    </w:rPr>
  </w:style>
  <w:style w:type="paragraph" w:styleId="6">
    <w:name w:val="header"/>
    <w:basedOn w:val="1"/>
    <w:link w:val="35"/>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qFormat/>
    <w:uiPriority w:val="0"/>
    <w:pPr>
      <w:spacing w:before="120"/>
      <w:ind w:firstLine="560"/>
    </w:pPr>
    <w:rPr>
      <w:rFonts w:eastAsia="方正仿宋_GBK"/>
      <w:color w:val="000000"/>
      <w:sz w:val="28"/>
    </w:rPr>
  </w:style>
  <w:style w:type="paragraph" w:styleId="8">
    <w:name w:val="toc 4"/>
    <w:basedOn w:val="1"/>
    <w:next w:val="1"/>
    <w:qFormat/>
    <w:uiPriority w:val="0"/>
    <w:pPr>
      <w:ind w:left="720"/>
    </w:pPr>
  </w:style>
  <w:style w:type="paragraph" w:styleId="9">
    <w:name w:val="toc 2"/>
    <w:basedOn w:val="1"/>
    <w:next w:val="1"/>
    <w:qFormat/>
    <w:uiPriority w:val="0"/>
    <w:pPr>
      <w:ind w:left="240"/>
    </w:pPr>
  </w:style>
  <w:style w:type="table" w:styleId="12">
    <w:name w:val="Table Grid"/>
    <w:basedOn w:val="11"/>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13">
    <w:name w:val="单元格样式22"/>
    <w:basedOn w:val="1"/>
    <w:qFormat/>
    <w:uiPriority w:val="0"/>
    <w:pPr>
      <w:jc w:val="right"/>
    </w:pPr>
    <w:rPr>
      <w:rFonts w:ascii="方正小标宋_GBK" w:hAnsi="方正小标宋_GBK" w:eastAsia="方正小标宋_GBK" w:cs="方正小标宋_GBK"/>
    </w:rPr>
  </w:style>
  <w:style w:type="paragraph" w:customStyle="1" w:styleId="14">
    <w:name w:val="单元格样式21"/>
    <w:basedOn w:val="1"/>
    <w:qFormat/>
    <w:uiPriority w:val="0"/>
    <w:pPr>
      <w:jc w:val="center"/>
    </w:pPr>
    <w:rPr>
      <w:rFonts w:ascii="方正小标宋_GBK" w:hAnsi="方正小标宋_GBK" w:eastAsia="方正小标宋_GBK" w:cs="方正小标宋_GBK"/>
    </w:rPr>
  </w:style>
  <w:style w:type="paragraph" w:customStyle="1" w:styleId="15">
    <w:name w:val="单元格样式20"/>
    <w:basedOn w:val="1"/>
    <w:qFormat/>
    <w:uiPriority w:val="0"/>
    <w:rPr>
      <w:rFonts w:ascii="方正小标宋_GBK" w:hAnsi="方正小标宋_GBK" w:eastAsia="方正小标宋_GBK" w:cs="方正小标宋_GBK"/>
    </w:rPr>
  </w:style>
  <w:style w:type="paragraph" w:customStyle="1" w:styleId="16">
    <w:name w:val="单元格样式1"/>
    <w:basedOn w:val="1"/>
    <w:qFormat/>
    <w:uiPriority w:val="0"/>
    <w:pPr>
      <w:jc w:val="center"/>
    </w:pPr>
    <w:rPr>
      <w:rFonts w:ascii="方正书宋_GBK" w:hAnsi="方正书宋_GBK" w:eastAsia="方正书宋_GBK" w:cs="方正书宋_GBK"/>
      <w:b/>
      <w:sz w:val="21"/>
    </w:rPr>
  </w:style>
  <w:style w:type="paragraph" w:customStyle="1" w:styleId="17">
    <w:name w:val="单元格样式4"/>
    <w:basedOn w:val="1"/>
    <w:qFormat/>
    <w:uiPriority w:val="0"/>
    <w:pPr>
      <w:jc w:val="right"/>
    </w:pPr>
    <w:rPr>
      <w:rFonts w:ascii="方正书宋_GBK" w:hAnsi="方正书宋_GBK" w:eastAsia="方正书宋_GBK" w:cs="方正书宋_GBK"/>
      <w:sz w:val="21"/>
    </w:rPr>
  </w:style>
  <w:style w:type="paragraph" w:customStyle="1" w:styleId="18">
    <w:name w:val="单元格样式2"/>
    <w:basedOn w:val="1"/>
    <w:qFormat/>
    <w:uiPriority w:val="0"/>
    <w:rPr>
      <w:rFonts w:ascii="方正书宋_GBK" w:hAnsi="方正书宋_GBK" w:eastAsia="方正书宋_GBK" w:cs="方正书宋_GBK"/>
      <w:sz w:val="21"/>
    </w:rPr>
  </w:style>
  <w:style w:type="paragraph" w:customStyle="1" w:styleId="19">
    <w:name w:val="单元格样式3"/>
    <w:basedOn w:val="1"/>
    <w:qFormat/>
    <w:uiPriority w:val="0"/>
    <w:pPr>
      <w:jc w:val="center"/>
    </w:pPr>
    <w:rPr>
      <w:rFonts w:ascii="方正书宋_GBK" w:hAnsi="方正书宋_GBK" w:eastAsia="方正书宋_GBK" w:cs="方正书宋_GBK"/>
      <w:sz w:val="21"/>
    </w:rPr>
  </w:style>
  <w:style w:type="paragraph" w:customStyle="1" w:styleId="20">
    <w:name w:val="单元格样式6"/>
    <w:basedOn w:val="1"/>
    <w:qFormat/>
    <w:uiPriority w:val="0"/>
    <w:pPr>
      <w:jc w:val="center"/>
    </w:pPr>
    <w:rPr>
      <w:rFonts w:ascii="方正书宋_GBK" w:hAnsi="方正书宋_GBK" w:eastAsia="方正书宋_GBK" w:cs="方正书宋_GBK"/>
      <w:b/>
      <w:sz w:val="21"/>
    </w:rPr>
  </w:style>
  <w:style w:type="paragraph" w:customStyle="1" w:styleId="21">
    <w:name w:val="单元格样式7"/>
    <w:basedOn w:val="1"/>
    <w:qFormat/>
    <w:uiPriority w:val="0"/>
    <w:pPr>
      <w:jc w:val="right"/>
    </w:pPr>
    <w:rPr>
      <w:rFonts w:ascii="方正书宋_GBK" w:hAnsi="方正书宋_GBK" w:eastAsia="方正书宋_GBK" w:cs="方正书宋_GBK"/>
      <w:b/>
      <w:sz w:val="21"/>
    </w:rPr>
  </w:style>
  <w:style w:type="paragraph" w:customStyle="1" w:styleId="22">
    <w:name w:val="单元格样式5"/>
    <w:basedOn w:val="1"/>
    <w:qFormat/>
    <w:uiPriority w:val="0"/>
    <w:rPr>
      <w:rFonts w:ascii="方正书宋_GBK" w:hAnsi="方正书宋_GBK" w:eastAsia="方正书宋_GBK" w:cs="方正书宋_GBK"/>
      <w:b/>
      <w:sz w:val="21"/>
    </w:rPr>
  </w:style>
  <w:style w:type="paragraph" w:customStyle="1" w:styleId="23">
    <w:name w:val="插入文本样式-插入部门职责文件"/>
    <w:basedOn w:val="1"/>
    <w:qFormat/>
    <w:uiPriority w:val="0"/>
    <w:pPr>
      <w:spacing w:line="500" w:lineRule="exact"/>
      <w:ind w:firstLine="560"/>
    </w:pPr>
    <w:rPr>
      <w:rFonts w:eastAsia="方正仿宋_GBK"/>
      <w:sz w:val="28"/>
    </w:rPr>
  </w:style>
  <w:style w:type="paragraph" w:customStyle="1" w:styleId="24">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插入文本样式-插入总体目标文件"/>
    <w:basedOn w:val="1"/>
    <w:qFormat/>
    <w:uiPriority w:val="0"/>
    <w:pPr>
      <w:spacing w:line="500" w:lineRule="exact"/>
      <w:ind w:firstLine="560"/>
    </w:pPr>
    <w:rPr>
      <w:rFonts w:eastAsia="方正仿宋_GBK"/>
      <w:sz w:val="28"/>
    </w:rPr>
  </w:style>
  <w:style w:type="paragraph" w:customStyle="1" w:styleId="28">
    <w:name w:val="插入文本样式-插入职责分类绩效目标文件"/>
    <w:basedOn w:val="1"/>
    <w:qFormat/>
    <w:uiPriority w:val="0"/>
    <w:pPr>
      <w:spacing w:line="500" w:lineRule="exact"/>
      <w:ind w:firstLine="560"/>
    </w:pPr>
    <w:rPr>
      <w:rFonts w:eastAsia="方正仿宋_GBK"/>
      <w:sz w:val="28"/>
    </w:rPr>
  </w:style>
  <w:style w:type="paragraph" w:customStyle="1" w:styleId="29">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30">
    <w:name w:val="单元格样式23"/>
    <w:basedOn w:val="1"/>
    <w:qFormat/>
    <w:uiPriority w:val="0"/>
    <w:pPr>
      <w:jc w:val="right"/>
    </w:pPr>
    <w:rPr>
      <w:rFonts w:ascii="方正书宋_GBK" w:hAnsi="方正书宋_GBK" w:eastAsia="方正书宋_GBK" w:cs="方正书宋_GBK"/>
    </w:rPr>
  </w:style>
  <w:style w:type="paragraph" w:customStyle="1" w:styleId="31">
    <w:name w:val="插入文本样式-插入单位职责文件"/>
    <w:basedOn w:val="1"/>
    <w:qFormat/>
    <w:uiPriority w:val="0"/>
    <w:pPr>
      <w:spacing w:line="500" w:lineRule="exact"/>
      <w:ind w:firstLine="560"/>
    </w:pPr>
    <w:rPr>
      <w:rFonts w:eastAsia="方正仿宋_GBK"/>
      <w:sz w:val="28"/>
    </w:rPr>
  </w:style>
  <w:style w:type="paragraph" w:customStyle="1" w:styleId="32">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3">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4">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5">
    <w:name w:val="页眉 Char"/>
    <w:basedOn w:val="10"/>
    <w:link w:val="6"/>
    <w:qFormat/>
    <w:uiPriority w:val="99"/>
    <w:rPr>
      <w:rFonts w:eastAsia="Times New Roman"/>
      <w:sz w:val="18"/>
      <w:szCs w:val="18"/>
      <w:lang w:eastAsia="uk-UA"/>
    </w:rPr>
  </w:style>
  <w:style w:type="character" w:customStyle="1" w:styleId="36">
    <w:name w:val="页脚 Char"/>
    <w:basedOn w:val="10"/>
    <w:link w:val="5"/>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2" Type="http://schemas.openxmlformats.org/officeDocument/2006/relationships/fontTable" Target="fontTable.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2022-02-28T18:44:13Z</dcterms:created>
  <dcterms:modified xsi:type="dcterms:W3CDTF">2022-02-28T10:44:13Z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2022-02-28T18:43:03Z</dcterms:created>
  <dcterms:modified xsi:type="dcterms:W3CDTF">2022-02-28T10:43:03Z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2022-02-28T18:42:14Z</dcterms:created>
  <dcterms:modified xsi:type="dcterms:W3CDTF">2022-02-28T10:42:14Z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2022-02-28T18:43:19Z</dcterms:created>
  <dcterms:modified xsi:type="dcterms:W3CDTF">2022-02-28T10:43:19Z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2022-02-28T18:43:40Z</dcterms:created>
  <dcterms:modified xsi:type="dcterms:W3CDTF">2022-02-28T10:43:40Z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2022-02-28T18:48:29Z</dcterms:created>
  <dcterms:modified xsi:type="dcterms:W3CDTF">2022-02-28T10:48:29Z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2022-02-28T18:44:58Z</dcterms:created>
  <dcterms:modified xsi:type="dcterms:W3CDTF">2022-02-28T10:44:58Z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2022-02-28T18:45:06Z</dcterms:created>
  <dcterms:modified xsi:type="dcterms:W3CDTF">2022-02-28T10:45:06Z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2022-02-28T18:48:38Z</dcterms:created>
  <dcterms:modified xsi:type="dcterms:W3CDTF">2022-02-28T10:48:38Z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2022-02-28T18:47:49Z</dcterms:created>
  <dcterms:modified xsi:type="dcterms:W3CDTF">2022-02-28T10:47:49Z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2022-02-28T18:44:21Z</dcterms:created>
  <dcterms:modified xsi:type="dcterms:W3CDTF">2022-02-28T10:44:21Z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2022-02-28T18:44:22Z</dcterms:created>
  <dcterms:modified xsi:type="dcterms:W3CDTF">2022-02-28T10:44:22Z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2022-02-28T18:41:44Z</dcterms:created>
  <dcterms:modified xsi:type="dcterms:W3CDTF">2022-02-28T10:41:44Z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2022-02-28T18:45:55Z</dcterms:created>
  <dcterms:modified xsi:type="dcterms:W3CDTF">2022-02-28T10:45:55Z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2022-02-28T18:44:27Z</dcterms:created>
  <dcterms:modified xsi:type="dcterms:W3CDTF">2022-02-28T10:44:27Z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2022-02-28T18:47:48Z</dcterms:created>
  <dcterms:modified xsi:type="dcterms:W3CDTF">2022-02-28T10:47:48Z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2022-02-28T18:48:47Z</dcterms:created>
  <dcterms:modified xsi:type="dcterms:W3CDTF">2022-02-28T10:48:47Z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2022-02-28T18:44:43Z</dcterms:created>
  <dcterms:modified xsi:type="dcterms:W3CDTF">2022-02-28T10:44:43Z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2022-02-28T18:44:22Z</dcterms:created>
  <dcterms:modified xsi:type="dcterms:W3CDTF">2022-02-28T10:44:22Z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2022-02-28T18:41:49Z</dcterms:created>
  <dcterms:modified xsi:type="dcterms:W3CDTF">2022-02-28T10:41:49Z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2022-02-28T18:41:42Z</dcterms:created>
  <dcterms:modified xsi:type="dcterms:W3CDTF">2022-02-28T10:41:42Z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2022-02-28T18:45:04Z</dcterms:created>
  <dcterms:modified xsi:type="dcterms:W3CDTF">2022-02-28T10:45:04Z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2022-02-28T18:44:25Z</dcterms:created>
  <dcterms:modified xsi:type="dcterms:W3CDTF">2022-02-28T10:44:25Z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2022-02-28T18:44:21Z</dcterms:created>
  <dcterms:modified xsi:type="dcterms:W3CDTF">2022-02-28T10:44:21Z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2022-02-28T18:42:20Z</dcterms:created>
  <dcterms:modified xsi:type="dcterms:W3CDTF">2022-02-28T10:42:20Z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2022-02-28T18:41:47Z</dcterms:created>
  <dcterms:modified xsi:type="dcterms:W3CDTF">2022-02-28T10:41:47Z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2022-02-28T18:47:45Z</dcterms:created>
  <dcterms:modified xsi:type="dcterms:W3CDTF">2022-02-28T10:47:45Z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2022-02-28T18:44:29Z</dcterms:created>
  <dcterms:modified xsi:type="dcterms:W3CDTF">2022-02-28T10:44:29Z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2022-02-28T18:45:50Z</dcterms:created>
  <dcterms:modified xsi:type="dcterms:W3CDTF">2022-02-28T10:45:50Z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2022-02-28T18:44:34Z</dcterms:created>
  <dcterms:modified xsi:type="dcterms:W3CDTF">2022-02-28T10:44:34Z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2022-02-28T18:42:57Z</dcterms:created>
  <dcterms:modified xsi:type="dcterms:W3CDTF">2022-02-28T10:42:57Z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2022-02-28T18:45:57Z</dcterms:created>
  <dcterms:modified xsi:type="dcterms:W3CDTF">2022-02-28T10:45:57Z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2022-02-28T18:42:51Z</dcterms:created>
  <dcterms:modified xsi:type="dcterms:W3CDTF">2022-02-28T10:42:51Z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2022-02-28T18:42:16Z</dcterms:created>
  <dcterms:modified xsi:type="dcterms:W3CDTF">2022-02-28T10:42:16Z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2022-02-28T18:41:51Z</dcterms:created>
  <dcterms:modified xsi:type="dcterms:W3CDTF">2022-02-28T10:41:51Z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2022-02-28T18:44:41Z</dcterms:created>
  <dcterms:modified xsi:type="dcterms:W3CDTF">2022-02-28T10:44:41Z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2022-02-28T18:48:42Z</dcterms:created>
  <dcterms:modified xsi:type="dcterms:W3CDTF">2022-02-28T10:48:42Z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2022-02-28T18:45:18Z</dcterms:created>
  <dcterms:modified xsi:type="dcterms:W3CDTF">2022-02-28T10:45:18Z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2022-02-28T18:46:47Z</dcterms:created>
  <dcterms:modified xsi:type="dcterms:W3CDTF">2022-02-28T10:46:47Z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2022-02-28T18:48:36Z</dcterms:created>
  <dcterms:modified xsi:type="dcterms:W3CDTF">2022-02-28T10:48:36Z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2022-02-28T18:45:01Z</dcterms:created>
  <dcterms:modified xsi:type="dcterms:W3CDTF">2022-02-28T10:45:01Z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2022-02-28T18:47:39Z</dcterms:created>
  <dcterms:modified xsi:type="dcterms:W3CDTF">2022-02-28T10:47:39Z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2022-02-28T18:42:53Z</dcterms:created>
  <dcterms:modified xsi:type="dcterms:W3CDTF">2022-02-28T10:42:53Z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2022-02-28T18:42:40Z</dcterms:created>
  <dcterms:modified xsi:type="dcterms:W3CDTF">2022-02-28T10:42:40Z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2022-02-28T18:48:45Z</dcterms:created>
  <dcterms:modified xsi:type="dcterms:W3CDTF">2022-02-28T10:48:45Z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2022-02-28T18:47:00Z</dcterms:created>
  <dcterms:modified xsi:type="dcterms:W3CDTF">2022-02-28T10:47:00Z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2022-02-28T18:42:33Z</dcterms:created>
  <dcterms:modified xsi:type="dcterms:W3CDTF">2022-02-28T10:42:33Z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2022-02-28T18:44:22Z</dcterms:created>
  <dcterms:modified xsi:type="dcterms:W3CDTF">2022-02-28T10:44:22Z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2022-02-28T18:43:07Z</dcterms:created>
  <dcterms:modified xsi:type="dcterms:W3CDTF">2022-02-28T10:43:07Z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2022-02-28T18:44:20Z</dcterms:created>
  <dcterms:modified xsi:type="dcterms:W3CDTF">2022-02-28T10:44:20Z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2022-02-28T18:43:27Z</dcterms:created>
  <dcterms:modified xsi:type="dcterms:W3CDTF">2022-02-28T10:43:27Z</dcterms:modified>
</cp:core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2022-02-28T18:43:09Z</dcterms:created>
  <dcterms:modified xsi:type="dcterms:W3CDTF">2022-02-28T10:43:09Z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2022-02-28T18:42:03Z</dcterms:created>
  <dcterms:modified xsi:type="dcterms:W3CDTF">2022-02-28T10:42:03Z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2022-02-28T18:42:35Z</dcterms:created>
  <dcterms:modified xsi:type="dcterms:W3CDTF">2022-02-28T10:42:35Z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2022-02-28T18:42:59Z</dcterms:created>
  <dcterms:modified xsi:type="dcterms:W3CDTF">2022-02-28T10:42:59Z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2022-02-28T18:46:39Z</dcterms:created>
  <dcterms:modified xsi:type="dcterms:W3CDTF">2022-02-28T10:46:39Z</dcterms:modified>
</cp:core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2022-02-28T18:43:25Z</dcterms:created>
  <dcterms:modified xsi:type="dcterms:W3CDTF">2022-02-28T10:43:25Z</dcterms:modified>
</cp:core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2022-02-28T18:42:01Z</dcterms:created>
  <dcterms:modified xsi:type="dcterms:W3CDTF">2022-02-28T10:42:01Z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2022-02-28T18:47:43Z</dcterms:created>
  <dcterms:modified xsi:type="dcterms:W3CDTF">2022-02-28T10:47:43Z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2022-02-28T18:44:23Z</dcterms:created>
  <dcterms:modified xsi:type="dcterms:W3CDTF">2022-02-28T10:44:23Z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2022-02-28T18:41:55Z</dcterms:created>
  <dcterms:modified xsi:type="dcterms:W3CDTF">2022-02-28T10:41:55Z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2022-02-28T18:46:52Z</dcterms:created>
  <dcterms:modified xsi:type="dcterms:W3CDTF">2022-02-28T10:46:52Z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2022-02-28T18:42:12Z</dcterms:created>
  <dcterms:modified xsi:type="dcterms:W3CDTF">2022-02-28T10:42:12Z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2022-02-28T18:44:37Z</dcterms:created>
  <dcterms:modified xsi:type="dcterms:W3CDTF">2022-02-28T10:44:37Z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2022-02-28T18:43:05Z</dcterms:created>
  <dcterms:modified xsi:type="dcterms:W3CDTF">2022-02-28T10:43:05Z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2022-02-28T18:43:21Z</dcterms:created>
  <dcterms:modified xsi:type="dcterms:W3CDTF">2022-02-28T10:43:21Z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2022-02-28T18:42:31Z</dcterms:created>
  <dcterms:modified xsi:type="dcterms:W3CDTF">2022-02-28T10:42:31Z</dcterms:modified>
</cp:core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2022-02-28T18:41:39Z</dcterms:created>
  <dcterms:modified xsi:type="dcterms:W3CDTF">2022-02-28T10:41:39Z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2022-02-28T18:46:08Z</dcterms:created>
  <dcterms:modified xsi:type="dcterms:W3CDTF">2022-02-28T10:46:08Z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2022-02-28T18:44:21Z</dcterms:created>
  <dcterms:modified xsi:type="dcterms:W3CDTF">2022-02-28T10:44:21Z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2022-02-28T18:42:07Z</dcterms:created>
  <dcterms:modified xsi:type="dcterms:W3CDTF">2022-02-28T10:42:07Z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2022-02-28T18:42:18Z</dcterms:created>
  <dcterms:modified xsi:type="dcterms:W3CDTF">2022-02-28T10:42:18Z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2022-02-28T18:44:45Z</dcterms:created>
  <dcterms:modified xsi:type="dcterms:W3CDTF">2022-02-28T10:44:45Z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2022-02-28T18:42:25Z</dcterms:created>
  <dcterms:modified xsi:type="dcterms:W3CDTF">2022-02-28T10:42:25Z</dcterms:modified>
</cp:core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2022-02-28T18:44:21Z</dcterms:created>
  <dcterms:modified xsi:type="dcterms:W3CDTF">2022-02-28T10:44:21Z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2022-02-28T18:43:23Z</dcterms:created>
  <dcterms:modified xsi:type="dcterms:W3CDTF">2022-02-28T10:43:23Z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2022-02-28T18:41:57Z</dcterms:created>
  <dcterms:modified xsi:type="dcterms:W3CDTF">2022-02-28T10:41:57Z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2022-02-28T18:48:40Z</dcterms:created>
  <dcterms:modified xsi:type="dcterms:W3CDTF">2022-02-28T10:48:40Z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2022-02-28T18:44:22Z</dcterms:created>
  <dcterms:modified xsi:type="dcterms:W3CDTF">2022-02-28T10:44:22Z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2022-02-28T18:41:53Z</dcterms:created>
  <dcterms:modified xsi:type="dcterms:W3CDTF">2022-02-28T10:41:53Z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2022-02-28T18:42:09Z</dcterms:created>
  <dcterms:modified xsi:type="dcterms:W3CDTF">2022-02-28T10:42:09Z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2022-02-28T18:42:37Z</dcterms:created>
  <dcterms:modified xsi:type="dcterms:W3CDTF">2022-02-28T10:42:37Z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2022-02-28T18:44:32Z</dcterms:created>
  <dcterms:modified xsi:type="dcterms:W3CDTF">2022-02-28T10:44:32Z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2022-02-28T18:44:50Z</dcterms:created>
  <dcterms:modified xsi:type="dcterms:W3CDTF">2022-02-28T10:44:50Z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2022-02-28T18:45:02Z</dcterms:created>
  <dcterms:modified xsi:type="dcterms:W3CDTF">2022-02-28T10:45:02Z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2022-02-28T18:45:59Z</dcterms:created>
  <dcterms:modified xsi:type="dcterms:W3CDTF">2022-02-28T10:45:59Z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2022-02-28T18:47:58Z</dcterms:created>
  <dcterms:modified xsi:type="dcterms:W3CDTF">2022-02-28T10:47:58Z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2022-02-28T18:42:55Z</dcterms:created>
  <dcterms:modified xsi:type="dcterms:W3CDTF">2022-02-28T10:42:55Z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2022-02-28T18:43:11Z</dcterms:created>
  <dcterms:modified xsi:type="dcterms:W3CDTF">2022-02-28T10:43:11Z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2022-02-28T18:40:57Z</dcterms:created>
  <dcterms:modified xsi:type="dcterms:W3CDTF">2022-02-28T10:40:57Z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2022-02-28T18:42:42Z</dcterms:created>
  <dcterms:modified xsi:type="dcterms:W3CDTF">2022-02-28T10:42:42Z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2022-02-28T18:48:55Z</dcterms:created>
  <dcterms:modified xsi:type="dcterms:W3CDTF">2022-02-28T10:48:55Z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2022-02-28T18:44:21Z</dcterms:created>
  <dcterms:modified xsi:type="dcterms:W3CDTF">2022-02-28T10:44:21Z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2022-02-28T18:41:59Z</dcterms:created>
  <dcterms:modified xsi:type="dcterms:W3CDTF">2022-02-28T10:41:59Z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2022-02-28T18:42:27Z</dcterms:created>
  <dcterms:modified xsi:type="dcterms:W3CDTF">2022-02-28T10:42:27Z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2022-02-28T18:44:22Z</dcterms:created>
  <dcterms:modified xsi:type="dcterms:W3CDTF">2022-02-28T10:44:22Z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2022-02-28T18:44:39Z</dcterms:created>
  <dcterms:modified xsi:type="dcterms:W3CDTF">2022-02-28T10:44:39Z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2022-02-28T18:44:53Z</dcterms:created>
  <dcterms:modified xsi:type="dcterms:W3CDTF">2022-02-28T10:44:53Z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2022-02-28T18:45:08Z</dcterms:created>
  <dcterms:modified xsi:type="dcterms:W3CDTF">2022-02-28T10:45:08Z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2022-02-28T18:42:45Z</dcterms:created>
  <dcterms:modified xsi:type="dcterms:W3CDTF">2022-02-28T10:42:45Z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2022-02-28T18:43:01Z</dcterms:created>
  <dcterms:modified xsi:type="dcterms:W3CDTF">2022-02-28T10:43:01Z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2022-02-28T18:43:13Z</dcterms:created>
  <dcterms:modified xsi:type="dcterms:W3CDTF">2022-02-28T10:43:13Z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2022-02-28T18:42:29Z</dcterms:created>
  <dcterms:modified xsi:type="dcterms:W3CDTF">2022-02-28T10:42:29Z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2022-02-28T18:44:48Z</dcterms:created>
  <dcterms:modified xsi:type="dcterms:W3CDTF">2022-02-28T10:44:48Z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2022-02-28T18:42:22Z</dcterms:created>
  <dcterms:modified xsi:type="dcterms:W3CDTF">2022-02-28T10:42:22Z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2022-02-28T18:46:45Z</dcterms:created>
  <dcterms:modified xsi:type="dcterms:W3CDTF">2022-02-28T10:46:45Z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2022-02-28T18:46:49Z</dcterms:created>
  <dcterms:modified xsi:type="dcterms:W3CDTF">2022-02-28T10:46:49Z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2022-02-28T18:42:05Z</dcterms:created>
  <dcterms:modified xsi:type="dcterms:W3CDTF">2022-02-28T10:42:05Z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2022-02-28T18:42:47Z</dcterms:created>
  <dcterms:modified xsi:type="dcterms:W3CDTF">2022-02-28T10:42:47Z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2022-02-28T18:47:31Z</dcterms:created>
  <dcterms:modified xsi:type="dcterms:W3CDTF">2022-02-28T10:47:31Z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2022-02-28T18:43:17Z</dcterms:created>
  <dcterms:modified xsi:type="dcterms:W3CDTF">2022-02-28T10:43:17Z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2022-02-28T18:47:41Z</dcterms:created>
  <dcterms:modified xsi:type="dcterms:W3CDTF">2022-02-28T10:47:41Z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2022-02-28T18:42:49Z</dcterms:created>
  <dcterms:modified xsi:type="dcterms:W3CDTF">2022-02-28T10:42:49Z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2022-02-28T18:44:20Z</dcterms:created>
  <dcterms:modified xsi:type="dcterms:W3CDTF">2022-02-28T10:44:20Z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2022-02-28T18:41:45Z</dcterms:created>
  <dcterms:modified xsi:type="dcterms:W3CDTF">2022-02-28T10:41:45Z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2022-02-28T18:44:56Z</dcterms:created>
  <dcterms:modified xsi:type="dcterms:W3CDTF">2022-02-28T10:44:56Z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2022-02-28T18:43:15Z</dcterms:created>
  <dcterms:modified xsi:type="dcterms:W3CDTF">2022-02-28T10:43:15Z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C4D8BB43-051E-4B30-A8BB-69A432494EC8}">
  <ds:schemaRefs/>
</ds:datastoreItem>
</file>

<file path=customXml/itemProps100.xml><?xml version="1.0" encoding="utf-8"?>
<ds:datastoreItem xmlns:ds="http://schemas.openxmlformats.org/officeDocument/2006/customXml" ds:itemID="{F87970C2-3AD0-4593-8F08-EA52B0CBDD0C}">
  <ds:schemaRefs/>
</ds:datastoreItem>
</file>

<file path=customXml/itemProps101.xml><?xml version="1.0" encoding="utf-8"?>
<ds:datastoreItem xmlns:ds="http://schemas.openxmlformats.org/officeDocument/2006/customXml" ds:itemID="{8E295FE7-B000-4ADD-8D05-459310DC6A34}">
  <ds:schemaRefs/>
</ds:datastoreItem>
</file>

<file path=customXml/itemProps102.xml><?xml version="1.0" encoding="utf-8"?>
<ds:datastoreItem xmlns:ds="http://schemas.openxmlformats.org/officeDocument/2006/customXml" ds:itemID="{1653A0D2-3616-4C0F-A42E-F3145FE2DA54}">
  <ds:schemaRefs/>
</ds:datastoreItem>
</file>

<file path=customXml/itemProps103.xml><?xml version="1.0" encoding="utf-8"?>
<ds:datastoreItem xmlns:ds="http://schemas.openxmlformats.org/officeDocument/2006/customXml" ds:itemID="{7F0F70CA-0204-49C9-B9BA-7F15520B6396}">
  <ds:schemaRefs/>
</ds:datastoreItem>
</file>

<file path=customXml/itemProps104.xml><?xml version="1.0" encoding="utf-8"?>
<ds:datastoreItem xmlns:ds="http://schemas.openxmlformats.org/officeDocument/2006/customXml" ds:itemID="{D444D970-3798-4E43-9BEA-30EF6F0C8D19}">
  <ds:schemaRefs/>
</ds:datastoreItem>
</file>

<file path=customXml/itemProps105.xml><?xml version="1.0" encoding="utf-8"?>
<ds:datastoreItem xmlns:ds="http://schemas.openxmlformats.org/officeDocument/2006/customXml" ds:itemID="{C22EBE49-6F54-4A7E-8A9B-3595D5A6A040}">
  <ds:schemaRefs/>
</ds:datastoreItem>
</file>

<file path=customXml/itemProps106.xml><?xml version="1.0" encoding="utf-8"?>
<ds:datastoreItem xmlns:ds="http://schemas.openxmlformats.org/officeDocument/2006/customXml" ds:itemID="{A82C6A82-315E-45B9-8073-32A08511A326}">
  <ds:schemaRefs/>
</ds:datastoreItem>
</file>

<file path=customXml/itemProps107.xml><?xml version="1.0" encoding="utf-8"?>
<ds:datastoreItem xmlns:ds="http://schemas.openxmlformats.org/officeDocument/2006/customXml" ds:itemID="{E40664FB-48A1-42A3-89CA-AB3F99AC5D2B}">
  <ds:schemaRefs/>
</ds:datastoreItem>
</file>

<file path=customXml/itemProps108.xml><?xml version="1.0" encoding="utf-8"?>
<ds:datastoreItem xmlns:ds="http://schemas.openxmlformats.org/officeDocument/2006/customXml" ds:itemID="{D8225BCC-AB9F-4715-978D-A464BC702AD4}">
  <ds:schemaRefs/>
</ds:datastoreItem>
</file>

<file path=customXml/itemProps109.xml><?xml version="1.0" encoding="utf-8"?>
<ds:datastoreItem xmlns:ds="http://schemas.openxmlformats.org/officeDocument/2006/customXml" ds:itemID="{636E995F-770D-4469-AE0E-1194545D0834}">
  <ds:schemaRefs/>
</ds:datastoreItem>
</file>

<file path=customXml/itemProps11.xml><?xml version="1.0" encoding="utf-8"?>
<ds:datastoreItem xmlns:ds="http://schemas.openxmlformats.org/officeDocument/2006/customXml" ds:itemID="{71F259FE-1B5F-4134-B12C-A807564F5AA3}">
  <ds:schemaRefs/>
</ds:datastoreItem>
</file>

<file path=customXml/itemProps110.xml><?xml version="1.0" encoding="utf-8"?>
<ds:datastoreItem xmlns:ds="http://schemas.openxmlformats.org/officeDocument/2006/customXml" ds:itemID="{9CE44654-6102-4A42-8927-EB615DB76345}">
  <ds:schemaRefs/>
</ds:datastoreItem>
</file>

<file path=customXml/itemProps111.xml><?xml version="1.0" encoding="utf-8"?>
<ds:datastoreItem xmlns:ds="http://schemas.openxmlformats.org/officeDocument/2006/customXml" ds:itemID="{D1BF83C1-0F0F-48F5-BCF5-DECF66E25335}">
  <ds:schemaRefs/>
</ds:datastoreItem>
</file>

<file path=customXml/itemProps112.xml><?xml version="1.0" encoding="utf-8"?>
<ds:datastoreItem xmlns:ds="http://schemas.openxmlformats.org/officeDocument/2006/customXml" ds:itemID="{31DC4CD2-A90F-4AE2-8B38-B5261C992EBA}">
  <ds:schemaRefs/>
</ds:datastoreItem>
</file>

<file path=customXml/itemProps113.xml><?xml version="1.0" encoding="utf-8"?>
<ds:datastoreItem xmlns:ds="http://schemas.openxmlformats.org/officeDocument/2006/customXml" ds:itemID="{CBF00861-933B-4023-B37B-9CE0B17F2934}">
  <ds:schemaRefs/>
</ds:datastoreItem>
</file>

<file path=customXml/itemProps114.xml><?xml version="1.0" encoding="utf-8"?>
<ds:datastoreItem xmlns:ds="http://schemas.openxmlformats.org/officeDocument/2006/customXml" ds:itemID="{438401FE-A1CF-4D7B-875E-EDB175FBFD52}">
  <ds:schemaRefs/>
</ds:datastoreItem>
</file>

<file path=customXml/itemProps115.xml><?xml version="1.0" encoding="utf-8"?>
<ds:datastoreItem xmlns:ds="http://schemas.openxmlformats.org/officeDocument/2006/customXml" ds:itemID="{5607A008-3680-4121-A1F8-DBCCAFFA25CE}">
  <ds:schemaRefs/>
</ds:datastoreItem>
</file>

<file path=customXml/itemProps116.xml><?xml version="1.0" encoding="utf-8"?>
<ds:datastoreItem xmlns:ds="http://schemas.openxmlformats.org/officeDocument/2006/customXml" ds:itemID="{44C68F5F-C5EB-4959-8AE1-3105260801D9}">
  <ds:schemaRefs/>
</ds:datastoreItem>
</file>

<file path=customXml/itemProps117.xml><?xml version="1.0" encoding="utf-8"?>
<ds:datastoreItem xmlns:ds="http://schemas.openxmlformats.org/officeDocument/2006/customXml" ds:itemID="{52970E3E-6CDA-458B-B552-6DB7FC56D232}">
  <ds:schemaRefs/>
</ds:datastoreItem>
</file>

<file path=customXml/itemProps118.xml><?xml version="1.0" encoding="utf-8"?>
<ds:datastoreItem xmlns:ds="http://schemas.openxmlformats.org/officeDocument/2006/customXml" ds:itemID="{D5479C9A-7B14-4959-965A-91C18708D95C}">
  <ds:schemaRefs/>
</ds:datastoreItem>
</file>

<file path=customXml/itemProps119.xml><?xml version="1.0" encoding="utf-8"?>
<ds:datastoreItem xmlns:ds="http://schemas.openxmlformats.org/officeDocument/2006/customXml" ds:itemID="{7785F5BB-47D0-4797-867E-993AAADBD26A}">
  <ds:schemaRefs/>
</ds:datastoreItem>
</file>

<file path=customXml/itemProps12.xml><?xml version="1.0" encoding="utf-8"?>
<ds:datastoreItem xmlns:ds="http://schemas.openxmlformats.org/officeDocument/2006/customXml" ds:itemID="{801EFD18-F466-4978-A75C-7D5E7BF11B89}">
  <ds:schemaRefs/>
</ds:datastoreItem>
</file>

<file path=customXml/itemProps120.xml><?xml version="1.0" encoding="utf-8"?>
<ds:datastoreItem xmlns:ds="http://schemas.openxmlformats.org/officeDocument/2006/customXml" ds:itemID="{35D96785-1522-4494-A6BA-1083B257BABB}">
  <ds:schemaRefs/>
</ds:datastoreItem>
</file>

<file path=customXml/itemProps121.xml><?xml version="1.0" encoding="utf-8"?>
<ds:datastoreItem xmlns:ds="http://schemas.openxmlformats.org/officeDocument/2006/customXml" ds:itemID="{074544A0-5105-45F3-BD90-8081D0510261}">
  <ds:schemaRefs/>
</ds:datastoreItem>
</file>

<file path=customXml/itemProps122.xml><?xml version="1.0" encoding="utf-8"?>
<ds:datastoreItem xmlns:ds="http://schemas.openxmlformats.org/officeDocument/2006/customXml" ds:itemID="{4269A0BB-8618-4578-8ACC-989C026E7FD3}">
  <ds:schemaRefs/>
</ds:datastoreItem>
</file>

<file path=customXml/itemProps123.xml><?xml version="1.0" encoding="utf-8"?>
<ds:datastoreItem xmlns:ds="http://schemas.openxmlformats.org/officeDocument/2006/customXml" ds:itemID="{9D97469A-D49E-422F-BD9D-D73A927F970E}">
  <ds:schemaRefs/>
</ds:datastoreItem>
</file>

<file path=customXml/itemProps124.xml><?xml version="1.0" encoding="utf-8"?>
<ds:datastoreItem xmlns:ds="http://schemas.openxmlformats.org/officeDocument/2006/customXml" ds:itemID="{5AA41996-29BF-4F2D-9F9E-C77CA0DBA8C4}">
  <ds:schemaRefs/>
</ds:datastoreItem>
</file>

<file path=customXml/itemProps125.xml><?xml version="1.0" encoding="utf-8"?>
<ds:datastoreItem xmlns:ds="http://schemas.openxmlformats.org/officeDocument/2006/customXml" ds:itemID="{6C538B1B-98D6-42C4-BD15-56CC3AB255D0}">
  <ds:schemaRefs/>
</ds:datastoreItem>
</file>

<file path=customXml/itemProps126.xml><?xml version="1.0" encoding="utf-8"?>
<ds:datastoreItem xmlns:ds="http://schemas.openxmlformats.org/officeDocument/2006/customXml" ds:itemID="{A6905D0A-BC71-423E-9E4C-0F7F1F96E96C}">
  <ds:schemaRefs/>
</ds:datastoreItem>
</file>

<file path=customXml/itemProps127.xml><?xml version="1.0" encoding="utf-8"?>
<ds:datastoreItem xmlns:ds="http://schemas.openxmlformats.org/officeDocument/2006/customXml" ds:itemID="{2DC0A2E7-D4C9-4FBE-8F81-15EA26B9FCFB}">
  <ds:schemaRefs/>
</ds:datastoreItem>
</file>

<file path=customXml/itemProps128.xml><?xml version="1.0" encoding="utf-8"?>
<ds:datastoreItem xmlns:ds="http://schemas.openxmlformats.org/officeDocument/2006/customXml" ds:itemID="{1FF879E7-BEA1-4709-8B6C-0F3D4FBE2197}">
  <ds:schemaRefs/>
</ds:datastoreItem>
</file>

<file path=customXml/itemProps129.xml><?xml version="1.0" encoding="utf-8"?>
<ds:datastoreItem xmlns:ds="http://schemas.openxmlformats.org/officeDocument/2006/customXml" ds:itemID="{1C2F315C-1ECC-43C7-B30D-6C6071187C9A}">
  <ds:schemaRefs/>
</ds:datastoreItem>
</file>

<file path=customXml/itemProps13.xml><?xml version="1.0" encoding="utf-8"?>
<ds:datastoreItem xmlns:ds="http://schemas.openxmlformats.org/officeDocument/2006/customXml" ds:itemID="{6A1CA706-C555-4A3F-ADE1-E262EA078E87}">
  <ds:schemaRefs/>
</ds:datastoreItem>
</file>

<file path=customXml/itemProps130.xml><?xml version="1.0" encoding="utf-8"?>
<ds:datastoreItem xmlns:ds="http://schemas.openxmlformats.org/officeDocument/2006/customXml" ds:itemID="{657B6A2E-F228-43DA-8AC1-F257DAD5B403}">
  <ds:schemaRefs/>
</ds:datastoreItem>
</file>

<file path=customXml/itemProps131.xml><?xml version="1.0" encoding="utf-8"?>
<ds:datastoreItem xmlns:ds="http://schemas.openxmlformats.org/officeDocument/2006/customXml" ds:itemID="{14249CBC-D835-453A-B6C8-5290179D9FAD}">
  <ds:schemaRefs/>
</ds:datastoreItem>
</file>

<file path=customXml/itemProps132.xml><?xml version="1.0" encoding="utf-8"?>
<ds:datastoreItem xmlns:ds="http://schemas.openxmlformats.org/officeDocument/2006/customXml" ds:itemID="{A85F5319-5A28-4B8C-89A6-BCBD4DCEF19E}">
  <ds:schemaRefs/>
</ds:datastoreItem>
</file>

<file path=customXml/itemProps133.xml><?xml version="1.0" encoding="utf-8"?>
<ds:datastoreItem xmlns:ds="http://schemas.openxmlformats.org/officeDocument/2006/customXml" ds:itemID="{2964ACFE-AB31-4B73-93FB-ADC1CFD47AE4}">
  <ds:schemaRefs/>
</ds:datastoreItem>
</file>

<file path=customXml/itemProps134.xml><?xml version="1.0" encoding="utf-8"?>
<ds:datastoreItem xmlns:ds="http://schemas.openxmlformats.org/officeDocument/2006/customXml" ds:itemID="{32585CDF-CC5F-41C9-9AC1-970A4A40B065}">
  <ds:schemaRefs/>
</ds:datastoreItem>
</file>

<file path=customXml/itemProps135.xml><?xml version="1.0" encoding="utf-8"?>
<ds:datastoreItem xmlns:ds="http://schemas.openxmlformats.org/officeDocument/2006/customXml" ds:itemID="{6CD6E1A4-E6A0-4A36-AEB5-3FD54F9852AF}">
  <ds:schemaRefs/>
</ds:datastoreItem>
</file>

<file path=customXml/itemProps136.xml><?xml version="1.0" encoding="utf-8"?>
<ds:datastoreItem xmlns:ds="http://schemas.openxmlformats.org/officeDocument/2006/customXml" ds:itemID="{4121DD9B-51F9-46AD-9F34-64D090A2EC2F}">
  <ds:schemaRefs/>
</ds:datastoreItem>
</file>

<file path=customXml/itemProps137.xml><?xml version="1.0" encoding="utf-8"?>
<ds:datastoreItem xmlns:ds="http://schemas.openxmlformats.org/officeDocument/2006/customXml" ds:itemID="{38BA3C8D-4320-4CA1-9C98-4AEE2AD50421}">
  <ds:schemaRefs/>
</ds:datastoreItem>
</file>

<file path=customXml/itemProps138.xml><?xml version="1.0" encoding="utf-8"?>
<ds:datastoreItem xmlns:ds="http://schemas.openxmlformats.org/officeDocument/2006/customXml" ds:itemID="{C16B64F1-BB41-4F0B-869D-894DD3C9BEB2}">
  <ds:schemaRefs/>
</ds:datastoreItem>
</file>

<file path=customXml/itemProps139.xml><?xml version="1.0" encoding="utf-8"?>
<ds:datastoreItem xmlns:ds="http://schemas.openxmlformats.org/officeDocument/2006/customXml" ds:itemID="{6224209F-66D6-40D4-A4F6-18731DB13012}">
  <ds:schemaRefs/>
</ds:datastoreItem>
</file>

<file path=customXml/itemProps14.xml><?xml version="1.0" encoding="utf-8"?>
<ds:datastoreItem xmlns:ds="http://schemas.openxmlformats.org/officeDocument/2006/customXml" ds:itemID="{5173DBC7-4EF0-4D4E-A26E-26FECEAF451B}">
  <ds:schemaRefs/>
</ds:datastoreItem>
</file>

<file path=customXml/itemProps140.xml><?xml version="1.0" encoding="utf-8"?>
<ds:datastoreItem xmlns:ds="http://schemas.openxmlformats.org/officeDocument/2006/customXml" ds:itemID="{F23CA64A-E725-4C65-A151-462E7C2A82A0}">
  <ds:schemaRefs/>
</ds:datastoreItem>
</file>

<file path=customXml/itemProps141.xml><?xml version="1.0" encoding="utf-8"?>
<ds:datastoreItem xmlns:ds="http://schemas.openxmlformats.org/officeDocument/2006/customXml" ds:itemID="{0ED17183-4DCA-43CD-A6F2-706FD666E1D3}">
  <ds:schemaRefs/>
</ds:datastoreItem>
</file>

<file path=customXml/itemProps142.xml><?xml version="1.0" encoding="utf-8"?>
<ds:datastoreItem xmlns:ds="http://schemas.openxmlformats.org/officeDocument/2006/customXml" ds:itemID="{BABF61D6-4C8A-46AF-8C4B-8B674D7BF311}">
  <ds:schemaRefs/>
</ds:datastoreItem>
</file>

<file path=customXml/itemProps143.xml><?xml version="1.0" encoding="utf-8"?>
<ds:datastoreItem xmlns:ds="http://schemas.openxmlformats.org/officeDocument/2006/customXml" ds:itemID="{3D6E01A1-B6B7-4F32-9BAE-03C2FE0767DF}">
  <ds:schemaRefs/>
</ds:datastoreItem>
</file>

<file path=customXml/itemProps144.xml><?xml version="1.0" encoding="utf-8"?>
<ds:datastoreItem xmlns:ds="http://schemas.openxmlformats.org/officeDocument/2006/customXml" ds:itemID="{0959B6D7-9CE6-4BAD-97F6-90781F7D0991}">
  <ds:schemaRefs/>
</ds:datastoreItem>
</file>

<file path=customXml/itemProps145.xml><?xml version="1.0" encoding="utf-8"?>
<ds:datastoreItem xmlns:ds="http://schemas.openxmlformats.org/officeDocument/2006/customXml" ds:itemID="{FD4CDA4F-A83A-42DC-A990-540F630CD1F9}">
  <ds:schemaRefs/>
</ds:datastoreItem>
</file>

<file path=customXml/itemProps146.xml><?xml version="1.0" encoding="utf-8"?>
<ds:datastoreItem xmlns:ds="http://schemas.openxmlformats.org/officeDocument/2006/customXml" ds:itemID="{C5986545-8B72-4B5B-96F9-1A6A6C8E6BE8}">
  <ds:schemaRefs/>
</ds:datastoreItem>
</file>

<file path=customXml/itemProps147.xml><?xml version="1.0" encoding="utf-8"?>
<ds:datastoreItem xmlns:ds="http://schemas.openxmlformats.org/officeDocument/2006/customXml" ds:itemID="{394A4628-5C1F-4CC7-8B6F-184F5AF6E8BF}">
  <ds:schemaRefs/>
</ds:datastoreItem>
</file>

<file path=customXml/itemProps148.xml><?xml version="1.0" encoding="utf-8"?>
<ds:datastoreItem xmlns:ds="http://schemas.openxmlformats.org/officeDocument/2006/customXml" ds:itemID="{7ADA5DC6-14B2-4072-A588-0C6A08DFDEE7}">
  <ds:schemaRefs/>
</ds:datastoreItem>
</file>

<file path=customXml/itemProps149.xml><?xml version="1.0" encoding="utf-8"?>
<ds:datastoreItem xmlns:ds="http://schemas.openxmlformats.org/officeDocument/2006/customXml" ds:itemID="{CDBE3439-0453-411B-B67F-9CA43BCF44D8}">
  <ds:schemaRefs/>
</ds:datastoreItem>
</file>

<file path=customXml/itemProps15.xml><?xml version="1.0" encoding="utf-8"?>
<ds:datastoreItem xmlns:ds="http://schemas.openxmlformats.org/officeDocument/2006/customXml" ds:itemID="{F2F0F2EE-2781-41FE-9029-D28CE2AE16EF}">
  <ds:schemaRefs/>
</ds:datastoreItem>
</file>

<file path=customXml/itemProps150.xml><?xml version="1.0" encoding="utf-8"?>
<ds:datastoreItem xmlns:ds="http://schemas.openxmlformats.org/officeDocument/2006/customXml" ds:itemID="{0A2C81EC-3C11-4B69-9AD2-7A3B7BBCEE0F}">
  <ds:schemaRefs/>
</ds:datastoreItem>
</file>

<file path=customXml/itemProps151.xml><?xml version="1.0" encoding="utf-8"?>
<ds:datastoreItem xmlns:ds="http://schemas.openxmlformats.org/officeDocument/2006/customXml" ds:itemID="{811F960E-45B7-4ED2-BED2-3866F528A94A}">
  <ds:schemaRefs/>
</ds:datastoreItem>
</file>

<file path=customXml/itemProps152.xml><?xml version="1.0" encoding="utf-8"?>
<ds:datastoreItem xmlns:ds="http://schemas.openxmlformats.org/officeDocument/2006/customXml" ds:itemID="{7E1C145D-62DD-4298-ADD6-7C2753A029E2}">
  <ds:schemaRefs/>
</ds:datastoreItem>
</file>

<file path=customXml/itemProps153.xml><?xml version="1.0" encoding="utf-8"?>
<ds:datastoreItem xmlns:ds="http://schemas.openxmlformats.org/officeDocument/2006/customXml" ds:itemID="{72F1FB0F-62AB-4AEA-8832-D30344DBFDCB}">
  <ds:schemaRefs/>
</ds:datastoreItem>
</file>

<file path=customXml/itemProps154.xml><?xml version="1.0" encoding="utf-8"?>
<ds:datastoreItem xmlns:ds="http://schemas.openxmlformats.org/officeDocument/2006/customXml" ds:itemID="{F7A4BC91-EA75-4098-A4A9-D5EAD02A174E}">
  <ds:schemaRefs/>
</ds:datastoreItem>
</file>

<file path=customXml/itemProps155.xml><?xml version="1.0" encoding="utf-8"?>
<ds:datastoreItem xmlns:ds="http://schemas.openxmlformats.org/officeDocument/2006/customXml" ds:itemID="{C5DDAEE3-7557-410C-B569-2E499950BB3C}">
  <ds:schemaRefs/>
</ds:datastoreItem>
</file>

<file path=customXml/itemProps156.xml><?xml version="1.0" encoding="utf-8"?>
<ds:datastoreItem xmlns:ds="http://schemas.openxmlformats.org/officeDocument/2006/customXml" ds:itemID="{B514FAA8-37AB-4D74-9BD9-41E5B02AA767}">
  <ds:schemaRefs/>
</ds:datastoreItem>
</file>

<file path=customXml/itemProps157.xml><?xml version="1.0" encoding="utf-8"?>
<ds:datastoreItem xmlns:ds="http://schemas.openxmlformats.org/officeDocument/2006/customXml" ds:itemID="{ED717254-B2AD-42EF-9E43-24EC8BDC40C5}">
  <ds:schemaRefs/>
</ds:datastoreItem>
</file>

<file path=customXml/itemProps158.xml><?xml version="1.0" encoding="utf-8"?>
<ds:datastoreItem xmlns:ds="http://schemas.openxmlformats.org/officeDocument/2006/customXml" ds:itemID="{06A8C410-6405-432F-BB65-B00ECD9E8596}">
  <ds:schemaRefs/>
</ds:datastoreItem>
</file>

<file path=customXml/itemProps159.xml><?xml version="1.0" encoding="utf-8"?>
<ds:datastoreItem xmlns:ds="http://schemas.openxmlformats.org/officeDocument/2006/customXml" ds:itemID="{9DF2E176-CB2C-4CB1-ACC2-FFD27DB7CBF7}">
  <ds:schemaRefs/>
</ds:datastoreItem>
</file>

<file path=customXml/itemProps16.xml><?xml version="1.0" encoding="utf-8"?>
<ds:datastoreItem xmlns:ds="http://schemas.openxmlformats.org/officeDocument/2006/customXml" ds:itemID="{93D90C87-3AB2-4DC3-8602-391E72258E94}">
  <ds:schemaRefs/>
</ds:datastoreItem>
</file>

<file path=customXml/itemProps160.xml><?xml version="1.0" encoding="utf-8"?>
<ds:datastoreItem xmlns:ds="http://schemas.openxmlformats.org/officeDocument/2006/customXml" ds:itemID="{30E9E59B-7F3E-418B-9F70-214572B81983}">
  <ds:schemaRefs/>
</ds:datastoreItem>
</file>

<file path=customXml/itemProps161.xml><?xml version="1.0" encoding="utf-8"?>
<ds:datastoreItem xmlns:ds="http://schemas.openxmlformats.org/officeDocument/2006/customXml" ds:itemID="{F649AF5C-09F9-4399-9BE6-EDC3B425266A}">
  <ds:schemaRefs/>
</ds:datastoreItem>
</file>

<file path=customXml/itemProps162.xml><?xml version="1.0" encoding="utf-8"?>
<ds:datastoreItem xmlns:ds="http://schemas.openxmlformats.org/officeDocument/2006/customXml" ds:itemID="{EA0B7546-0E3E-4A23-8771-A50BFD560E05}">
  <ds:schemaRefs/>
</ds:datastoreItem>
</file>

<file path=customXml/itemProps163.xml><?xml version="1.0" encoding="utf-8"?>
<ds:datastoreItem xmlns:ds="http://schemas.openxmlformats.org/officeDocument/2006/customXml" ds:itemID="{74BA5089-D14E-4503-89E3-A54222D2466B}">
  <ds:schemaRefs/>
</ds:datastoreItem>
</file>

<file path=customXml/itemProps164.xml><?xml version="1.0" encoding="utf-8"?>
<ds:datastoreItem xmlns:ds="http://schemas.openxmlformats.org/officeDocument/2006/customXml" ds:itemID="{28C19430-9225-4E37-84BF-EA2A68E3758F}">
  <ds:schemaRefs/>
</ds:datastoreItem>
</file>

<file path=customXml/itemProps165.xml><?xml version="1.0" encoding="utf-8"?>
<ds:datastoreItem xmlns:ds="http://schemas.openxmlformats.org/officeDocument/2006/customXml" ds:itemID="{B7446548-5FBF-431D-B96E-F6F1A2E183F6}">
  <ds:schemaRefs/>
</ds:datastoreItem>
</file>

<file path=customXml/itemProps166.xml><?xml version="1.0" encoding="utf-8"?>
<ds:datastoreItem xmlns:ds="http://schemas.openxmlformats.org/officeDocument/2006/customXml" ds:itemID="{24DC6FC5-FD32-4018-969C-7F1404B99ACC}">
  <ds:schemaRefs/>
</ds:datastoreItem>
</file>

<file path=customXml/itemProps167.xml><?xml version="1.0" encoding="utf-8"?>
<ds:datastoreItem xmlns:ds="http://schemas.openxmlformats.org/officeDocument/2006/customXml" ds:itemID="{1872C5EB-B2EF-46B6-9BD3-ED55C14441BB}">
  <ds:schemaRefs/>
</ds:datastoreItem>
</file>

<file path=customXml/itemProps168.xml><?xml version="1.0" encoding="utf-8"?>
<ds:datastoreItem xmlns:ds="http://schemas.openxmlformats.org/officeDocument/2006/customXml" ds:itemID="{59533E99-0132-48EA-BF0F-EC92262474F0}">
  <ds:schemaRefs/>
</ds:datastoreItem>
</file>

<file path=customXml/itemProps169.xml><?xml version="1.0" encoding="utf-8"?>
<ds:datastoreItem xmlns:ds="http://schemas.openxmlformats.org/officeDocument/2006/customXml" ds:itemID="{738BC542-DDE7-4072-B3F3-97D7D555D93F}">
  <ds:schemaRefs/>
</ds:datastoreItem>
</file>

<file path=customXml/itemProps17.xml><?xml version="1.0" encoding="utf-8"?>
<ds:datastoreItem xmlns:ds="http://schemas.openxmlformats.org/officeDocument/2006/customXml" ds:itemID="{30B8D7B2-5EAF-4A1C-B149-612C96C94BEF}">
  <ds:schemaRefs/>
</ds:datastoreItem>
</file>

<file path=customXml/itemProps170.xml><?xml version="1.0" encoding="utf-8"?>
<ds:datastoreItem xmlns:ds="http://schemas.openxmlformats.org/officeDocument/2006/customXml" ds:itemID="{7EC9FB8F-77AA-4A9A-BBE6-110E151FC0E2}">
  <ds:schemaRefs/>
</ds:datastoreItem>
</file>

<file path=customXml/itemProps171.xml><?xml version="1.0" encoding="utf-8"?>
<ds:datastoreItem xmlns:ds="http://schemas.openxmlformats.org/officeDocument/2006/customXml" ds:itemID="{CF500114-DA53-4D9E-BF91-EC08A29ACC13}">
  <ds:schemaRefs/>
</ds:datastoreItem>
</file>

<file path=customXml/itemProps172.xml><?xml version="1.0" encoding="utf-8"?>
<ds:datastoreItem xmlns:ds="http://schemas.openxmlformats.org/officeDocument/2006/customXml" ds:itemID="{1219D9AD-A7E5-41FF-998E-266984D6B252}">
  <ds:schemaRefs/>
</ds:datastoreItem>
</file>

<file path=customXml/itemProps173.xml><?xml version="1.0" encoding="utf-8"?>
<ds:datastoreItem xmlns:ds="http://schemas.openxmlformats.org/officeDocument/2006/customXml" ds:itemID="{3E0C570E-CDE9-4D3E-B63D-D19159BC3938}">
  <ds:schemaRefs/>
</ds:datastoreItem>
</file>

<file path=customXml/itemProps174.xml><?xml version="1.0" encoding="utf-8"?>
<ds:datastoreItem xmlns:ds="http://schemas.openxmlformats.org/officeDocument/2006/customXml" ds:itemID="{E2348C82-E64E-4822-9086-AFAFADA38690}">
  <ds:schemaRefs/>
</ds:datastoreItem>
</file>

<file path=customXml/itemProps175.xml><?xml version="1.0" encoding="utf-8"?>
<ds:datastoreItem xmlns:ds="http://schemas.openxmlformats.org/officeDocument/2006/customXml" ds:itemID="{08664C54-2A82-49E7-AA1C-08A36D53CB20}">
  <ds:schemaRefs/>
</ds:datastoreItem>
</file>

<file path=customXml/itemProps176.xml><?xml version="1.0" encoding="utf-8"?>
<ds:datastoreItem xmlns:ds="http://schemas.openxmlformats.org/officeDocument/2006/customXml" ds:itemID="{B34CC844-BC62-433F-ABA4-05FA75A00819}">
  <ds:schemaRefs/>
</ds:datastoreItem>
</file>

<file path=customXml/itemProps177.xml><?xml version="1.0" encoding="utf-8"?>
<ds:datastoreItem xmlns:ds="http://schemas.openxmlformats.org/officeDocument/2006/customXml" ds:itemID="{EA8B5AE6-890E-49A9-A04D-AC2C0C5C23C9}">
  <ds:schemaRefs/>
</ds:datastoreItem>
</file>

<file path=customXml/itemProps178.xml><?xml version="1.0" encoding="utf-8"?>
<ds:datastoreItem xmlns:ds="http://schemas.openxmlformats.org/officeDocument/2006/customXml" ds:itemID="{1FC1EDFB-430F-483E-8847-FE4D8657604F}">
  <ds:schemaRefs/>
</ds:datastoreItem>
</file>

<file path=customXml/itemProps179.xml><?xml version="1.0" encoding="utf-8"?>
<ds:datastoreItem xmlns:ds="http://schemas.openxmlformats.org/officeDocument/2006/customXml" ds:itemID="{9CB3672E-E059-4AD8-BD62-C8AEC645CA6F}">
  <ds:schemaRefs/>
</ds:datastoreItem>
</file>

<file path=customXml/itemProps18.xml><?xml version="1.0" encoding="utf-8"?>
<ds:datastoreItem xmlns:ds="http://schemas.openxmlformats.org/officeDocument/2006/customXml" ds:itemID="{837C5C5D-6EB9-4B11-9C46-6ED59C8191BA}">
  <ds:schemaRefs/>
</ds:datastoreItem>
</file>

<file path=customXml/itemProps180.xml><?xml version="1.0" encoding="utf-8"?>
<ds:datastoreItem xmlns:ds="http://schemas.openxmlformats.org/officeDocument/2006/customXml" ds:itemID="{1A829EF1-A6A2-4944-BF3C-119E0E60F727}">
  <ds:schemaRefs/>
</ds:datastoreItem>
</file>

<file path=customXml/itemProps181.xml><?xml version="1.0" encoding="utf-8"?>
<ds:datastoreItem xmlns:ds="http://schemas.openxmlformats.org/officeDocument/2006/customXml" ds:itemID="{A883F71C-D96E-47A6-930F-06634AAA6112}">
  <ds:schemaRefs/>
</ds:datastoreItem>
</file>

<file path=customXml/itemProps182.xml><?xml version="1.0" encoding="utf-8"?>
<ds:datastoreItem xmlns:ds="http://schemas.openxmlformats.org/officeDocument/2006/customXml" ds:itemID="{E9E3BA60-E252-496D-9D93-18FE4112115C}">
  <ds:schemaRefs/>
</ds:datastoreItem>
</file>

<file path=customXml/itemProps183.xml><?xml version="1.0" encoding="utf-8"?>
<ds:datastoreItem xmlns:ds="http://schemas.openxmlformats.org/officeDocument/2006/customXml" ds:itemID="{D02F29FE-0B9B-4E5A-991B-08FCE5FEDF12}">
  <ds:schemaRefs/>
</ds:datastoreItem>
</file>

<file path=customXml/itemProps184.xml><?xml version="1.0" encoding="utf-8"?>
<ds:datastoreItem xmlns:ds="http://schemas.openxmlformats.org/officeDocument/2006/customXml" ds:itemID="{7843C0F6-A293-4F79-AE0C-89851550F060}">
  <ds:schemaRefs/>
</ds:datastoreItem>
</file>

<file path=customXml/itemProps185.xml><?xml version="1.0" encoding="utf-8"?>
<ds:datastoreItem xmlns:ds="http://schemas.openxmlformats.org/officeDocument/2006/customXml" ds:itemID="{FD63056B-A154-4D4A-B3F1-3946558DB542}">
  <ds:schemaRefs/>
</ds:datastoreItem>
</file>

<file path=customXml/itemProps186.xml><?xml version="1.0" encoding="utf-8"?>
<ds:datastoreItem xmlns:ds="http://schemas.openxmlformats.org/officeDocument/2006/customXml" ds:itemID="{E8E5A3DA-D163-4302-896C-B6DEE55C52F2}">
  <ds:schemaRefs/>
</ds:datastoreItem>
</file>

<file path=customXml/itemProps187.xml><?xml version="1.0" encoding="utf-8"?>
<ds:datastoreItem xmlns:ds="http://schemas.openxmlformats.org/officeDocument/2006/customXml" ds:itemID="{9DE1E3F6-24AC-461B-A82D-089DEF4214F4}">
  <ds:schemaRefs/>
</ds:datastoreItem>
</file>

<file path=customXml/itemProps188.xml><?xml version="1.0" encoding="utf-8"?>
<ds:datastoreItem xmlns:ds="http://schemas.openxmlformats.org/officeDocument/2006/customXml" ds:itemID="{22481BF1-3AFD-4F80-89ED-97F89EFC65DB}">
  <ds:schemaRefs/>
</ds:datastoreItem>
</file>

<file path=customXml/itemProps189.xml><?xml version="1.0" encoding="utf-8"?>
<ds:datastoreItem xmlns:ds="http://schemas.openxmlformats.org/officeDocument/2006/customXml" ds:itemID="{ECF12456-1DE2-4828-A260-8DE9AB12121E}">
  <ds:schemaRefs/>
</ds:datastoreItem>
</file>

<file path=customXml/itemProps19.xml><?xml version="1.0" encoding="utf-8"?>
<ds:datastoreItem xmlns:ds="http://schemas.openxmlformats.org/officeDocument/2006/customXml" ds:itemID="{B3D96106-8F9A-4F32-A899-7CF625C26B13}">
  <ds:schemaRefs/>
</ds:datastoreItem>
</file>

<file path=customXml/itemProps190.xml><?xml version="1.0" encoding="utf-8"?>
<ds:datastoreItem xmlns:ds="http://schemas.openxmlformats.org/officeDocument/2006/customXml" ds:itemID="{7BB4E325-E421-4AAF-95D1-3A3C8DD5DC11}">
  <ds:schemaRefs/>
</ds:datastoreItem>
</file>

<file path=customXml/itemProps191.xml><?xml version="1.0" encoding="utf-8"?>
<ds:datastoreItem xmlns:ds="http://schemas.openxmlformats.org/officeDocument/2006/customXml" ds:itemID="{AE8B5C91-FE0A-4C67-84BD-3A6B152B914F}">
  <ds:schemaRefs/>
</ds:datastoreItem>
</file>

<file path=customXml/itemProps192.xml><?xml version="1.0" encoding="utf-8"?>
<ds:datastoreItem xmlns:ds="http://schemas.openxmlformats.org/officeDocument/2006/customXml" ds:itemID="{DE19CABC-9DD6-4C8F-A09D-DA03C6C63AEC}">
  <ds:schemaRefs/>
</ds:datastoreItem>
</file>

<file path=customXml/itemProps193.xml><?xml version="1.0" encoding="utf-8"?>
<ds:datastoreItem xmlns:ds="http://schemas.openxmlformats.org/officeDocument/2006/customXml" ds:itemID="{810C6F3F-2136-467A-9FAF-027991F73076}">
  <ds:schemaRefs/>
</ds:datastoreItem>
</file>

<file path=customXml/itemProps194.xml><?xml version="1.0" encoding="utf-8"?>
<ds:datastoreItem xmlns:ds="http://schemas.openxmlformats.org/officeDocument/2006/customXml" ds:itemID="{7267BFC0-24DD-4337-BD21-DE2932C412AD}">
  <ds:schemaRefs/>
</ds:datastoreItem>
</file>

<file path=customXml/itemProps195.xml><?xml version="1.0" encoding="utf-8"?>
<ds:datastoreItem xmlns:ds="http://schemas.openxmlformats.org/officeDocument/2006/customXml" ds:itemID="{BDF228EE-102F-4AD3-95A7-C4CEE0927BB1}">
  <ds:schemaRefs/>
</ds:datastoreItem>
</file>

<file path=customXml/itemProps196.xml><?xml version="1.0" encoding="utf-8"?>
<ds:datastoreItem xmlns:ds="http://schemas.openxmlformats.org/officeDocument/2006/customXml" ds:itemID="{E8D9AB3D-AFFC-4C4C-8477-C6CB5F1AC041}">
  <ds:schemaRefs/>
</ds:datastoreItem>
</file>

<file path=customXml/itemProps197.xml><?xml version="1.0" encoding="utf-8"?>
<ds:datastoreItem xmlns:ds="http://schemas.openxmlformats.org/officeDocument/2006/customXml" ds:itemID="{E8363163-4BDA-4642-A940-C60DB9362BEC}">
  <ds:schemaRefs/>
</ds:datastoreItem>
</file>

<file path=customXml/itemProps198.xml><?xml version="1.0" encoding="utf-8"?>
<ds:datastoreItem xmlns:ds="http://schemas.openxmlformats.org/officeDocument/2006/customXml" ds:itemID="{03EA0E52-E711-463A-88FE-BEED9C1DDAB2}">
  <ds:schemaRefs/>
</ds:datastoreItem>
</file>

<file path=customXml/itemProps199.xml><?xml version="1.0" encoding="utf-8"?>
<ds:datastoreItem xmlns:ds="http://schemas.openxmlformats.org/officeDocument/2006/customXml" ds:itemID="{1FBFA216-8EC5-49F1-A798-9F706C82AF49}">
  <ds:schemaRefs/>
</ds:datastoreItem>
</file>

<file path=customXml/itemProps2.xml><?xml version="1.0" encoding="utf-8"?>
<ds:datastoreItem xmlns:ds="http://schemas.openxmlformats.org/officeDocument/2006/customXml" ds:itemID="{77C6FD21-A24D-489B-B286-164531B14B62}">
  <ds:schemaRefs/>
</ds:datastoreItem>
</file>

<file path=customXml/itemProps20.xml><?xml version="1.0" encoding="utf-8"?>
<ds:datastoreItem xmlns:ds="http://schemas.openxmlformats.org/officeDocument/2006/customXml" ds:itemID="{777AC929-D257-46E8-BAE4-1BC594EE54BF}">
  <ds:schemaRefs/>
</ds:datastoreItem>
</file>

<file path=customXml/itemProps200.xml><?xml version="1.0" encoding="utf-8"?>
<ds:datastoreItem xmlns:ds="http://schemas.openxmlformats.org/officeDocument/2006/customXml" ds:itemID="{8B02DD14-9586-456C-927C-526A17234556}">
  <ds:schemaRefs/>
</ds:datastoreItem>
</file>

<file path=customXml/itemProps201.xml><?xml version="1.0" encoding="utf-8"?>
<ds:datastoreItem xmlns:ds="http://schemas.openxmlformats.org/officeDocument/2006/customXml" ds:itemID="{32E8B9F0-A2C3-4414-8FED-5E6CAFCBE26E}">
  <ds:schemaRefs/>
</ds:datastoreItem>
</file>

<file path=customXml/itemProps202.xml><?xml version="1.0" encoding="utf-8"?>
<ds:datastoreItem xmlns:ds="http://schemas.openxmlformats.org/officeDocument/2006/customXml" ds:itemID="{7F2BD505-14B6-4904-8782-17F5D1729839}">
  <ds:schemaRefs/>
</ds:datastoreItem>
</file>

<file path=customXml/itemProps203.xml><?xml version="1.0" encoding="utf-8"?>
<ds:datastoreItem xmlns:ds="http://schemas.openxmlformats.org/officeDocument/2006/customXml" ds:itemID="{ED389534-0C6B-49E3-AF93-27CB4443BB5E}">
  <ds:schemaRefs/>
</ds:datastoreItem>
</file>

<file path=customXml/itemProps204.xml><?xml version="1.0" encoding="utf-8"?>
<ds:datastoreItem xmlns:ds="http://schemas.openxmlformats.org/officeDocument/2006/customXml" ds:itemID="{73207A75-C1BB-4BAE-A928-92AC1363F67E}">
  <ds:schemaRefs/>
</ds:datastoreItem>
</file>

<file path=customXml/itemProps205.xml><?xml version="1.0" encoding="utf-8"?>
<ds:datastoreItem xmlns:ds="http://schemas.openxmlformats.org/officeDocument/2006/customXml" ds:itemID="{65480F9E-9588-4EE3-A528-3537EC99EE07}">
  <ds:schemaRefs/>
</ds:datastoreItem>
</file>

<file path=customXml/itemProps206.xml><?xml version="1.0" encoding="utf-8"?>
<ds:datastoreItem xmlns:ds="http://schemas.openxmlformats.org/officeDocument/2006/customXml" ds:itemID="{0EA48D98-478C-4E2C-BD81-5B4A689E6732}">
  <ds:schemaRefs/>
</ds:datastoreItem>
</file>

<file path=customXml/itemProps207.xml><?xml version="1.0" encoding="utf-8"?>
<ds:datastoreItem xmlns:ds="http://schemas.openxmlformats.org/officeDocument/2006/customXml" ds:itemID="{F6AFCB5F-7165-4ADF-9FC3-7C9CC1ACFCC0}">
  <ds:schemaRefs/>
</ds:datastoreItem>
</file>

<file path=customXml/itemProps208.xml><?xml version="1.0" encoding="utf-8"?>
<ds:datastoreItem xmlns:ds="http://schemas.openxmlformats.org/officeDocument/2006/customXml" ds:itemID="{92D0440E-1077-4C64-9FC7-9FBBD3EB364B}">
  <ds:schemaRefs/>
</ds:datastoreItem>
</file>

<file path=customXml/itemProps209.xml><?xml version="1.0" encoding="utf-8"?>
<ds:datastoreItem xmlns:ds="http://schemas.openxmlformats.org/officeDocument/2006/customXml" ds:itemID="{5C67BBD6-1E65-4DC0-BD31-5775F52F2C65}">
  <ds:schemaRefs/>
</ds:datastoreItem>
</file>

<file path=customXml/itemProps21.xml><?xml version="1.0" encoding="utf-8"?>
<ds:datastoreItem xmlns:ds="http://schemas.openxmlformats.org/officeDocument/2006/customXml" ds:itemID="{2C91A4C6-729C-428C-8463-2092EBE9ECD8}">
  <ds:schemaRefs/>
</ds:datastoreItem>
</file>

<file path=customXml/itemProps210.xml><?xml version="1.0" encoding="utf-8"?>
<ds:datastoreItem xmlns:ds="http://schemas.openxmlformats.org/officeDocument/2006/customXml" ds:itemID="{7C1F1C2A-5C32-4080-AE14-A98B14FD3063}">
  <ds:schemaRefs/>
</ds:datastoreItem>
</file>

<file path=customXml/itemProps211.xml><?xml version="1.0" encoding="utf-8"?>
<ds:datastoreItem xmlns:ds="http://schemas.openxmlformats.org/officeDocument/2006/customXml" ds:itemID="{F10F6C85-C415-433A-9285-B77B170F66AB}">
  <ds:schemaRefs/>
</ds:datastoreItem>
</file>

<file path=customXml/itemProps212.xml><?xml version="1.0" encoding="utf-8"?>
<ds:datastoreItem xmlns:ds="http://schemas.openxmlformats.org/officeDocument/2006/customXml" ds:itemID="{F2B98069-6379-4A37-8396-F88FA38EC01B}">
  <ds:schemaRefs/>
</ds:datastoreItem>
</file>

<file path=customXml/itemProps213.xml><?xml version="1.0" encoding="utf-8"?>
<ds:datastoreItem xmlns:ds="http://schemas.openxmlformats.org/officeDocument/2006/customXml" ds:itemID="{EE358D97-331D-4CA9-947D-4A1FA61DD6BD}">
  <ds:schemaRefs/>
</ds:datastoreItem>
</file>

<file path=customXml/itemProps214.xml><?xml version="1.0" encoding="utf-8"?>
<ds:datastoreItem xmlns:ds="http://schemas.openxmlformats.org/officeDocument/2006/customXml" ds:itemID="{AEA690A0-D6F2-4C29-BF85-1E977747ED14}">
  <ds:schemaRefs/>
</ds:datastoreItem>
</file>

<file path=customXml/itemProps215.xml><?xml version="1.0" encoding="utf-8"?>
<ds:datastoreItem xmlns:ds="http://schemas.openxmlformats.org/officeDocument/2006/customXml" ds:itemID="{9065355C-22E3-49A6-B304-44B7A12D0BA3}">
  <ds:schemaRefs/>
</ds:datastoreItem>
</file>

<file path=customXml/itemProps216.xml><?xml version="1.0" encoding="utf-8"?>
<ds:datastoreItem xmlns:ds="http://schemas.openxmlformats.org/officeDocument/2006/customXml" ds:itemID="{7DBC858D-F2A1-4488-9225-6E56FD13AC7D}">
  <ds:schemaRefs/>
</ds:datastoreItem>
</file>

<file path=customXml/itemProps217.xml><?xml version="1.0" encoding="utf-8"?>
<ds:datastoreItem xmlns:ds="http://schemas.openxmlformats.org/officeDocument/2006/customXml" ds:itemID="{F8C3FDA4-CCBE-40B5-99A5-E40BA0776265}">
  <ds:schemaRefs/>
</ds:datastoreItem>
</file>

<file path=customXml/itemProps218.xml><?xml version="1.0" encoding="utf-8"?>
<ds:datastoreItem xmlns:ds="http://schemas.openxmlformats.org/officeDocument/2006/customXml" ds:itemID="{B838191D-F57A-471C-A174-91F65C6B42F6}">
  <ds:schemaRefs/>
</ds:datastoreItem>
</file>

<file path=customXml/itemProps219.xml><?xml version="1.0" encoding="utf-8"?>
<ds:datastoreItem xmlns:ds="http://schemas.openxmlformats.org/officeDocument/2006/customXml" ds:itemID="{A3BB7933-BF11-4645-BE2E-8732DE33A224}">
  <ds:schemaRefs/>
</ds:datastoreItem>
</file>

<file path=customXml/itemProps22.xml><?xml version="1.0" encoding="utf-8"?>
<ds:datastoreItem xmlns:ds="http://schemas.openxmlformats.org/officeDocument/2006/customXml" ds:itemID="{54EC26B2-3E44-4BD7-9A78-32F90399066F}">
  <ds:schemaRefs/>
</ds:datastoreItem>
</file>

<file path=customXml/itemProps220.xml><?xml version="1.0" encoding="utf-8"?>
<ds:datastoreItem xmlns:ds="http://schemas.openxmlformats.org/officeDocument/2006/customXml" ds:itemID="{E984E9B7-BA93-49C9-AD5F-04C4CA66C530}">
  <ds:schemaRefs/>
</ds:datastoreItem>
</file>

<file path=customXml/itemProps221.xml><?xml version="1.0" encoding="utf-8"?>
<ds:datastoreItem xmlns:ds="http://schemas.openxmlformats.org/officeDocument/2006/customXml" ds:itemID="{40252A34-95F0-4FF4-A68C-91F169E749F4}">
  <ds:schemaRefs/>
</ds:datastoreItem>
</file>

<file path=customXml/itemProps222.xml><?xml version="1.0" encoding="utf-8"?>
<ds:datastoreItem xmlns:ds="http://schemas.openxmlformats.org/officeDocument/2006/customXml" ds:itemID="{204F958E-ADFB-44B8-B9EF-75679D9FA248}">
  <ds:schemaRefs/>
</ds:datastoreItem>
</file>

<file path=customXml/itemProps223.xml><?xml version="1.0" encoding="utf-8"?>
<ds:datastoreItem xmlns:ds="http://schemas.openxmlformats.org/officeDocument/2006/customXml" ds:itemID="{A6A4F7F3-42D6-48D7-BCEC-6AE302D7DDB3}">
  <ds:schemaRefs/>
</ds:datastoreItem>
</file>

<file path=customXml/itemProps224.xml><?xml version="1.0" encoding="utf-8"?>
<ds:datastoreItem xmlns:ds="http://schemas.openxmlformats.org/officeDocument/2006/customXml" ds:itemID="{30FA8C55-078F-47FF-80B4-1070825B1867}">
  <ds:schemaRefs/>
</ds:datastoreItem>
</file>

<file path=customXml/itemProps225.xml><?xml version="1.0" encoding="utf-8"?>
<ds:datastoreItem xmlns:ds="http://schemas.openxmlformats.org/officeDocument/2006/customXml" ds:itemID="{B8D61BD9-6B52-4EF6-8A5B-9FD603F34692}">
  <ds:schemaRefs/>
</ds:datastoreItem>
</file>

<file path=customXml/itemProps226.xml><?xml version="1.0" encoding="utf-8"?>
<ds:datastoreItem xmlns:ds="http://schemas.openxmlformats.org/officeDocument/2006/customXml" ds:itemID="{53D50344-3063-4DA3-8146-65B843A40DA8}">
  <ds:schemaRefs/>
</ds:datastoreItem>
</file>

<file path=customXml/itemProps227.xml><?xml version="1.0" encoding="utf-8"?>
<ds:datastoreItem xmlns:ds="http://schemas.openxmlformats.org/officeDocument/2006/customXml" ds:itemID="{0281EF50-EB5A-4A53-B080-20F9B5B32F7C}">
  <ds:schemaRefs/>
</ds:datastoreItem>
</file>

<file path=customXml/itemProps228.xml><?xml version="1.0" encoding="utf-8"?>
<ds:datastoreItem xmlns:ds="http://schemas.openxmlformats.org/officeDocument/2006/customXml" ds:itemID="{4E383CD6-EF91-4805-B714-F49B10465A9C}">
  <ds:schemaRefs/>
</ds:datastoreItem>
</file>

<file path=customXml/itemProps229.xml><?xml version="1.0" encoding="utf-8"?>
<ds:datastoreItem xmlns:ds="http://schemas.openxmlformats.org/officeDocument/2006/customXml" ds:itemID="{21D6A39E-BBEE-4CA8-956A-AA74947C8AC2}">
  <ds:schemaRefs/>
</ds:datastoreItem>
</file>

<file path=customXml/itemProps23.xml><?xml version="1.0" encoding="utf-8"?>
<ds:datastoreItem xmlns:ds="http://schemas.openxmlformats.org/officeDocument/2006/customXml" ds:itemID="{5B4C6D06-81B2-46C0-9997-8D0D705A2089}">
  <ds:schemaRefs/>
</ds:datastoreItem>
</file>

<file path=customXml/itemProps230.xml><?xml version="1.0" encoding="utf-8"?>
<ds:datastoreItem xmlns:ds="http://schemas.openxmlformats.org/officeDocument/2006/customXml" ds:itemID="{719577AA-248B-41BA-95A5-AB3C366C6D51}">
  <ds:schemaRefs/>
</ds:datastoreItem>
</file>

<file path=customXml/itemProps231.xml><?xml version="1.0" encoding="utf-8"?>
<ds:datastoreItem xmlns:ds="http://schemas.openxmlformats.org/officeDocument/2006/customXml" ds:itemID="{B9950A90-4246-4BFC-A9CA-D29922DB7628}">
  <ds:schemaRefs/>
</ds:datastoreItem>
</file>

<file path=customXml/itemProps232.xml><?xml version="1.0" encoding="utf-8"?>
<ds:datastoreItem xmlns:ds="http://schemas.openxmlformats.org/officeDocument/2006/customXml" ds:itemID="{FF87056E-7A3F-4387-BA85-126BEB5F055B}">
  <ds:schemaRefs/>
</ds:datastoreItem>
</file>

<file path=customXml/itemProps233.xml><?xml version="1.0" encoding="utf-8"?>
<ds:datastoreItem xmlns:ds="http://schemas.openxmlformats.org/officeDocument/2006/customXml" ds:itemID="{CD0D93A5-4590-440E-B85B-C0D488FEAD68}">
  <ds:schemaRefs/>
</ds:datastoreItem>
</file>

<file path=customXml/itemProps234.xml><?xml version="1.0" encoding="utf-8"?>
<ds:datastoreItem xmlns:ds="http://schemas.openxmlformats.org/officeDocument/2006/customXml" ds:itemID="{4D54988E-E8E4-4CC4-83F9-3E8FD426BA4C}">
  <ds:schemaRefs/>
</ds:datastoreItem>
</file>

<file path=customXml/itemProps235.xml><?xml version="1.0" encoding="utf-8"?>
<ds:datastoreItem xmlns:ds="http://schemas.openxmlformats.org/officeDocument/2006/customXml" ds:itemID="{3B0DF457-3A53-4D90-8239-EE2240AB962F}">
  <ds:schemaRefs/>
</ds:datastoreItem>
</file>

<file path=customXml/itemProps24.xml><?xml version="1.0" encoding="utf-8"?>
<ds:datastoreItem xmlns:ds="http://schemas.openxmlformats.org/officeDocument/2006/customXml" ds:itemID="{54506FF0-9724-4B26-AC71-9A749118C39A}">
  <ds:schemaRefs/>
</ds:datastoreItem>
</file>

<file path=customXml/itemProps25.xml><?xml version="1.0" encoding="utf-8"?>
<ds:datastoreItem xmlns:ds="http://schemas.openxmlformats.org/officeDocument/2006/customXml" ds:itemID="{A9AC7D4C-6DA2-4DE4-922D-E058A95D4877}">
  <ds:schemaRefs/>
</ds:datastoreItem>
</file>

<file path=customXml/itemProps26.xml><?xml version="1.0" encoding="utf-8"?>
<ds:datastoreItem xmlns:ds="http://schemas.openxmlformats.org/officeDocument/2006/customXml" ds:itemID="{F679FC28-D24D-4ADD-AA2A-4C1299A559C6}">
  <ds:schemaRefs/>
</ds:datastoreItem>
</file>

<file path=customXml/itemProps27.xml><?xml version="1.0" encoding="utf-8"?>
<ds:datastoreItem xmlns:ds="http://schemas.openxmlformats.org/officeDocument/2006/customXml" ds:itemID="{8E9717B1-A8E6-4F11-9840-F8840C403A2A}">
  <ds:schemaRefs/>
</ds:datastoreItem>
</file>

<file path=customXml/itemProps28.xml><?xml version="1.0" encoding="utf-8"?>
<ds:datastoreItem xmlns:ds="http://schemas.openxmlformats.org/officeDocument/2006/customXml" ds:itemID="{64CD3127-D5F4-4F08-81A1-F6A6D288B33E}">
  <ds:schemaRefs/>
</ds:datastoreItem>
</file>

<file path=customXml/itemProps29.xml><?xml version="1.0" encoding="utf-8"?>
<ds:datastoreItem xmlns:ds="http://schemas.openxmlformats.org/officeDocument/2006/customXml" ds:itemID="{39DF2022-66DE-467A-B025-8CC1D87A52D6}">
  <ds:schemaRefs/>
</ds:datastoreItem>
</file>

<file path=customXml/itemProps3.xml><?xml version="1.0" encoding="utf-8"?>
<ds:datastoreItem xmlns:ds="http://schemas.openxmlformats.org/officeDocument/2006/customXml" ds:itemID="{D6348223-CCD3-4F27-BF38-1DBDC232C97B}">
  <ds:schemaRefs/>
</ds:datastoreItem>
</file>

<file path=customXml/itemProps30.xml><?xml version="1.0" encoding="utf-8"?>
<ds:datastoreItem xmlns:ds="http://schemas.openxmlformats.org/officeDocument/2006/customXml" ds:itemID="{25BE82EE-C559-44CF-8402-DBF262292106}">
  <ds:schemaRefs/>
</ds:datastoreItem>
</file>

<file path=customXml/itemProps31.xml><?xml version="1.0" encoding="utf-8"?>
<ds:datastoreItem xmlns:ds="http://schemas.openxmlformats.org/officeDocument/2006/customXml" ds:itemID="{1756B7D2-ADE6-45D5-AB95-4F18F7340E33}">
  <ds:schemaRefs/>
</ds:datastoreItem>
</file>

<file path=customXml/itemProps32.xml><?xml version="1.0" encoding="utf-8"?>
<ds:datastoreItem xmlns:ds="http://schemas.openxmlformats.org/officeDocument/2006/customXml" ds:itemID="{BD56E13F-8FE4-4FDD-B6F2-1E0977E37AEF}">
  <ds:schemaRefs/>
</ds:datastoreItem>
</file>

<file path=customXml/itemProps33.xml><?xml version="1.0" encoding="utf-8"?>
<ds:datastoreItem xmlns:ds="http://schemas.openxmlformats.org/officeDocument/2006/customXml" ds:itemID="{D50F5E70-7F8F-48EF-B650-8DEC2EA1341A}">
  <ds:schemaRefs/>
</ds:datastoreItem>
</file>

<file path=customXml/itemProps34.xml><?xml version="1.0" encoding="utf-8"?>
<ds:datastoreItem xmlns:ds="http://schemas.openxmlformats.org/officeDocument/2006/customXml" ds:itemID="{0B826983-255C-4257-B415-E82603BC8924}">
  <ds:schemaRefs/>
</ds:datastoreItem>
</file>

<file path=customXml/itemProps35.xml><?xml version="1.0" encoding="utf-8"?>
<ds:datastoreItem xmlns:ds="http://schemas.openxmlformats.org/officeDocument/2006/customXml" ds:itemID="{C52072D2-A02B-445D-918C-E18B268917C2}">
  <ds:schemaRefs/>
</ds:datastoreItem>
</file>

<file path=customXml/itemProps36.xml><?xml version="1.0" encoding="utf-8"?>
<ds:datastoreItem xmlns:ds="http://schemas.openxmlformats.org/officeDocument/2006/customXml" ds:itemID="{DD5AC4C1-FBBE-443C-95CF-F26CF88864F6}">
  <ds:schemaRefs/>
</ds:datastoreItem>
</file>

<file path=customXml/itemProps37.xml><?xml version="1.0" encoding="utf-8"?>
<ds:datastoreItem xmlns:ds="http://schemas.openxmlformats.org/officeDocument/2006/customXml" ds:itemID="{DCD46437-974E-42E1-A640-F7B2C635579C}">
  <ds:schemaRefs/>
</ds:datastoreItem>
</file>

<file path=customXml/itemProps38.xml><?xml version="1.0" encoding="utf-8"?>
<ds:datastoreItem xmlns:ds="http://schemas.openxmlformats.org/officeDocument/2006/customXml" ds:itemID="{CF203FDC-1A8B-4E5F-90A4-7EDC7DF014DC}">
  <ds:schemaRefs/>
</ds:datastoreItem>
</file>

<file path=customXml/itemProps39.xml><?xml version="1.0" encoding="utf-8"?>
<ds:datastoreItem xmlns:ds="http://schemas.openxmlformats.org/officeDocument/2006/customXml" ds:itemID="{E750DE2B-FE53-4EE1-AB49-82BCD682EEFD}">
  <ds:schemaRefs/>
</ds:datastoreItem>
</file>

<file path=customXml/itemProps4.xml><?xml version="1.0" encoding="utf-8"?>
<ds:datastoreItem xmlns:ds="http://schemas.openxmlformats.org/officeDocument/2006/customXml" ds:itemID="{1373A367-8B3A-494D-BE3B-FECDE2B74204}">
  <ds:schemaRefs/>
</ds:datastoreItem>
</file>

<file path=customXml/itemProps40.xml><?xml version="1.0" encoding="utf-8"?>
<ds:datastoreItem xmlns:ds="http://schemas.openxmlformats.org/officeDocument/2006/customXml" ds:itemID="{006B841E-0A1F-4010-8F15-5212ECEC92EA}">
  <ds:schemaRefs/>
</ds:datastoreItem>
</file>

<file path=customXml/itemProps41.xml><?xml version="1.0" encoding="utf-8"?>
<ds:datastoreItem xmlns:ds="http://schemas.openxmlformats.org/officeDocument/2006/customXml" ds:itemID="{30AC3357-E3AA-4BC7-A95D-082747509880}">
  <ds:schemaRefs/>
</ds:datastoreItem>
</file>

<file path=customXml/itemProps42.xml><?xml version="1.0" encoding="utf-8"?>
<ds:datastoreItem xmlns:ds="http://schemas.openxmlformats.org/officeDocument/2006/customXml" ds:itemID="{57FAE74A-72CA-4217-BFEA-F7C3773C28B5}">
  <ds:schemaRefs/>
</ds:datastoreItem>
</file>

<file path=customXml/itemProps43.xml><?xml version="1.0" encoding="utf-8"?>
<ds:datastoreItem xmlns:ds="http://schemas.openxmlformats.org/officeDocument/2006/customXml" ds:itemID="{2DCC7A39-BB8F-43C7-BB5E-635ED3B05FA4}">
  <ds:schemaRefs/>
</ds:datastoreItem>
</file>

<file path=customXml/itemProps44.xml><?xml version="1.0" encoding="utf-8"?>
<ds:datastoreItem xmlns:ds="http://schemas.openxmlformats.org/officeDocument/2006/customXml" ds:itemID="{A153F1F9-C285-4FE8-84F2-8B23C87BE051}">
  <ds:schemaRefs/>
</ds:datastoreItem>
</file>

<file path=customXml/itemProps45.xml><?xml version="1.0" encoding="utf-8"?>
<ds:datastoreItem xmlns:ds="http://schemas.openxmlformats.org/officeDocument/2006/customXml" ds:itemID="{319F3F26-D043-4D48-ADE0-32099EFC1AB1}">
  <ds:schemaRefs/>
</ds:datastoreItem>
</file>

<file path=customXml/itemProps46.xml><?xml version="1.0" encoding="utf-8"?>
<ds:datastoreItem xmlns:ds="http://schemas.openxmlformats.org/officeDocument/2006/customXml" ds:itemID="{2E6C77E8-11D6-40D8-8EB9-7AC676250627}">
  <ds:schemaRefs/>
</ds:datastoreItem>
</file>

<file path=customXml/itemProps47.xml><?xml version="1.0" encoding="utf-8"?>
<ds:datastoreItem xmlns:ds="http://schemas.openxmlformats.org/officeDocument/2006/customXml" ds:itemID="{6EDE1D5A-3FC4-4E71-AE0C-92D295A0749D}">
  <ds:schemaRefs/>
</ds:datastoreItem>
</file>

<file path=customXml/itemProps48.xml><?xml version="1.0" encoding="utf-8"?>
<ds:datastoreItem xmlns:ds="http://schemas.openxmlformats.org/officeDocument/2006/customXml" ds:itemID="{8BE4EF0B-0715-46B0-977E-242CE6BE410B}">
  <ds:schemaRefs/>
</ds:datastoreItem>
</file>

<file path=customXml/itemProps49.xml><?xml version="1.0" encoding="utf-8"?>
<ds:datastoreItem xmlns:ds="http://schemas.openxmlformats.org/officeDocument/2006/customXml" ds:itemID="{977CEBEB-0E5A-4483-B986-F6ECBDD54027}">
  <ds:schemaRefs/>
</ds:datastoreItem>
</file>

<file path=customXml/itemProps5.xml><?xml version="1.0" encoding="utf-8"?>
<ds:datastoreItem xmlns:ds="http://schemas.openxmlformats.org/officeDocument/2006/customXml" ds:itemID="{1BC101D3-99C6-4F63-88EB-E7BF6D66013D}">
  <ds:schemaRefs/>
</ds:datastoreItem>
</file>

<file path=customXml/itemProps50.xml><?xml version="1.0" encoding="utf-8"?>
<ds:datastoreItem xmlns:ds="http://schemas.openxmlformats.org/officeDocument/2006/customXml" ds:itemID="{C9F7E58E-BB0D-46C1-BAF9-4A0C0CDC6A25}">
  <ds:schemaRefs/>
</ds:datastoreItem>
</file>

<file path=customXml/itemProps51.xml><?xml version="1.0" encoding="utf-8"?>
<ds:datastoreItem xmlns:ds="http://schemas.openxmlformats.org/officeDocument/2006/customXml" ds:itemID="{FC9AC153-D367-4AD2-8E61-B5FD976D0285}">
  <ds:schemaRefs/>
</ds:datastoreItem>
</file>

<file path=customXml/itemProps52.xml><?xml version="1.0" encoding="utf-8"?>
<ds:datastoreItem xmlns:ds="http://schemas.openxmlformats.org/officeDocument/2006/customXml" ds:itemID="{59748834-2A41-48C0-A432-D995099F9645}">
  <ds:schemaRefs/>
</ds:datastoreItem>
</file>

<file path=customXml/itemProps53.xml><?xml version="1.0" encoding="utf-8"?>
<ds:datastoreItem xmlns:ds="http://schemas.openxmlformats.org/officeDocument/2006/customXml" ds:itemID="{91565B1A-B85F-48C1-BD87-6200B835CC2D}">
  <ds:schemaRefs/>
</ds:datastoreItem>
</file>

<file path=customXml/itemProps54.xml><?xml version="1.0" encoding="utf-8"?>
<ds:datastoreItem xmlns:ds="http://schemas.openxmlformats.org/officeDocument/2006/customXml" ds:itemID="{A0FBF869-DA65-4FCD-8425-D9844BC5C58C}">
  <ds:schemaRefs/>
</ds:datastoreItem>
</file>

<file path=customXml/itemProps55.xml><?xml version="1.0" encoding="utf-8"?>
<ds:datastoreItem xmlns:ds="http://schemas.openxmlformats.org/officeDocument/2006/customXml" ds:itemID="{0935456E-FDF7-4353-8E79-86708EBFC74B}">
  <ds:schemaRefs/>
</ds:datastoreItem>
</file>

<file path=customXml/itemProps56.xml><?xml version="1.0" encoding="utf-8"?>
<ds:datastoreItem xmlns:ds="http://schemas.openxmlformats.org/officeDocument/2006/customXml" ds:itemID="{96E2F75A-E3C6-4550-BD1C-EAD0B7928884}">
  <ds:schemaRefs/>
</ds:datastoreItem>
</file>

<file path=customXml/itemProps57.xml><?xml version="1.0" encoding="utf-8"?>
<ds:datastoreItem xmlns:ds="http://schemas.openxmlformats.org/officeDocument/2006/customXml" ds:itemID="{D31EBC46-9046-47C9-8B63-C7039B8D17AE}">
  <ds:schemaRefs/>
</ds:datastoreItem>
</file>

<file path=customXml/itemProps58.xml><?xml version="1.0" encoding="utf-8"?>
<ds:datastoreItem xmlns:ds="http://schemas.openxmlformats.org/officeDocument/2006/customXml" ds:itemID="{237FB670-8BCE-45E0-9672-CC873B2288E6}">
  <ds:schemaRefs/>
</ds:datastoreItem>
</file>

<file path=customXml/itemProps59.xml><?xml version="1.0" encoding="utf-8"?>
<ds:datastoreItem xmlns:ds="http://schemas.openxmlformats.org/officeDocument/2006/customXml" ds:itemID="{5337E265-E29E-480F-9CBC-579C070AD728}">
  <ds:schemaRefs/>
</ds:datastoreItem>
</file>

<file path=customXml/itemProps6.xml><?xml version="1.0" encoding="utf-8"?>
<ds:datastoreItem xmlns:ds="http://schemas.openxmlformats.org/officeDocument/2006/customXml" ds:itemID="{9581B404-3A9D-4739-A80B-AD2A9AB6E774}">
  <ds:schemaRefs/>
</ds:datastoreItem>
</file>

<file path=customXml/itemProps60.xml><?xml version="1.0" encoding="utf-8"?>
<ds:datastoreItem xmlns:ds="http://schemas.openxmlformats.org/officeDocument/2006/customXml" ds:itemID="{DD1780BF-0CCC-444C-8F80-2D5956516EA2}">
  <ds:schemaRefs/>
</ds:datastoreItem>
</file>

<file path=customXml/itemProps61.xml><?xml version="1.0" encoding="utf-8"?>
<ds:datastoreItem xmlns:ds="http://schemas.openxmlformats.org/officeDocument/2006/customXml" ds:itemID="{8E5E65A1-7739-4551-BB6B-E8EEC86C613F}">
  <ds:schemaRefs/>
</ds:datastoreItem>
</file>

<file path=customXml/itemProps62.xml><?xml version="1.0" encoding="utf-8"?>
<ds:datastoreItem xmlns:ds="http://schemas.openxmlformats.org/officeDocument/2006/customXml" ds:itemID="{095AE745-AADC-47EC-9F7E-6A91EE96E5F8}">
  <ds:schemaRefs/>
</ds:datastoreItem>
</file>

<file path=customXml/itemProps63.xml><?xml version="1.0" encoding="utf-8"?>
<ds:datastoreItem xmlns:ds="http://schemas.openxmlformats.org/officeDocument/2006/customXml" ds:itemID="{FD7B0AE2-E117-43D2-9A20-2066905DE0B7}">
  <ds:schemaRefs/>
</ds:datastoreItem>
</file>

<file path=customXml/itemProps64.xml><?xml version="1.0" encoding="utf-8"?>
<ds:datastoreItem xmlns:ds="http://schemas.openxmlformats.org/officeDocument/2006/customXml" ds:itemID="{9B300AA2-44B4-436E-BE51-B0DC1A045938}">
  <ds:schemaRefs/>
</ds:datastoreItem>
</file>

<file path=customXml/itemProps65.xml><?xml version="1.0" encoding="utf-8"?>
<ds:datastoreItem xmlns:ds="http://schemas.openxmlformats.org/officeDocument/2006/customXml" ds:itemID="{A8B1576A-274F-4F11-8C09-B53B1400FFA1}">
  <ds:schemaRefs/>
</ds:datastoreItem>
</file>

<file path=customXml/itemProps66.xml><?xml version="1.0" encoding="utf-8"?>
<ds:datastoreItem xmlns:ds="http://schemas.openxmlformats.org/officeDocument/2006/customXml" ds:itemID="{9967455E-975C-48F7-83A5-01E200F11832}">
  <ds:schemaRefs/>
</ds:datastoreItem>
</file>

<file path=customXml/itemProps67.xml><?xml version="1.0" encoding="utf-8"?>
<ds:datastoreItem xmlns:ds="http://schemas.openxmlformats.org/officeDocument/2006/customXml" ds:itemID="{B951306D-8C92-4C74-B728-F3783E1AA915}">
  <ds:schemaRefs/>
</ds:datastoreItem>
</file>

<file path=customXml/itemProps68.xml><?xml version="1.0" encoding="utf-8"?>
<ds:datastoreItem xmlns:ds="http://schemas.openxmlformats.org/officeDocument/2006/customXml" ds:itemID="{85A32CCE-CC4D-43BE-AC5C-34542CC74F13}">
  <ds:schemaRefs/>
</ds:datastoreItem>
</file>

<file path=customXml/itemProps69.xml><?xml version="1.0" encoding="utf-8"?>
<ds:datastoreItem xmlns:ds="http://schemas.openxmlformats.org/officeDocument/2006/customXml" ds:itemID="{D752BFC4-6289-4893-B283-69CBD039A363}">
  <ds:schemaRefs/>
</ds:datastoreItem>
</file>

<file path=customXml/itemProps7.xml><?xml version="1.0" encoding="utf-8"?>
<ds:datastoreItem xmlns:ds="http://schemas.openxmlformats.org/officeDocument/2006/customXml" ds:itemID="{6502B7B2-3880-4B73-9340-73FD6B83B9EC}">
  <ds:schemaRefs/>
</ds:datastoreItem>
</file>

<file path=customXml/itemProps70.xml><?xml version="1.0" encoding="utf-8"?>
<ds:datastoreItem xmlns:ds="http://schemas.openxmlformats.org/officeDocument/2006/customXml" ds:itemID="{5577F39C-ECDB-46AA-A883-3D52768186B4}">
  <ds:schemaRefs/>
</ds:datastoreItem>
</file>

<file path=customXml/itemProps71.xml><?xml version="1.0" encoding="utf-8"?>
<ds:datastoreItem xmlns:ds="http://schemas.openxmlformats.org/officeDocument/2006/customXml" ds:itemID="{C1C21F39-EF54-479C-AE20-7701062F6F5E}">
  <ds:schemaRefs/>
</ds:datastoreItem>
</file>

<file path=customXml/itemProps72.xml><?xml version="1.0" encoding="utf-8"?>
<ds:datastoreItem xmlns:ds="http://schemas.openxmlformats.org/officeDocument/2006/customXml" ds:itemID="{A6FF463D-5107-44A5-99D6-51EF674C6DE2}">
  <ds:schemaRefs/>
</ds:datastoreItem>
</file>

<file path=customXml/itemProps73.xml><?xml version="1.0" encoding="utf-8"?>
<ds:datastoreItem xmlns:ds="http://schemas.openxmlformats.org/officeDocument/2006/customXml" ds:itemID="{853DA135-753E-41CF-A832-52795876AA2A}">
  <ds:schemaRefs/>
</ds:datastoreItem>
</file>

<file path=customXml/itemProps74.xml><?xml version="1.0" encoding="utf-8"?>
<ds:datastoreItem xmlns:ds="http://schemas.openxmlformats.org/officeDocument/2006/customXml" ds:itemID="{92851B41-F53F-4881-A932-4E33F4C0B89D}">
  <ds:schemaRefs/>
</ds:datastoreItem>
</file>

<file path=customXml/itemProps75.xml><?xml version="1.0" encoding="utf-8"?>
<ds:datastoreItem xmlns:ds="http://schemas.openxmlformats.org/officeDocument/2006/customXml" ds:itemID="{BF99289A-C36F-4045-80F1-247332F929BC}">
  <ds:schemaRefs/>
</ds:datastoreItem>
</file>

<file path=customXml/itemProps76.xml><?xml version="1.0" encoding="utf-8"?>
<ds:datastoreItem xmlns:ds="http://schemas.openxmlformats.org/officeDocument/2006/customXml" ds:itemID="{8CC27665-0968-4556-9E22-9FE98EF168ED}">
  <ds:schemaRefs/>
</ds:datastoreItem>
</file>

<file path=customXml/itemProps77.xml><?xml version="1.0" encoding="utf-8"?>
<ds:datastoreItem xmlns:ds="http://schemas.openxmlformats.org/officeDocument/2006/customXml" ds:itemID="{8E72152F-15D3-4413-A01A-9FD794160D2D}">
  <ds:schemaRefs/>
</ds:datastoreItem>
</file>

<file path=customXml/itemProps78.xml><?xml version="1.0" encoding="utf-8"?>
<ds:datastoreItem xmlns:ds="http://schemas.openxmlformats.org/officeDocument/2006/customXml" ds:itemID="{6C405D3A-FF88-450A-B9BF-7A3A4E68D23E}">
  <ds:schemaRefs/>
</ds:datastoreItem>
</file>

<file path=customXml/itemProps79.xml><?xml version="1.0" encoding="utf-8"?>
<ds:datastoreItem xmlns:ds="http://schemas.openxmlformats.org/officeDocument/2006/customXml" ds:itemID="{6BD61E54-3F60-46B9-AABE-A447A98D5990}">
  <ds:schemaRefs/>
</ds:datastoreItem>
</file>

<file path=customXml/itemProps8.xml><?xml version="1.0" encoding="utf-8"?>
<ds:datastoreItem xmlns:ds="http://schemas.openxmlformats.org/officeDocument/2006/customXml" ds:itemID="{FB169EEF-3F47-4E71-BCD3-97437CC0221F}">
  <ds:schemaRefs/>
</ds:datastoreItem>
</file>

<file path=customXml/itemProps80.xml><?xml version="1.0" encoding="utf-8"?>
<ds:datastoreItem xmlns:ds="http://schemas.openxmlformats.org/officeDocument/2006/customXml" ds:itemID="{DA5FA446-10E5-444B-82BC-C0C3ED96B300}">
  <ds:schemaRefs/>
</ds:datastoreItem>
</file>

<file path=customXml/itemProps81.xml><?xml version="1.0" encoding="utf-8"?>
<ds:datastoreItem xmlns:ds="http://schemas.openxmlformats.org/officeDocument/2006/customXml" ds:itemID="{E6F86B45-005C-4FE7-B13D-11349779685A}">
  <ds:schemaRefs/>
</ds:datastoreItem>
</file>

<file path=customXml/itemProps82.xml><?xml version="1.0" encoding="utf-8"?>
<ds:datastoreItem xmlns:ds="http://schemas.openxmlformats.org/officeDocument/2006/customXml" ds:itemID="{D7144701-7DA0-45EE-9A20-8D76E4A5D6E6}">
  <ds:schemaRefs/>
</ds:datastoreItem>
</file>

<file path=customXml/itemProps83.xml><?xml version="1.0" encoding="utf-8"?>
<ds:datastoreItem xmlns:ds="http://schemas.openxmlformats.org/officeDocument/2006/customXml" ds:itemID="{358C8095-6802-4D10-858B-1DFB1922D60B}">
  <ds:schemaRefs/>
</ds:datastoreItem>
</file>

<file path=customXml/itemProps84.xml><?xml version="1.0" encoding="utf-8"?>
<ds:datastoreItem xmlns:ds="http://schemas.openxmlformats.org/officeDocument/2006/customXml" ds:itemID="{D8ED61B9-11A7-4136-B3A6-047A671085BD}">
  <ds:schemaRefs/>
</ds:datastoreItem>
</file>

<file path=customXml/itemProps85.xml><?xml version="1.0" encoding="utf-8"?>
<ds:datastoreItem xmlns:ds="http://schemas.openxmlformats.org/officeDocument/2006/customXml" ds:itemID="{25AB1A81-B3DE-4F37-8C78-04F90799FF83}">
  <ds:schemaRefs/>
</ds:datastoreItem>
</file>

<file path=customXml/itemProps86.xml><?xml version="1.0" encoding="utf-8"?>
<ds:datastoreItem xmlns:ds="http://schemas.openxmlformats.org/officeDocument/2006/customXml" ds:itemID="{4D41A774-B916-4099-A7C7-5979FAD5762C}">
  <ds:schemaRefs/>
</ds:datastoreItem>
</file>

<file path=customXml/itemProps87.xml><?xml version="1.0" encoding="utf-8"?>
<ds:datastoreItem xmlns:ds="http://schemas.openxmlformats.org/officeDocument/2006/customXml" ds:itemID="{C1A771D9-249B-478C-BF69-5A88BFF32273}">
  <ds:schemaRefs/>
</ds:datastoreItem>
</file>

<file path=customXml/itemProps88.xml><?xml version="1.0" encoding="utf-8"?>
<ds:datastoreItem xmlns:ds="http://schemas.openxmlformats.org/officeDocument/2006/customXml" ds:itemID="{530A1356-2A1D-4C10-840A-986D220D2BC8}">
  <ds:schemaRefs/>
</ds:datastoreItem>
</file>

<file path=customXml/itemProps89.xml><?xml version="1.0" encoding="utf-8"?>
<ds:datastoreItem xmlns:ds="http://schemas.openxmlformats.org/officeDocument/2006/customXml" ds:itemID="{F4140378-E230-4BA1-8D5F-87C2075CB6C9}">
  <ds:schemaRefs/>
</ds:datastoreItem>
</file>

<file path=customXml/itemProps9.xml><?xml version="1.0" encoding="utf-8"?>
<ds:datastoreItem xmlns:ds="http://schemas.openxmlformats.org/officeDocument/2006/customXml" ds:itemID="{ECB4B722-0828-4DC9-B1B6-514E86B00AC0}">
  <ds:schemaRefs/>
</ds:datastoreItem>
</file>

<file path=customXml/itemProps90.xml><?xml version="1.0" encoding="utf-8"?>
<ds:datastoreItem xmlns:ds="http://schemas.openxmlformats.org/officeDocument/2006/customXml" ds:itemID="{DE2374E5-C3F1-460F-BD84-4114F79D4771}">
  <ds:schemaRefs/>
</ds:datastoreItem>
</file>

<file path=customXml/itemProps91.xml><?xml version="1.0" encoding="utf-8"?>
<ds:datastoreItem xmlns:ds="http://schemas.openxmlformats.org/officeDocument/2006/customXml" ds:itemID="{A85FFBFF-ADD1-47EB-9A90-F4ACA56F028B}">
  <ds:schemaRefs/>
</ds:datastoreItem>
</file>

<file path=customXml/itemProps92.xml><?xml version="1.0" encoding="utf-8"?>
<ds:datastoreItem xmlns:ds="http://schemas.openxmlformats.org/officeDocument/2006/customXml" ds:itemID="{7DFB85E8-BA69-4FFE-AEE2-BB0546840B86}">
  <ds:schemaRefs/>
</ds:datastoreItem>
</file>

<file path=customXml/itemProps93.xml><?xml version="1.0" encoding="utf-8"?>
<ds:datastoreItem xmlns:ds="http://schemas.openxmlformats.org/officeDocument/2006/customXml" ds:itemID="{F6268E49-6895-40DF-A6B0-B2075D7E5CFC}">
  <ds:schemaRefs/>
</ds:datastoreItem>
</file>

<file path=customXml/itemProps94.xml><?xml version="1.0" encoding="utf-8"?>
<ds:datastoreItem xmlns:ds="http://schemas.openxmlformats.org/officeDocument/2006/customXml" ds:itemID="{DB748E3B-67D4-49BF-AF6E-7042B5646B8B}">
  <ds:schemaRefs/>
</ds:datastoreItem>
</file>

<file path=customXml/itemProps95.xml><?xml version="1.0" encoding="utf-8"?>
<ds:datastoreItem xmlns:ds="http://schemas.openxmlformats.org/officeDocument/2006/customXml" ds:itemID="{F5948A06-5C49-4422-9A20-7FB98262D10B}">
  <ds:schemaRefs/>
</ds:datastoreItem>
</file>

<file path=customXml/itemProps96.xml><?xml version="1.0" encoding="utf-8"?>
<ds:datastoreItem xmlns:ds="http://schemas.openxmlformats.org/officeDocument/2006/customXml" ds:itemID="{164F6FDD-C84F-4613-9BE0-34287C6D7E39}">
  <ds:schemaRefs/>
</ds:datastoreItem>
</file>

<file path=customXml/itemProps97.xml><?xml version="1.0" encoding="utf-8"?>
<ds:datastoreItem xmlns:ds="http://schemas.openxmlformats.org/officeDocument/2006/customXml" ds:itemID="{FC871DA5-1A2E-4BA8-ABD1-873206CE8BF0}">
  <ds:schemaRefs/>
</ds:datastoreItem>
</file>

<file path=customXml/itemProps98.xml><?xml version="1.0" encoding="utf-8"?>
<ds:datastoreItem xmlns:ds="http://schemas.openxmlformats.org/officeDocument/2006/customXml" ds:itemID="{D38B753D-AC26-4951-83AC-A6A001C1CF09}">
  <ds:schemaRefs/>
</ds:datastoreItem>
</file>

<file path=customXml/itemProps99.xml><?xml version="1.0" encoding="utf-8"?>
<ds:datastoreItem xmlns:ds="http://schemas.openxmlformats.org/officeDocument/2006/customXml" ds:itemID="{CBD75E65-A6DC-415D-86D6-46DA93DC17FC}">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235</Pages>
  <Words>80737</Words>
  <Characters>94662</Characters>
  <Lines>824</Lines>
  <Paragraphs>232</Paragraphs>
  <TotalTime>0</TotalTime>
  <ScaleCrop>false</ScaleCrop>
  <LinksUpToDate>false</LinksUpToDate>
  <CharactersWithSpaces>95782</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2022-02-28T10:54:00Z</dcterms:created>
  <dc:creator>Administrator</dc:creator>
  <cp:lastModifiedBy>Administrator</cp:lastModifiedBy>
  <dcterms:modified xsi:type="dcterms:W3CDTF">2024-11-25T09:17:37Z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y fmtid="{D5CDD505-2E9C-101B-9397-08002B2CF9AE}" pid="3" name="ICV">
    <vt:lpwstr>27444B118B054ED5AB387717A3430F3C</vt:lpwstr>
  </property>
</Properties>
</file>